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9F" w:rsidRPr="0038799F" w:rsidRDefault="00060C79" w:rsidP="0038799F">
      <w:pPr>
        <w:keepNext/>
        <w:autoSpaceDE w:val="0"/>
        <w:autoSpaceDN w:val="0"/>
        <w:adjustRightInd w:val="0"/>
        <w:rPr>
          <w:color w:val="000000" w:themeColor="text1"/>
        </w:rPr>
      </w:pPr>
      <w:r w:rsidRPr="0038799F">
        <w:rPr>
          <w:rFonts w:asciiTheme="majorHAnsi" w:hAnsiTheme="majorHAnsi"/>
          <w:noProof/>
          <w:color w:val="000000" w:themeColor="text1"/>
          <w:lang w:val="en-AU" w:eastAsia="en-AU"/>
        </w:rPr>
        <w:drawing>
          <wp:anchor distT="0" distB="0" distL="114300" distR="114300" simplePos="0" relativeHeight="251661312" behindDoc="0" locked="0" layoutInCell="1" allowOverlap="1" wp14:anchorId="594335AF" wp14:editId="026F6188">
            <wp:simplePos x="0" y="0"/>
            <wp:positionH relativeFrom="page">
              <wp:posOffset>701040</wp:posOffset>
            </wp:positionH>
            <wp:positionV relativeFrom="page">
              <wp:posOffset>730885</wp:posOffset>
            </wp:positionV>
            <wp:extent cx="2733675" cy="657225"/>
            <wp:effectExtent l="0" t="0" r="9525" b="9525"/>
            <wp:wrapNone/>
            <wp:docPr id="1" name="Picture 1" title="NC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657225"/>
                    </a:xfrm>
                    <a:prstGeom prst="rect">
                      <a:avLst/>
                    </a:prstGeom>
                    <a:noFill/>
                  </pic:spPr>
                </pic:pic>
              </a:graphicData>
            </a:graphic>
            <wp14:sizeRelH relativeFrom="page">
              <wp14:pctWidth>0</wp14:pctWidth>
            </wp14:sizeRelH>
            <wp14:sizeRelV relativeFrom="page">
              <wp14:pctHeight>0</wp14:pctHeight>
            </wp14:sizeRelV>
          </wp:anchor>
        </w:drawing>
      </w:r>
      <w:r w:rsidR="004567C1">
        <w:rPr>
          <w:color w:val="000000" w:themeColor="text1"/>
        </w:rPr>
        <w:t>N Ferry</w:t>
      </w:r>
    </w:p>
    <w:p w:rsidR="0038799F" w:rsidRPr="0038799F" w:rsidRDefault="0038799F" w:rsidP="0038799F">
      <w:pPr>
        <w:spacing w:after="200" w:line="276" w:lineRule="auto"/>
        <w:rPr>
          <w:rFonts w:eastAsiaTheme="minorEastAsia" w:cstheme="minorBidi"/>
          <w:sz w:val="22"/>
          <w:szCs w:val="22"/>
          <w:lang w:val="en-GB"/>
        </w:rPr>
      </w:pPr>
    </w:p>
    <w:p w:rsidR="00F30A05" w:rsidRPr="0038799F" w:rsidRDefault="00F30A05" w:rsidP="00F30A05">
      <w:pPr>
        <w:rPr>
          <w:rFonts w:ascii="Calibri" w:hAnsi="Calibri"/>
          <w:b/>
          <w:color w:val="000000" w:themeColor="text1"/>
          <w:sz w:val="36"/>
          <w:szCs w:val="36"/>
          <w:lang w:val="en-AU"/>
        </w:rPr>
      </w:pPr>
    </w:p>
    <w:p w:rsidR="00F30A05" w:rsidRPr="0038799F" w:rsidRDefault="00F30A05" w:rsidP="00F30A05">
      <w:pPr>
        <w:rPr>
          <w:rFonts w:ascii="Calibri" w:hAnsi="Calibri"/>
          <w:b/>
          <w:color w:val="000000" w:themeColor="text1"/>
          <w:sz w:val="36"/>
          <w:szCs w:val="36"/>
          <w:lang w:val="en-AU"/>
        </w:rPr>
      </w:pPr>
    </w:p>
    <w:p w:rsidR="00F30A05" w:rsidRPr="0038799F" w:rsidRDefault="00F30A05" w:rsidP="00F30A05">
      <w:pPr>
        <w:rPr>
          <w:rFonts w:ascii="Calibri" w:hAnsi="Calibri"/>
          <w:b/>
          <w:color w:val="000000" w:themeColor="text1"/>
          <w:sz w:val="36"/>
          <w:szCs w:val="36"/>
          <w:lang w:val="en-AU"/>
        </w:rPr>
      </w:pPr>
    </w:p>
    <w:p w:rsidR="00F30A05" w:rsidRPr="0038799F" w:rsidRDefault="00F30A05" w:rsidP="00F30A05">
      <w:pPr>
        <w:rPr>
          <w:rFonts w:ascii="Calibri" w:hAnsi="Calibri"/>
          <w:b/>
          <w:color w:val="000000" w:themeColor="text1"/>
          <w:sz w:val="36"/>
          <w:szCs w:val="36"/>
          <w:lang w:val="en-AU"/>
        </w:rPr>
      </w:pPr>
    </w:p>
    <w:p w:rsidR="00F30A05" w:rsidRPr="0038799F" w:rsidRDefault="00F30A05" w:rsidP="00F30A05">
      <w:pPr>
        <w:rPr>
          <w:rFonts w:ascii="Calibri" w:hAnsi="Calibri"/>
          <w:b/>
          <w:color w:val="000000" w:themeColor="text1"/>
          <w:sz w:val="36"/>
          <w:szCs w:val="36"/>
          <w:lang w:val="en-AU"/>
        </w:rPr>
      </w:pPr>
    </w:p>
    <w:p w:rsidR="00F30A05" w:rsidRPr="0038799F" w:rsidRDefault="00F30A05" w:rsidP="007E0F14">
      <w:pPr>
        <w:pStyle w:val="Title"/>
        <w:rPr>
          <w:lang w:val="en-AU"/>
        </w:rPr>
      </w:pPr>
      <w:r w:rsidRPr="0038799F">
        <w:rPr>
          <w:lang w:val="en-AU"/>
        </w:rPr>
        <w:t>CONSULTATION REPORT</w:t>
      </w:r>
    </w:p>
    <w:p w:rsidR="00F30A05" w:rsidRPr="0038799F" w:rsidRDefault="002C205F" w:rsidP="007E0F14">
      <w:pPr>
        <w:pStyle w:val="Heading1"/>
      </w:pPr>
      <w:r w:rsidRPr="0038799F">
        <w:t xml:space="preserve">Works Approval 19345 – </w:t>
      </w:r>
      <w:r>
        <w:t xml:space="preserve">Block 12 Section </w:t>
      </w:r>
      <w:r>
        <w:br/>
        <w:t>42 Yarralumla</w:t>
      </w:r>
      <w:r w:rsidRPr="0038799F">
        <w:t xml:space="preserve"> </w:t>
      </w:r>
      <w:r>
        <w:t>- Proposed Construction o</w:t>
      </w:r>
      <w:r w:rsidRPr="0038799F">
        <w:t xml:space="preserve">f </w:t>
      </w:r>
      <w:r>
        <w:t>Canberra Chinese Garden a</w:t>
      </w:r>
      <w:r w:rsidRPr="0038799F">
        <w:t>t Lennox Gardens</w:t>
      </w:r>
    </w:p>
    <w:p w:rsidR="00DA0B7C" w:rsidRPr="00E35579" w:rsidRDefault="00F30A05" w:rsidP="007E0F14">
      <w:pPr>
        <w:pStyle w:val="Subtitle"/>
        <w:rPr>
          <w:b/>
          <w:noProof/>
          <w:lang w:val="en-AU"/>
        </w:rPr>
      </w:pPr>
      <w:r w:rsidRPr="00E35579">
        <w:rPr>
          <w:b/>
          <w:noProof/>
          <w:lang w:val="en-AU"/>
        </w:rPr>
        <w:t>M</w:t>
      </w:r>
      <w:r w:rsidR="002C205F" w:rsidRPr="00E35579">
        <w:rPr>
          <w:b/>
          <w:noProof/>
          <w:lang w:val="en-AU"/>
        </w:rPr>
        <w:t>ay</w:t>
      </w:r>
      <w:r w:rsidRPr="00E35579">
        <w:rPr>
          <w:b/>
          <w:noProof/>
          <w:lang w:val="en-AU"/>
        </w:rPr>
        <w:t xml:space="preserve"> 2014</w:t>
      </w:r>
      <w:r w:rsidRPr="00E35579">
        <w:rPr>
          <w:b/>
          <w:noProof/>
          <w:highlight w:val="cyan"/>
          <w:lang w:val="en-AU"/>
        </w:rPr>
        <w:br w:type="page"/>
      </w:r>
      <w:bookmarkStart w:id="0" w:name="_GoBack"/>
      <w:bookmarkEnd w:id="0"/>
    </w:p>
    <w:sdt>
      <w:sdtPr>
        <w:rPr>
          <w:rFonts w:asciiTheme="minorHAnsi" w:eastAsia="SimSun" w:hAnsiTheme="minorHAnsi" w:cs="Times New Roman"/>
          <w:b w:val="0"/>
          <w:bCs w:val="0"/>
          <w:color w:val="auto"/>
          <w:sz w:val="20"/>
          <w:szCs w:val="24"/>
          <w:lang w:eastAsia="zh-CN"/>
        </w:rPr>
        <w:id w:val="-1262141696"/>
        <w:docPartObj>
          <w:docPartGallery w:val="Table of Contents"/>
          <w:docPartUnique/>
        </w:docPartObj>
      </w:sdtPr>
      <w:sdtEndPr>
        <w:rPr>
          <w:noProof/>
        </w:rPr>
      </w:sdtEndPr>
      <w:sdtContent>
        <w:p w:rsidR="0084020E" w:rsidRPr="0084020E" w:rsidRDefault="0084020E" w:rsidP="007E0F14">
          <w:pPr>
            <w:pStyle w:val="TOCHeading"/>
          </w:pPr>
        </w:p>
        <w:p w:rsidR="0084020E" w:rsidRDefault="0084020E">
          <w:pPr>
            <w:pStyle w:val="TOC1"/>
            <w:rPr>
              <w:b w:val="0"/>
              <w:sz w:val="22"/>
              <w:szCs w:val="22"/>
            </w:rPr>
          </w:pPr>
          <w:r>
            <w:fldChar w:fldCharType="begin"/>
          </w:r>
          <w:r>
            <w:instrText xml:space="preserve"> TOC \o "1-3" \h \z \u </w:instrText>
          </w:r>
          <w:r>
            <w:fldChar w:fldCharType="separate"/>
          </w:r>
          <w:hyperlink w:anchor="_Toc387328496" w:history="1">
            <w:r w:rsidRPr="00732741">
              <w:rPr>
                <w:rStyle w:val="Hyperlink"/>
              </w:rPr>
              <w:t>PART 1 - INTRODUCTION</w:t>
            </w:r>
            <w:r>
              <w:rPr>
                <w:webHidden/>
              </w:rPr>
              <w:tab/>
            </w:r>
            <w:r>
              <w:rPr>
                <w:webHidden/>
              </w:rPr>
              <w:fldChar w:fldCharType="begin"/>
            </w:r>
            <w:r>
              <w:rPr>
                <w:webHidden/>
              </w:rPr>
              <w:instrText xml:space="preserve"> PAGEREF _Toc387328496 \h </w:instrText>
            </w:r>
            <w:r>
              <w:rPr>
                <w:webHidden/>
              </w:rPr>
            </w:r>
            <w:r>
              <w:rPr>
                <w:webHidden/>
              </w:rPr>
              <w:fldChar w:fldCharType="separate"/>
            </w:r>
            <w:r w:rsidR="00EC4F36">
              <w:rPr>
                <w:webHidden/>
              </w:rPr>
              <w:t>3</w:t>
            </w:r>
            <w:r>
              <w:rPr>
                <w:webHidden/>
              </w:rPr>
              <w:fldChar w:fldCharType="end"/>
            </w:r>
          </w:hyperlink>
        </w:p>
        <w:p w:rsidR="0084020E" w:rsidRDefault="002523D9">
          <w:pPr>
            <w:pStyle w:val="TOC1"/>
            <w:rPr>
              <w:b w:val="0"/>
              <w:sz w:val="22"/>
              <w:szCs w:val="22"/>
            </w:rPr>
          </w:pPr>
          <w:hyperlink w:anchor="_Toc387328497" w:history="1">
            <w:r w:rsidR="0084020E" w:rsidRPr="00732741">
              <w:rPr>
                <w:rStyle w:val="Hyperlink"/>
              </w:rPr>
              <w:t>PART 2 - PUBLIC CONSULTATION REQUIREMENTS</w:t>
            </w:r>
            <w:r w:rsidR="0084020E">
              <w:rPr>
                <w:webHidden/>
              </w:rPr>
              <w:tab/>
            </w:r>
            <w:r w:rsidR="0084020E">
              <w:rPr>
                <w:webHidden/>
              </w:rPr>
              <w:fldChar w:fldCharType="begin"/>
            </w:r>
            <w:r w:rsidR="0084020E">
              <w:rPr>
                <w:webHidden/>
              </w:rPr>
              <w:instrText xml:space="preserve"> PAGEREF _Toc387328497 \h </w:instrText>
            </w:r>
            <w:r w:rsidR="0084020E">
              <w:rPr>
                <w:webHidden/>
              </w:rPr>
            </w:r>
            <w:r w:rsidR="0084020E">
              <w:rPr>
                <w:webHidden/>
              </w:rPr>
              <w:fldChar w:fldCharType="separate"/>
            </w:r>
            <w:r w:rsidR="00EC4F36">
              <w:rPr>
                <w:webHidden/>
              </w:rPr>
              <w:t>3</w:t>
            </w:r>
            <w:r w:rsidR="0084020E">
              <w:rPr>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498" w:history="1">
            <w:r w:rsidR="0084020E" w:rsidRPr="00732741">
              <w:rPr>
                <w:rStyle w:val="Hyperlink"/>
                <w:noProof/>
              </w:rPr>
              <w:t>2.1</w:t>
            </w:r>
            <w:r w:rsidR="0084020E">
              <w:rPr>
                <w:rFonts w:eastAsiaTheme="minorEastAsia" w:cstheme="minorBidi"/>
                <w:noProof/>
                <w:sz w:val="22"/>
                <w:szCs w:val="22"/>
                <w:lang w:val="en-AU" w:eastAsia="en-AU"/>
              </w:rPr>
              <w:tab/>
            </w:r>
            <w:r w:rsidR="0084020E" w:rsidRPr="00732741">
              <w:rPr>
                <w:rStyle w:val="Hyperlink"/>
                <w:noProof/>
              </w:rPr>
              <w:t>National Capital Plan</w:t>
            </w:r>
            <w:r w:rsidR="0084020E">
              <w:rPr>
                <w:noProof/>
                <w:webHidden/>
              </w:rPr>
              <w:tab/>
            </w:r>
            <w:r w:rsidR="0084020E">
              <w:rPr>
                <w:noProof/>
                <w:webHidden/>
              </w:rPr>
              <w:fldChar w:fldCharType="begin"/>
            </w:r>
            <w:r w:rsidR="0084020E">
              <w:rPr>
                <w:noProof/>
                <w:webHidden/>
              </w:rPr>
              <w:instrText xml:space="preserve"> PAGEREF _Toc387328498 \h </w:instrText>
            </w:r>
            <w:r w:rsidR="0084020E">
              <w:rPr>
                <w:noProof/>
                <w:webHidden/>
              </w:rPr>
            </w:r>
            <w:r w:rsidR="0084020E">
              <w:rPr>
                <w:noProof/>
                <w:webHidden/>
              </w:rPr>
              <w:fldChar w:fldCharType="separate"/>
            </w:r>
            <w:r w:rsidR="00EC4F36">
              <w:rPr>
                <w:noProof/>
                <w:webHidden/>
              </w:rPr>
              <w:t>3</w:t>
            </w:r>
            <w:r w:rsidR="0084020E">
              <w:rPr>
                <w:noProof/>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499" w:history="1">
            <w:r w:rsidR="0084020E" w:rsidRPr="00732741">
              <w:rPr>
                <w:rStyle w:val="Hyperlink"/>
                <w:noProof/>
              </w:rPr>
              <w:t>2.2</w:t>
            </w:r>
            <w:r w:rsidR="0084020E">
              <w:rPr>
                <w:rFonts w:eastAsiaTheme="minorEastAsia" w:cstheme="minorBidi"/>
                <w:noProof/>
                <w:sz w:val="22"/>
                <w:szCs w:val="22"/>
                <w:lang w:val="en-AU" w:eastAsia="en-AU"/>
              </w:rPr>
              <w:tab/>
            </w:r>
            <w:r w:rsidR="0084020E" w:rsidRPr="00732741">
              <w:rPr>
                <w:rStyle w:val="Hyperlink"/>
                <w:noProof/>
              </w:rPr>
              <w:t>Commitment to Community Engagement</w:t>
            </w:r>
            <w:r w:rsidR="0084020E">
              <w:rPr>
                <w:noProof/>
                <w:webHidden/>
              </w:rPr>
              <w:tab/>
            </w:r>
            <w:r w:rsidR="0084020E">
              <w:rPr>
                <w:noProof/>
                <w:webHidden/>
              </w:rPr>
              <w:fldChar w:fldCharType="begin"/>
            </w:r>
            <w:r w:rsidR="0084020E">
              <w:rPr>
                <w:noProof/>
                <w:webHidden/>
              </w:rPr>
              <w:instrText xml:space="preserve"> PAGEREF _Toc387328499 \h </w:instrText>
            </w:r>
            <w:r w:rsidR="0084020E">
              <w:rPr>
                <w:noProof/>
                <w:webHidden/>
              </w:rPr>
            </w:r>
            <w:r w:rsidR="0084020E">
              <w:rPr>
                <w:noProof/>
                <w:webHidden/>
              </w:rPr>
              <w:fldChar w:fldCharType="separate"/>
            </w:r>
            <w:r w:rsidR="00EC4F36">
              <w:rPr>
                <w:noProof/>
                <w:webHidden/>
              </w:rPr>
              <w:t>3</w:t>
            </w:r>
            <w:r w:rsidR="0084020E">
              <w:rPr>
                <w:noProof/>
                <w:webHidden/>
              </w:rPr>
              <w:fldChar w:fldCharType="end"/>
            </w:r>
          </w:hyperlink>
        </w:p>
        <w:p w:rsidR="0084020E" w:rsidRDefault="002523D9">
          <w:pPr>
            <w:pStyle w:val="TOC1"/>
            <w:rPr>
              <w:b w:val="0"/>
              <w:sz w:val="22"/>
              <w:szCs w:val="22"/>
            </w:rPr>
          </w:pPr>
          <w:hyperlink w:anchor="_Toc387328500" w:history="1">
            <w:r w:rsidR="0084020E" w:rsidRPr="00732741">
              <w:rPr>
                <w:rStyle w:val="Hyperlink"/>
              </w:rPr>
              <w:t>PART 3 – SUMMARY OF PUBLIC CONSULTATION</w:t>
            </w:r>
            <w:r w:rsidR="0084020E">
              <w:rPr>
                <w:webHidden/>
              </w:rPr>
              <w:tab/>
            </w:r>
            <w:r w:rsidR="0084020E">
              <w:rPr>
                <w:webHidden/>
              </w:rPr>
              <w:fldChar w:fldCharType="begin"/>
            </w:r>
            <w:r w:rsidR="0084020E">
              <w:rPr>
                <w:webHidden/>
              </w:rPr>
              <w:instrText xml:space="preserve"> PAGEREF _Toc387328500 \h </w:instrText>
            </w:r>
            <w:r w:rsidR="0084020E">
              <w:rPr>
                <w:webHidden/>
              </w:rPr>
            </w:r>
            <w:r w:rsidR="0084020E">
              <w:rPr>
                <w:webHidden/>
              </w:rPr>
              <w:fldChar w:fldCharType="separate"/>
            </w:r>
            <w:r w:rsidR="00EC4F36">
              <w:rPr>
                <w:webHidden/>
              </w:rPr>
              <w:t>5</w:t>
            </w:r>
            <w:r w:rsidR="0084020E">
              <w:rPr>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501" w:history="1">
            <w:r w:rsidR="0084020E" w:rsidRPr="00732741">
              <w:rPr>
                <w:rStyle w:val="Hyperlink"/>
                <w:noProof/>
              </w:rPr>
              <w:t>3.1</w:t>
            </w:r>
            <w:r w:rsidR="0084020E">
              <w:rPr>
                <w:rFonts w:eastAsiaTheme="minorEastAsia" w:cstheme="minorBidi"/>
                <w:noProof/>
                <w:sz w:val="22"/>
                <w:szCs w:val="22"/>
                <w:lang w:val="en-AU" w:eastAsia="en-AU"/>
              </w:rPr>
              <w:tab/>
            </w:r>
            <w:r w:rsidR="0084020E" w:rsidRPr="00732741">
              <w:rPr>
                <w:rStyle w:val="Hyperlink"/>
                <w:noProof/>
              </w:rPr>
              <w:t>The public consultation process</w:t>
            </w:r>
            <w:r w:rsidR="0084020E">
              <w:rPr>
                <w:noProof/>
                <w:webHidden/>
              </w:rPr>
              <w:tab/>
            </w:r>
            <w:r w:rsidR="0084020E">
              <w:rPr>
                <w:noProof/>
                <w:webHidden/>
              </w:rPr>
              <w:fldChar w:fldCharType="begin"/>
            </w:r>
            <w:r w:rsidR="0084020E">
              <w:rPr>
                <w:noProof/>
                <w:webHidden/>
              </w:rPr>
              <w:instrText xml:space="preserve"> PAGEREF _Toc387328501 \h </w:instrText>
            </w:r>
            <w:r w:rsidR="0084020E">
              <w:rPr>
                <w:noProof/>
                <w:webHidden/>
              </w:rPr>
            </w:r>
            <w:r w:rsidR="0084020E">
              <w:rPr>
                <w:noProof/>
                <w:webHidden/>
              </w:rPr>
              <w:fldChar w:fldCharType="separate"/>
            </w:r>
            <w:r w:rsidR="00EC4F36">
              <w:rPr>
                <w:noProof/>
                <w:webHidden/>
              </w:rPr>
              <w:t>5</w:t>
            </w:r>
            <w:r w:rsidR="0084020E">
              <w:rPr>
                <w:noProof/>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502" w:history="1">
            <w:r w:rsidR="0084020E" w:rsidRPr="00732741">
              <w:rPr>
                <w:rStyle w:val="Hyperlink"/>
                <w:noProof/>
              </w:rPr>
              <w:t>3.2</w:t>
            </w:r>
            <w:r w:rsidR="0084020E">
              <w:rPr>
                <w:rFonts w:eastAsiaTheme="minorEastAsia" w:cstheme="minorBidi"/>
                <w:noProof/>
                <w:sz w:val="22"/>
                <w:szCs w:val="22"/>
                <w:lang w:val="en-AU" w:eastAsia="en-AU"/>
              </w:rPr>
              <w:tab/>
            </w:r>
            <w:r w:rsidR="0084020E" w:rsidRPr="00732741">
              <w:rPr>
                <w:rStyle w:val="Hyperlink"/>
                <w:noProof/>
              </w:rPr>
              <w:t>Submissions received, comments and responses</w:t>
            </w:r>
            <w:r w:rsidR="0084020E">
              <w:rPr>
                <w:noProof/>
                <w:webHidden/>
              </w:rPr>
              <w:tab/>
            </w:r>
            <w:r w:rsidR="0084020E">
              <w:rPr>
                <w:noProof/>
                <w:webHidden/>
              </w:rPr>
              <w:fldChar w:fldCharType="begin"/>
            </w:r>
            <w:r w:rsidR="0084020E">
              <w:rPr>
                <w:noProof/>
                <w:webHidden/>
              </w:rPr>
              <w:instrText xml:space="preserve"> PAGEREF _Toc387328502 \h </w:instrText>
            </w:r>
            <w:r w:rsidR="0084020E">
              <w:rPr>
                <w:noProof/>
                <w:webHidden/>
              </w:rPr>
            </w:r>
            <w:r w:rsidR="0084020E">
              <w:rPr>
                <w:noProof/>
                <w:webHidden/>
              </w:rPr>
              <w:fldChar w:fldCharType="separate"/>
            </w:r>
            <w:r w:rsidR="00EC4F36">
              <w:rPr>
                <w:noProof/>
                <w:webHidden/>
              </w:rPr>
              <w:t>5</w:t>
            </w:r>
            <w:r w:rsidR="0084020E">
              <w:rPr>
                <w:noProof/>
                <w:webHidden/>
              </w:rPr>
              <w:fldChar w:fldCharType="end"/>
            </w:r>
          </w:hyperlink>
        </w:p>
        <w:p w:rsidR="0084020E" w:rsidRDefault="002523D9">
          <w:pPr>
            <w:pStyle w:val="TOC1"/>
            <w:rPr>
              <w:b w:val="0"/>
              <w:sz w:val="22"/>
              <w:szCs w:val="22"/>
            </w:rPr>
          </w:pPr>
          <w:hyperlink w:anchor="_Toc387328503" w:history="1">
            <w:r w:rsidR="0084020E" w:rsidRPr="00732741">
              <w:rPr>
                <w:rStyle w:val="Hyperlink"/>
              </w:rPr>
              <w:t>PART 4 - COMMENT AND RESPONSE TO KEY ISSUES</w:t>
            </w:r>
            <w:r w:rsidR="0084020E">
              <w:rPr>
                <w:webHidden/>
              </w:rPr>
              <w:tab/>
            </w:r>
            <w:r w:rsidR="0084020E">
              <w:rPr>
                <w:webHidden/>
              </w:rPr>
              <w:fldChar w:fldCharType="begin"/>
            </w:r>
            <w:r w:rsidR="0084020E">
              <w:rPr>
                <w:webHidden/>
              </w:rPr>
              <w:instrText xml:space="preserve"> PAGEREF _Toc387328503 \h </w:instrText>
            </w:r>
            <w:r w:rsidR="0084020E">
              <w:rPr>
                <w:webHidden/>
              </w:rPr>
            </w:r>
            <w:r w:rsidR="0084020E">
              <w:rPr>
                <w:webHidden/>
              </w:rPr>
              <w:fldChar w:fldCharType="separate"/>
            </w:r>
            <w:r w:rsidR="00EC4F36">
              <w:rPr>
                <w:webHidden/>
              </w:rPr>
              <w:t>6</w:t>
            </w:r>
            <w:r w:rsidR="0084020E">
              <w:rPr>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508" w:history="1">
            <w:r w:rsidR="0084020E" w:rsidRPr="00732741">
              <w:rPr>
                <w:rStyle w:val="Hyperlink"/>
                <w:noProof/>
              </w:rPr>
              <w:t xml:space="preserve">4.1 </w:t>
            </w:r>
            <w:r w:rsidR="00F34B67">
              <w:rPr>
                <w:rStyle w:val="Hyperlink"/>
                <w:noProof/>
              </w:rPr>
              <w:tab/>
            </w:r>
            <w:r w:rsidR="0084020E" w:rsidRPr="00732741">
              <w:rPr>
                <w:rStyle w:val="Hyperlink"/>
                <w:noProof/>
              </w:rPr>
              <w:t>Conclusion</w:t>
            </w:r>
            <w:r w:rsidR="0084020E">
              <w:rPr>
                <w:noProof/>
                <w:webHidden/>
              </w:rPr>
              <w:tab/>
            </w:r>
            <w:r w:rsidR="0084020E">
              <w:rPr>
                <w:noProof/>
                <w:webHidden/>
              </w:rPr>
              <w:fldChar w:fldCharType="begin"/>
            </w:r>
            <w:r w:rsidR="0084020E">
              <w:rPr>
                <w:noProof/>
                <w:webHidden/>
              </w:rPr>
              <w:instrText xml:space="preserve"> PAGEREF _Toc387328508 \h </w:instrText>
            </w:r>
            <w:r w:rsidR="0084020E">
              <w:rPr>
                <w:noProof/>
                <w:webHidden/>
              </w:rPr>
            </w:r>
            <w:r w:rsidR="0084020E">
              <w:rPr>
                <w:noProof/>
                <w:webHidden/>
              </w:rPr>
              <w:fldChar w:fldCharType="separate"/>
            </w:r>
            <w:r w:rsidR="00EC4F36">
              <w:rPr>
                <w:noProof/>
                <w:webHidden/>
              </w:rPr>
              <w:t>8</w:t>
            </w:r>
            <w:r w:rsidR="0084020E">
              <w:rPr>
                <w:noProof/>
                <w:webHidden/>
              </w:rPr>
              <w:fldChar w:fldCharType="end"/>
            </w:r>
          </w:hyperlink>
        </w:p>
        <w:p w:rsidR="0084020E" w:rsidRDefault="002523D9">
          <w:pPr>
            <w:pStyle w:val="TOC1"/>
            <w:rPr>
              <w:b w:val="0"/>
              <w:sz w:val="22"/>
              <w:szCs w:val="22"/>
            </w:rPr>
          </w:pPr>
          <w:hyperlink w:anchor="_Toc387328509" w:history="1">
            <w:r w:rsidR="0084020E" w:rsidRPr="00732741">
              <w:rPr>
                <w:rStyle w:val="Hyperlink"/>
              </w:rPr>
              <w:t>Attachments</w:t>
            </w:r>
            <w:r w:rsidR="0084020E">
              <w:rPr>
                <w:webHidden/>
              </w:rPr>
              <w:tab/>
            </w:r>
            <w:r w:rsidR="0084020E">
              <w:rPr>
                <w:webHidden/>
              </w:rPr>
              <w:fldChar w:fldCharType="begin"/>
            </w:r>
            <w:r w:rsidR="0084020E">
              <w:rPr>
                <w:webHidden/>
              </w:rPr>
              <w:instrText xml:space="preserve"> PAGEREF _Toc387328509 \h </w:instrText>
            </w:r>
            <w:r w:rsidR="0084020E">
              <w:rPr>
                <w:webHidden/>
              </w:rPr>
            </w:r>
            <w:r w:rsidR="0084020E">
              <w:rPr>
                <w:webHidden/>
              </w:rPr>
              <w:fldChar w:fldCharType="separate"/>
            </w:r>
            <w:r w:rsidR="00EC4F36">
              <w:rPr>
                <w:webHidden/>
              </w:rPr>
              <w:t>8</w:t>
            </w:r>
            <w:r w:rsidR="0084020E">
              <w:rPr>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510" w:history="1">
            <w:r w:rsidR="0084020E" w:rsidRPr="00732741">
              <w:rPr>
                <w:rStyle w:val="Hyperlink"/>
                <w:noProof/>
              </w:rPr>
              <w:t>Attachment A: Location plan</w:t>
            </w:r>
            <w:r w:rsidR="0084020E">
              <w:rPr>
                <w:noProof/>
                <w:webHidden/>
              </w:rPr>
              <w:tab/>
            </w:r>
            <w:r w:rsidR="00BD23DE">
              <w:rPr>
                <w:noProof/>
                <w:webHidden/>
              </w:rPr>
              <w:t>9</w:t>
            </w:r>
          </w:hyperlink>
        </w:p>
        <w:p w:rsidR="0084020E" w:rsidRDefault="002523D9">
          <w:pPr>
            <w:pStyle w:val="TOC2"/>
            <w:rPr>
              <w:rFonts w:eastAsiaTheme="minorEastAsia" w:cstheme="minorBidi"/>
              <w:noProof/>
              <w:sz w:val="22"/>
              <w:szCs w:val="22"/>
              <w:lang w:val="en-AU" w:eastAsia="en-AU"/>
            </w:rPr>
          </w:pPr>
          <w:hyperlink w:anchor="_Toc387328512" w:history="1">
            <w:r w:rsidR="0084020E" w:rsidRPr="00732741">
              <w:rPr>
                <w:rStyle w:val="Hyperlink"/>
                <w:noProof/>
              </w:rPr>
              <w:t>Attachment B:  Canberra Times – Public Notice</w:t>
            </w:r>
            <w:r w:rsidR="0084020E">
              <w:rPr>
                <w:noProof/>
                <w:webHidden/>
              </w:rPr>
              <w:tab/>
            </w:r>
            <w:r w:rsidR="0084020E">
              <w:rPr>
                <w:noProof/>
                <w:webHidden/>
              </w:rPr>
              <w:fldChar w:fldCharType="begin"/>
            </w:r>
            <w:r w:rsidR="0084020E">
              <w:rPr>
                <w:noProof/>
                <w:webHidden/>
              </w:rPr>
              <w:instrText xml:space="preserve"> PAGEREF _Toc387328512 \h </w:instrText>
            </w:r>
            <w:r w:rsidR="0084020E">
              <w:rPr>
                <w:noProof/>
                <w:webHidden/>
              </w:rPr>
            </w:r>
            <w:r w:rsidR="0084020E">
              <w:rPr>
                <w:noProof/>
                <w:webHidden/>
              </w:rPr>
              <w:fldChar w:fldCharType="separate"/>
            </w:r>
            <w:r w:rsidR="00EC4F36">
              <w:rPr>
                <w:noProof/>
                <w:webHidden/>
              </w:rPr>
              <w:t>10</w:t>
            </w:r>
            <w:r w:rsidR="0084020E">
              <w:rPr>
                <w:noProof/>
                <w:webHidden/>
              </w:rPr>
              <w:fldChar w:fldCharType="end"/>
            </w:r>
          </w:hyperlink>
        </w:p>
        <w:p w:rsidR="0084020E" w:rsidRDefault="002523D9">
          <w:pPr>
            <w:pStyle w:val="TOC2"/>
            <w:rPr>
              <w:rFonts w:eastAsiaTheme="minorEastAsia" w:cstheme="minorBidi"/>
              <w:noProof/>
              <w:sz w:val="22"/>
              <w:szCs w:val="22"/>
              <w:lang w:val="en-AU" w:eastAsia="en-AU"/>
            </w:rPr>
          </w:pPr>
          <w:hyperlink w:anchor="_Toc387328514" w:history="1">
            <w:r w:rsidR="0084020E" w:rsidRPr="00732741">
              <w:rPr>
                <w:rStyle w:val="Hyperlink"/>
                <w:noProof/>
              </w:rPr>
              <w:t>Attachment C:  Summary of submissions</w:t>
            </w:r>
            <w:r w:rsidR="0084020E">
              <w:rPr>
                <w:noProof/>
                <w:webHidden/>
              </w:rPr>
              <w:tab/>
            </w:r>
            <w:r w:rsidR="0084020E">
              <w:rPr>
                <w:noProof/>
                <w:webHidden/>
              </w:rPr>
              <w:fldChar w:fldCharType="begin"/>
            </w:r>
            <w:r w:rsidR="0084020E">
              <w:rPr>
                <w:noProof/>
                <w:webHidden/>
              </w:rPr>
              <w:instrText xml:space="preserve"> PAGEREF _Toc387328514 \h </w:instrText>
            </w:r>
            <w:r w:rsidR="0084020E">
              <w:rPr>
                <w:noProof/>
                <w:webHidden/>
              </w:rPr>
            </w:r>
            <w:r w:rsidR="0084020E">
              <w:rPr>
                <w:noProof/>
                <w:webHidden/>
              </w:rPr>
              <w:fldChar w:fldCharType="separate"/>
            </w:r>
            <w:r w:rsidR="00EC4F36">
              <w:rPr>
                <w:noProof/>
                <w:webHidden/>
              </w:rPr>
              <w:t>11</w:t>
            </w:r>
            <w:r w:rsidR="0084020E">
              <w:rPr>
                <w:noProof/>
                <w:webHidden/>
              </w:rPr>
              <w:fldChar w:fldCharType="end"/>
            </w:r>
          </w:hyperlink>
        </w:p>
        <w:p w:rsidR="0084020E" w:rsidRDefault="0084020E">
          <w:r>
            <w:rPr>
              <w:b/>
              <w:bCs/>
              <w:noProof/>
            </w:rPr>
            <w:fldChar w:fldCharType="end"/>
          </w:r>
        </w:p>
      </w:sdtContent>
    </w:sdt>
    <w:p w:rsidR="00CE7D18" w:rsidRDefault="00CE7D18" w:rsidP="007E0F14">
      <w:pPr>
        <w:pStyle w:val="Heading1"/>
      </w:pPr>
    </w:p>
    <w:p w:rsidR="00F30A05" w:rsidRPr="0038799F" w:rsidRDefault="00F30A05" w:rsidP="00F30A05">
      <w:pPr>
        <w:tabs>
          <w:tab w:val="left" w:pos="960"/>
          <w:tab w:val="right" w:pos="8364"/>
        </w:tabs>
        <w:rPr>
          <w:rFonts w:asciiTheme="majorHAnsi" w:hAnsiTheme="majorHAnsi"/>
          <w:b/>
          <w:noProof/>
          <w:color w:val="000000" w:themeColor="text1"/>
          <w:sz w:val="28"/>
          <w:szCs w:val="28"/>
          <w:lang w:val="en-AU"/>
        </w:rPr>
      </w:pPr>
    </w:p>
    <w:p w:rsidR="0084020E" w:rsidRDefault="0084020E" w:rsidP="007E0F14">
      <w:pPr>
        <w:pStyle w:val="TOCHeading"/>
      </w:pPr>
    </w:p>
    <w:p w:rsidR="0084020E" w:rsidRDefault="0084020E" w:rsidP="007E0F14">
      <w:pPr>
        <w:pStyle w:val="TOCHeading"/>
      </w:pPr>
    </w:p>
    <w:p w:rsidR="00F30A05" w:rsidRPr="0084020E" w:rsidRDefault="00F30A05" w:rsidP="007E0F14">
      <w:pPr>
        <w:pStyle w:val="Heading1"/>
      </w:pPr>
      <w:r w:rsidRPr="0038799F">
        <w:rPr>
          <w:highlight w:val="cyan"/>
        </w:rPr>
        <w:br w:type="page"/>
      </w:r>
      <w:bookmarkStart w:id="1" w:name="_Toc387311424"/>
      <w:bookmarkStart w:id="2" w:name="_Toc387311483"/>
      <w:bookmarkStart w:id="3" w:name="_Toc387311782"/>
      <w:bookmarkStart w:id="4" w:name="_Toc387312166"/>
      <w:bookmarkStart w:id="5" w:name="_Toc387328496"/>
      <w:bookmarkStart w:id="6" w:name="First_Heading"/>
      <w:r w:rsidR="002C205F" w:rsidRPr="0084020E">
        <w:lastRenderedPageBreak/>
        <w:t>Part 1 - Introduction</w:t>
      </w:r>
      <w:bookmarkEnd w:id="1"/>
      <w:bookmarkEnd w:id="2"/>
      <w:bookmarkEnd w:id="3"/>
      <w:bookmarkEnd w:id="4"/>
      <w:bookmarkEnd w:id="5"/>
      <w:r w:rsidR="002C205F" w:rsidRPr="0084020E">
        <w:t xml:space="preserve"> </w:t>
      </w:r>
      <w:bookmarkEnd w:id="6"/>
    </w:p>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 xml:space="preserve">Under the </w:t>
      </w:r>
      <w:r w:rsidRPr="0038799F">
        <w:rPr>
          <w:rFonts w:cstheme="minorHAnsi"/>
          <w:i/>
          <w:color w:val="000000" w:themeColor="text1"/>
          <w:sz w:val="22"/>
          <w:szCs w:val="22"/>
        </w:rPr>
        <w:t xml:space="preserve">Australian Capital Territory (Planning and Land Management) Act 1988, </w:t>
      </w:r>
      <w:r w:rsidRPr="0038799F">
        <w:rPr>
          <w:rFonts w:cstheme="minorHAnsi"/>
          <w:color w:val="000000" w:themeColor="text1"/>
          <w:sz w:val="22"/>
          <w:szCs w:val="22"/>
        </w:rPr>
        <w:t>the National Capital Authority (NCA) prepares and administers the National Capital Plan (the Plan) to ensure that Canberra and the Territory are planned and developed in accordance with their national significance.</w:t>
      </w:r>
    </w:p>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The Plan sets out the broad planning framework for the Australian Capital Territory (ACT).  Areas designated as having special characteristics of the National Capital are subject to detailed planning policies and guidelines.</w:t>
      </w:r>
    </w:p>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Any buildings or structures, demolition, landscaping or excavation works in Designated Areas require the approval of the NCA.  The NCA considers such proposals in the context of the relevant provisions of the Plan.</w:t>
      </w:r>
    </w:p>
    <w:p w:rsidR="00F30A05" w:rsidRPr="006D316E" w:rsidRDefault="00F30A05" w:rsidP="00F30A05">
      <w:pPr>
        <w:rPr>
          <w:rFonts w:cstheme="minorHAnsi"/>
          <w:color w:val="000000" w:themeColor="text1"/>
          <w:sz w:val="22"/>
          <w:szCs w:val="22"/>
          <w:u w:val="single"/>
        </w:rPr>
      </w:pPr>
      <w:r w:rsidRPr="0038799F">
        <w:rPr>
          <w:rFonts w:cstheme="minorHAnsi"/>
          <w:color w:val="000000" w:themeColor="text1"/>
          <w:sz w:val="22"/>
          <w:szCs w:val="22"/>
        </w:rPr>
        <w:t>Th</w:t>
      </w:r>
      <w:r w:rsidR="00205A77">
        <w:rPr>
          <w:rFonts w:cstheme="minorHAnsi"/>
          <w:color w:val="000000" w:themeColor="text1"/>
          <w:sz w:val="22"/>
          <w:szCs w:val="22"/>
        </w:rPr>
        <w:t>e NCA received a Works Approval (WA)</w:t>
      </w:r>
      <w:r w:rsidRPr="0038799F">
        <w:rPr>
          <w:rFonts w:cstheme="minorHAnsi"/>
          <w:color w:val="000000" w:themeColor="text1"/>
          <w:sz w:val="22"/>
          <w:szCs w:val="22"/>
        </w:rPr>
        <w:t xml:space="preserve"> </w:t>
      </w:r>
      <w:r w:rsidRPr="006E75A0">
        <w:rPr>
          <w:rFonts w:cstheme="minorHAnsi"/>
          <w:color w:val="000000" w:themeColor="text1"/>
          <w:sz w:val="22"/>
          <w:szCs w:val="22"/>
        </w:rPr>
        <w:t xml:space="preserve">application </w:t>
      </w:r>
      <w:r w:rsidR="00E022D4" w:rsidRPr="006E75A0">
        <w:rPr>
          <w:rFonts w:cstheme="minorHAnsi"/>
          <w:color w:val="000000" w:themeColor="text1"/>
          <w:sz w:val="22"/>
          <w:szCs w:val="22"/>
        </w:rPr>
        <w:t xml:space="preserve">from </w:t>
      </w:r>
      <w:r w:rsidRPr="006E75A0">
        <w:rPr>
          <w:rFonts w:cstheme="minorHAnsi"/>
          <w:color w:val="000000" w:themeColor="text1"/>
          <w:sz w:val="22"/>
          <w:szCs w:val="22"/>
        </w:rPr>
        <w:t xml:space="preserve">Tract Consultants on behalf of the Beijing Historical Relic and Construction Company for the proposed construction of </w:t>
      </w:r>
      <w:r w:rsidR="006E75A0" w:rsidRPr="006E75A0">
        <w:rPr>
          <w:rFonts w:cstheme="minorHAnsi"/>
          <w:color w:val="000000" w:themeColor="text1"/>
          <w:sz w:val="22"/>
          <w:szCs w:val="22"/>
        </w:rPr>
        <w:t>the Canberra Chinese Garden</w:t>
      </w:r>
      <w:r w:rsidRPr="006E75A0">
        <w:rPr>
          <w:rFonts w:cstheme="minorHAnsi"/>
          <w:color w:val="000000" w:themeColor="text1"/>
          <w:sz w:val="22"/>
          <w:szCs w:val="22"/>
        </w:rPr>
        <w:t xml:space="preserve"> at Lennox Gardens.  The proposal for the Canberra Chinese Garden comprises</w:t>
      </w:r>
      <w:r w:rsidR="00205A77" w:rsidRPr="006E75A0">
        <w:rPr>
          <w:rFonts w:cstheme="minorHAnsi"/>
          <w:color w:val="000000" w:themeColor="text1"/>
          <w:sz w:val="22"/>
          <w:szCs w:val="22"/>
        </w:rPr>
        <w:t xml:space="preserve"> an arrival plaza, a garden gateway structure and a crane viewing p</w:t>
      </w:r>
      <w:r w:rsidRPr="006E75A0">
        <w:rPr>
          <w:rFonts w:cstheme="minorHAnsi"/>
          <w:color w:val="000000" w:themeColor="text1"/>
          <w:sz w:val="22"/>
          <w:szCs w:val="22"/>
        </w:rPr>
        <w:t xml:space="preserve">avilion on a lower sculptured lawn area. A selection of garden works and </w:t>
      </w:r>
      <w:proofErr w:type="spellStart"/>
      <w:r w:rsidRPr="006E75A0">
        <w:rPr>
          <w:rFonts w:cstheme="minorHAnsi"/>
          <w:color w:val="000000" w:themeColor="text1"/>
          <w:sz w:val="22"/>
          <w:szCs w:val="22"/>
        </w:rPr>
        <w:t>art</w:t>
      </w:r>
      <w:r w:rsidR="005C5E0C" w:rsidRPr="006E75A0">
        <w:rPr>
          <w:rFonts w:cstheme="minorHAnsi"/>
          <w:color w:val="000000" w:themeColor="text1"/>
          <w:sz w:val="22"/>
          <w:szCs w:val="22"/>
        </w:rPr>
        <w:t>e</w:t>
      </w:r>
      <w:r w:rsidRPr="006E75A0">
        <w:rPr>
          <w:rFonts w:cstheme="minorHAnsi"/>
          <w:color w:val="000000" w:themeColor="text1"/>
          <w:sz w:val="22"/>
          <w:szCs w:val="22"/>
        </w:rPr>
        <w:t>facts</w:t>
      </w:r>
      <w:proofErr w:type="spellEnd"/>
      <w:r w:rsidRPr="006E75A0">
        <w:rPr>
          <w:rFonts w:cstheme="minorHAnsi"/>
          <w:color w:val="000000" w:themeColor="text1"/>
          <w:sz w:val="22"/>
          <w:szCs w:val="22"/>
        </w:rPr>
        <w:t xml:space="preserve"> are proposed to be positioned</w:t>
      </w:r>
      <w:r w:rsidRPr="0038799F">
        <w:rPr>
          <w:rFonts w:cstheme="minorHAnsi"/>
          <w:color w:val="000000" w:themeColor="text1"/>
          <w:sz w:val="22"/>
          <w:szCs w:val="22"/>
        </w:rPr>
        <w:t xml:space="preserve"> throughout the Garden.  The Garden will also include feature trees, a stepped rock garden, a new shared path as well as shaped and contoured lawns within the existing Lennox Gardens.  The </w:t>
      </w:r>
      <w:r w:rsidR="0032119B">
        <w:rPr>
          <w:rFonts w:cstheme="minorHAnsi"/>
          <w:color w:val="000000" w:themeColor="text1"/>
          <w:sz w:val="22"/>
          <w:szCs w:val="22"/>
        </w:rPr>
        <w:t xml:space="preserve">existing shared use </w:t>
      </w:r>
      <w:r w:rsidRPr="0038799F">
        <w:rPr>
          <w:rFonts w:cstheme="minorHAnsi"/>
          <w:color w:val="000000" w:themeColor="text1"/>
          <w:sz w:val="22"/>
          <w:szCs w:val="22"/>
        </w:rPr>
        <w:t xml:space="preserve">pathway along the lake will be improved and will remain a contiguous part of the public space.  A map detailing the location of the </w:t>
      </w:r>
      <w:r w:rsidR="00951938">
        <w:rPr>
          <w:rFonts w:cstheme="minorHAnsi"/>
          <w:color w:val="000000" w:themeColor="text1"/>
          <w:sz w:val="22"/>
          <w:szCs w:val="22"/>
        </w:rPr>
        <w:t>proposal</w:t>
      </w:r>
      <w:r w:rsidRPr="0038799F">
        <w:rPr>
          <w:rFonts w:cstheme="minorHAnsi"/>
          <w:color w:val="000000" w:themeColor="text1"/>
          <w:sz w:val="22"/>
          <w:szCs w:val="22"/>
        </w:rPr>
        <w:t xml:space="preserve"> is at </w:t>
      </w:r>
      <w:r w:rsidRPr="0038799F">
        <w:rPr>
          <w:rFonts w:cstheme="minorHAnsi"/>
          <w:color w:val="000000" w:themeColor="text1"/>
          <w:sz w:val="22"/>
          <w:szCs w:val="22"/>
          <w:u w:val="single"/>
        </w:rPr>
        <w:t>Attachment A.</w:t>
      </w:r>
    </w:p>
    <w:p w:rsidR="00F30A05" w:rsidRPr="0084020E" w:rsidRDefault="002C205F" w:rsidP="007E0F14">
      <w:pPr>
        <w:pStyle w:val="Heading1"/>
      </w:pPr>
      <w:bookmarkStart w:id="7" w:name="_Toc387311425"/>
      <w:bookmarkStart w:id="8" w:name="_Toc387311484"/>
      <w:bookmarkStart w:id="9" w:name="_Toc387311783"/>
      <w:bookmarkStart w:id="10" w:name="_Toc387312167"/>
      <w:bookmarkStart w:id="11" w:name="_Toc387328497"/>
      <w:bookmarkStart w:id="12" w:name="Second_Heading"/>
      <w:r w:rsidRPr="0084020E">
        <w:t>Part 2 - Public Consultation Requirements</w:t>
      </w:r>
      <w:bookmarkEnd w:id="7"/>
      <w:bookmarkEnd w:id="8"/>
      <w:bookmarkEnd w:id="9"/>
      <w:bookmarkEnd w:id="10"/>
      <w:bookmarkEnd w:id="11"/>
    </w:p>
    <w:p w:rsidR="00F30A05" w:rsidRPr="0084020E" w:rsidRDefault="00F30A05" w:rsidP="0084020E">
      <w:pPr>
        <w:pStyle w:val="Heading2"/>
      </w:pPr>
      <w:bookmarkStart w:id="13" w:name="_Toc387311426"/>
      <w:bookmarkStart w:id="14" w:name="_Toc387311485"/>
      <w:bookmarkStart w:id="15" w:name="_Toc387311784"/>
      <w:bookmarkStart w:id="16" w:name="_Toc387312168"/>
      <w:bookmarkStart w:id="17" w:name="_Toc387328498"/>
      <w:bookmarkStart w:id="18" w:name="Third_Heading"/>
      <w:bookmarkEnd w:id="12"/>
      <w:r w:rsidRPr="0084020E">
        <w:t>2.1</w:t>
      </w:r>
      <w:r w:rsidRPr="0084020E">
        <w:tab/>
        <w:t>National Capital Plan</w:t>
      </w:r>
      <w:bookmarkEnd w:id="13"/>
      <w:bookmarkEnd w:id="14"/>
      <w:bookmarkEnd w:id="15"/>
      <w:bookmarkEnd w:id="16"/>
      <w:bookmarkEnd w:id="17"/>
      <w:r w:rsidRPr="0084020E">
        <w:t xml:space="preserve"> </w:t>
      </w:r>
    </w:p>
    <w:bookmarkEnd w:id="18"/>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Under the Plan, the requirements for public consultation apply, but are not limited to, certain residential developments, telecommunications facilities (that are not considered low impact) and amending or issuing an instrument under the Plan (including Development Control Plans).</w:t>
      </w:r>
    </w:p>
    <w:p w:rsidR="00F30A05" w:rsidRPr="0084020E" w:rsidRDefault="00F30A05" w:rsidP="0084020E">
      <w:pPr>
        <w:pStyle w:val="Heading2"/>
      </w:pPr>
      <w:bookmarkStart w:id="19" w:name="_Toc387311427"/>
      <w:bookmarkStart w:id="20" w:name="_Toc387311486"/>
      <w:bookmarkStart w:id="21" w:name="_Toc387311785"/>
      <w:bookmarkStart w:id="22" w:name="_Toc387312169"/>
      <w:bookmarkStart w:id="23" w:name="_Toc387328499"/>
      <w:bookmarkStart w:id="24" w:name="Fourth_heading"/>
      <w:r w:rsidRPr="0084020E">
        <w:t>2.2</w:t>
      </w:r>
      <w:r w:rsidRPr="0084020E">
        <w:tab/>
        <w:t>Commitment to Community Engagement</w:t>
      </w:r>
      <w:bookmarkEnd w:id="19"/>
      <w:bookmarkEnd w:id="20"/>
      <w:bookmarkEnd w:id="21"/>
      <w:bookmarkEnd w:id="22"/>
      <w:bookmarkEnd w:id="23"/>
    </w:p>
    <w:bookmarkEnd w:id="24"/>
    <w:p w:rsidR="00F30A05" w:rsidRPr="0038799F" w:rsidRDefault="00F30A05" w:rsidP="00F30A05">
      <w:pPr>
        <w:rPr>
          <w:rFonts w:cstheme="minorHAnsi"/>
          <w:color w:val="000000" w:themeColor="text1"/>
          <w:sz w:val="22"/>
          <w:szCs w:val="22"/>
          <w:lang w:val="en-AU" w:eastAsia="en-AU"/>
        </w:rPr>
      </w:pPr>
      <w:r w:rsidRPr="0038799F">
        <w:rPr>
          <w:rFonts w:cstheme="minorHAnsi"/>
          <w:color w:val="000000" w:themeColor="text1"/>
          <w:sz w:val="22"/>
          <w:szCs w:val="22"/>
        </w:rPr>
        <w:t xml:space="preserve">The NCA’s ‘Commitment to Community Engagement (August 2011)’ details how </w:t>
      </w:r>
      <w:r w:rsidRPr="0038799F">
        <w:rPr>
          <w:rFonts w:cstheme="minorHAnsi"/>
          <w:color w:val="000000" w:themeColor="text1"/>
          <w:sz w:val="22"/>
          <w:szCs w:val="22"/>
          <w:lang w:val="en-AU" w:eastAsia="en-AU"/>
        </w:rPr>
        <w:t xml:space="preserve">the NCA conducts consultation.  The purpose is to achieve a greater level of consistency and transparency in the NCA’s decision making process. </w:t>
      </w:r>
    </w:p>
    <w:p w:rsidR="00F30A05" w:rsidRPr="0038799F" w:rsidRDefault="00F30A05" w:rsidP="00F30A05">
      <w:pPr>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 xml:space="preserve">The </w:t>
      </w:r>
      <w:r w:rsidRPr="0038799F">
        <w:rPr>
          <w:rFonts w:cstheme="minorHAnsi"/>
          <w:color w:val="000000" w:themeColor="text1"/>
          <w:sz w:val="22"/>
          <w:szCs w:val="22"/>
        </w:rPr>
        <w:t xml:space="preserve">Commitment to Community Engagement </w:t>
      </w:r>
      <w:r w:rsidRPr="0038799F">
        <w:rPr>
          <w:rFonts w:eastAsia="Times New Roman" w:cstheme="minorHAnsi"/>
          <w:color w:val="000000" w:themeColor="text1"/>
          <w:sz w:val="22"/>
          <w:szCs w:val="22"/>
          <w:lang w:val="en-AU" w:eastAsia="en-AU"/>
        </w:rPr>
        <w:t>describes:</w:t>
      </w:r>
    </w:p>
    <w:p w:rsidR="00F30A05" w:rsidRPr="0038799F" w:rsidRDefault="00F30A05" w:rsidP="00F30A05">
      <w:pPr>
        <w:numPr>
          <w:ilvl w:val="0"/>
          <w:numId w:val="2"/>
        </w:numPr>
        <w:spacing w:after="100" w:afterAutospacing="1" w:line="276" w:lineRule="auto"/>
        <w:ind w:left="714" w:hanging="357"/>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the minimum requirements for consultation</w:t>
      </w:r>
    </w:p>
    <w:p w:rsidR="00F30A05" w:rsidRPr="0038799F" w:rsidRDefault="00F30A05" w:rsidP="00F30A05">
      <w:pPr>
        <w:numPr>
          <w:ilvl w:val="0"/>
          <w:numId w:val="2"/>
        </w:numPr>
        <w:spacing w:before="100" w:beforeAutospacing="1" w:after="100" w:afterAutospacing="1" w:line="276" w:lineRule="auto"/>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the timeframes for amendments to the Plan</w:t>
      </w:r>
    </w:p>
    <w:p w:rsidR="00F30A05" w:rsidRPr="0038799F" w:rsidRDefault="00F30A05" w:rsidP="00F30A05">
      <w:pPr>
        <w:numPr>
          <w:ilvl w:val="0"/>
          <w:numId w:val="2"/>
        </w:numPr>
        <w:spacing w:before="100" w:beforeAutospacing="1" w:after="100" w:afterAutospacing="1" w:line="276" w:lineRule="auto"/>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what is involved in preparing a new Development Control Plan</w:t>
      </w:r>
    </w:p>
    <w:p w:rsidR="00F30A05" w:rsidRPr="0038799F" w:rsidRDefault="00F30A05" w:rsidP="00F30A05">
      <w:pPr>
        <w:numPr>
          <w:ilvl w:val="0"/>
          <w:numId w:val="2"/>
        </w:numPr>
        <w:spacing w:before="100" w:beforeAutospacing="1" w:after="100" w:afterAutospacing="1" w:line="276" w:lineRule="auto"/>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the process for amending or issuing an instrument under the Plan</w:t>
      </w:r>
    </w:p>
    <w:p w:rsidR="00F30A05" w:rsidRPr="0038799F" w:rsidRDefault="00F30A05" w:rsidP="00F30A05">
      <w:pPr>
        <w:numPr>
          <w:ilvl w:val="0"/>
          <w:numId w:val="2"/>
        </w:numPr>
        <w:spacing w:before="100" w:beforeAutospacing="1" w:after="100" w:afterAutospacing="1" w:line="276" w:lineRule="auto"/>
        <w:rPr>
          <w:rFonts w:eastAsia="Times New Roman" w:cstheme="minorHAnsi"/>
          <w:color w:val="000000" w:themeColor="text1"/>
          <w:sz w:val="22"/>
          <w:szCs w:val="22"/>
          <w:lang w:val="en-AU" w:eastAsia="en-AU"/>
        </w:rPr>
      </w:pPr>
      <w:proofErr w:type="gramStart"/>
      <w:r w:rsidRPr="0038799F">
        <w:rPr>
          <w:rFonts w:eastAsia="Times New Roman" w:cstheme="minorHAnsi"/>
          <w:color w:val="000000" w:themeColor="text1"/>
          <w:sz w:val="22"/>
          <w:szCs w:val="22"/>
          <w:lang w:val="en-AU" w:eastAsia="en-AU"/>
        </w:rPr>
        <w:t>the</w:t>
      </w:r>
      <w:proofErr w:type="gramEnd"/>
      <w:r w:rsidRPr="0038799F">
        <w:rPr>
          <w:rFonts w:eastAsia="Times New Roman" w:cstheme="minorHAnsi"/>
          <w:color w:val="000000" w:themeColor="text1"/>
          <w:sz w:val="22"/>
          <w:szCs w:val="22"/>
          <w:lang w:val="en-AU" w:eastAsia="en-AU"/>
        </w:rPr>
        <w:t xml:space="preserve"> process by which WA applications, which are released for public consultation, will be assessed. </w:t>
      </w:r>
    </w:p>
    <w:p w:rsidR="00F30A05" w:rsidRPr="0038799F" w:rsidRDefault="00F30A05" w:rsidP="00F30A05">
      <w:pPr>
        <w:spacing w:before="100" w:beforeAutospacing="1" w:after="100" w:afterAutospacing="1"/>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Part 2 (Consultation Protocol) of the NCA’s ‘</w:t>
      </w:r>
      <w:r w:rsidRPr="0038799F">
        <w:rPr>
          <w:rFonts w:cstheme="minorHAnsi"/>
          <w:color w:val="000000" w:themeColor="text1"/>
          <w:sz w:val="22"/>
          <w:szCs w:val="22"/>
        </w:rPr>
        <w:t xml:space="preserve">Commitment to Community Engagement (August 2011)’ </w:t>
      </w:r>
      <w:r w:rsidRPr="0038799F">
        <w:rPr>
          <w:rFonts w:eastAsia="Times New Roman" w:cstheme="minorHAnsi"/>
          <w:color w:val="000000" w:themeColor="text1"/>
          <w:sz w:val="22"/>
          <w:szCs w:val="22"/>
          <w:lang w:val="en-AU" w:eastAsia="en-AU"/>
        </w:rPr>
        <w:t xml:space="preserve">describes the consultation process for WA applications. The consultation protocol includes criteria for which an application will be assessed, in order to determine whether the application should be released for public notification or full public consultation.  </w:t>
      </w:r>
    </w:p>
    <w:p w:rsidR="00F30A05" w:rsidRPr="0038799F" w:rsidRDefault="00F30A05" w:rsidP="00F30A05">
      <w:pPr>
        <w:rPr>
          <w:rFonts w:cstheme="minorHAnsi"/>
          <w:color w:val="000000" w:themeColor="text1"/>
          <w:sz w:val="22"/>
          <w:szCs w:val="22"/>
        </w:rPr>
      </w:pPr>
      <w:r w:rsidRPr="0038799F">
        <w:rPr>
          <w:rFonts w:eastAsia="Times New Roman" w:cstheme="minorHAnsi"/>
          <w:color w:val="000000" w:themeColor="text1"/>
          <w:sz w:val="22"/>
          <w:szCs w:val="22"/>
          <w:lang w:val="en-AU" w:eastAsia="en-AU"/>
        </w:rPr>
        <w:t xml:space="preserve">For development applications, the NCA undertakes a risk assessment of each proposal against the assessment criteria set out in the Consultation Protocol. </w:t>
      </w:r>
      <w:r w:rsidRPr="0038799F">
        <w:rPr>
          <w:rFonts w:cstheme="minorHAnsi"/>
          <w:color w:val="000000" w:themeColor="text1"/>
          <w:sz w:val="22"/>
          <w:szCs w:val="22"/>
        </w:rPr>
        <w:t>The public notification process will include information about the NCA’s risk assessment of the proposal against the assessment criteria below.</w:t>
      </w:r>
    </w:p>
    <w:p w:rsidR="00F30A05" w:rsidRPr="0038799F" w:rsidRDefault="00F30A05" w:rsidP="00F30A05">
      <w:pPr>
        <w:numPr>
          <w:ilvl w:val="0"/>
          <w:numId w:val="3"/>
        </w:numPr>
        <w:spacing w:after="200" w:line="276" w:lineRule="auto"/>
        <w:rPr>
          <w:rFonts w:cstheme="minorHAnsi"/>
          <w:color w:val="000000" w:themeColor="text1"/>
          <w:sz w:val="22"/>
          <w:szCs w:val="22"/>
        </w:rPr>
      </w:pPr>
      <w:r w:rsidRPr="0038799F">
        <w:rPr>
          <w:rFonts w:cstheme="minorHAnsi"/>
          <w:color w:val="000000" w:themeColor="text1"/>
          <w:sz w:val="22"/>
          <w:szCs w:val="22"/>
        </w:rPr>
        <w:t>What is the likelihood that the proposal will adversely affect existing public space and / or community amenity?</w:t>
      </w:r>
    </w:p>
    <w:p w:rsidR="00F30A05" w:rsidRPr="0038799F" w:rsidRDefault="00F30A05" w:rsidP="00F30A05">
      <w:pPr>
        <w:numPr>
          <w:ilvl w:val="0"/>
          <w:numId w:val="3"/>
        </w:numPr>
        <w:spacing w:after="200" w:line="276" w:lineRule="auto"/>
        <w:rPr>
          <w:rFonts w:cstheme="minorHAnsi"/>
          <w:color w:val="000000" w:themeColor="text1"/>
          <w:sz w:val="22"/>
          <w:szCs w:val="22"/>
        </w:rPr>
      </w:pPr>
      <w:r w:rsidRPr="0038799F">
        <w:rPr>
          <w:rFonts w:cstheme="minorHAnsi"/>
          <w:color w:val="000000" w:themeColor="text1"/>
          <w:sz w:val="22"/>
          <w:szCs w:val="22"/>
        </w:rPr>
        <w:t>What is the likelihood that the proposal will adversely affect existing environmental, heritage or landscape values?</w:t>
      </w:r>
    </w:p>
    <w:p w:rsidR="00F30A05" w:rsidRPr="0038799F" w:rsidRDefault="00F30A05" w:rsidP="00F30A05">
      <w:pPr>
        <w:numPr>
          <w:ilvl w:val="0"/>
          <w:numId w:val="3"/>
        </w:numPr>
        <w:spacing w:after="200" w:line="276" w:lineRule="auto"/>
        <w:rPr>
          <w:rFonts w:cstheme="minorHAnsi"/>
          <w:color w:val="000000" w:themeColor="text1"/>
          <w:sz w:val="22"/>
          <w:szCs w:val="22"/>
        </w:rPr>
      </w:pPr>
      <w:r w:rsidRPr="0038799F">
        <w:rPr>
          <w:rFonts w:cstheme="minorHAnsi"/>
          <w:color w:val="000000" w:themeColor="text1"/>
          <w:sz w:val="22"/>
          <w:szCs w:val="22"/>
        </w:rPr>
        <w:t>What is the likelihood that the proposal is discordant with the general development and amenity of the locality in terms of materials, finishes, scale, massing, design and quality?</w:t>
      </w:r>
    </w:p>
    <w:p w:rsidR="00F30A05" w:rsidRPr="0038799F" w:rsidRDefault="00F30A05" w:rsidP="00F30A05">
      <w:pPr>
        <w:numPr>
          <w:ilvl w:val="0"/>
          <w:numId w:val="3"/>
        </w:numPr>
        <w:spacing w:after="200" w:line="276" w:lineRule="auto"/>
        <w:rPr>
          <w:rFonts w:cstheme="minorHAnsi"/>
          <w:color w:val="000000" w:themeColor="text1"/>
          <w:sz w:val="22"/>
          <w:szCs w:val="22"/>
        </w:rPr>
      </w:pPr>
      <w:r w:rsidRPr="0038799F">
        <w:rPr>
          <w:rFonts w:cstheme="minorHAnsi"/>
          <w:color w:val="000000" w:themeColor="text1"/>
          <w:sz w:val="22"/>
          <w:szCs w:val="22"/>
        </w:rPr>
        <w:t>What is the likelihood that the proposal is inconsistent with an existing Heritage Management Plan (HMP)? (If there is no HMP, this question is not applicable).</w:t>
      </w:r>
    </w:p>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 xml:space="preserve">The combination of the likelihood and consequence from the criteria described in the above </w:t>
      </w:r>
      <w:proofErr w:type="spellStart"/>
      <w:r w:rsidRPr="0038799F">
        <w:rPr>
          <w:rFonts w:cstheme="minorHAnsi"/>
          <w:color w:val="000000" w:themeColor="text1"/>
          <w:sz w:val="22"/>
          <w:szCs w:val="22"/>
        </w:rPr>
        <w:t>categorises</w:t>
      </w:r>
      <w:proofErr w:type="spellEnd"/>
      <w:r w:rsidRPr="0038799F">
        <w:rPr>
          <w:rFonts w:cstheme="minorHAnsi"/>
          <w:color w:val="000000" w:themeColor="text1"/>
          <w:sz w:val="22"/>
          <w:szCs w:val="22"/>
        </w:rPr>
        <w:t xml:space="preserve"> an overall perceived risk into five ratings being ‘negligible’, ‘low’, ‘significant’, ‘high’  or ‘extreme’.  Works assessed as having an ‘extreme’ risk will be rejected.  </w:t>
      </w:r>
    </w:p>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Full public consultation for WAs will be required where the NCA’s perceived risk rating is ‘significant’ or ‘high’, and also for any development where consultation is a mandatory requirement under the Plan.</w:t>
      </w:r>
    </w:p>
    <w:p w:rsidR="00F30A05" w:rsidRPr="0038799F" w:rsidRDefault="00F30A05" w:rsidP="006171F6">
      <w:pPr>
        <w:rPr>
          <w:rFonts w:cstheme="minorHAnsi"/>
          <w:color w:val="000000" w:themeColor="text1"/>
          <w:sz w:val="22"/>
          <w:szCs w:val="22"/>
        </w:rPr>
      </w:pPr>
      <w:r w:rsidRPr="0038799F">
        <w:rPr>
          <w:rFonts w:cstheme="minorHAnsi"/>
          <w:color w:val="000000" w:themeColor="text1"/>
          <w:sz w:val="22"/>
          <w:szCs w:val="22"/>
        </w:rPr>
        <w:t xml:space="preserve">When a WA application is lodged and consultation is required, the applicant is required to consult with the community and stakeholders. The NCA may stipulate specific requirements for consultation and, for higher perceived risk proposals, may undertake the consultation process itself. </w:t>
      </w:r>
    </w:p>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The NCA may set aside the requirement to undertake full public consultation where:</w:t>
      </w:r>
    </w:p>
    <w:p w:rsidR="00F30A05" w:rsidRPr="0038799F" w:rsidRDefault="00F30A05" w:rsidP="00F30A05">
      <w:pPr>
        <w:numPr>
          <w:ilvl w:val="0"/>
          <w:numId w:val="4"/>
        </w:numPr>
        <w:spacing w:after="200" w:line="276" w:lineRule="auto"/>
        <w:rPr>
          <w:rFonts w:cstheme="minorHAnsi"/>
          <w:color w:val="000000" w:themeColor="text1"/>
          <w:sz w:val="22"/>
          <w:szCs w:val="22"/>
        </w:rPr>
      </w:pPr>
      <w:r w:rsidRPr="0038799F">
        <w:rPr>
          <w:rFonts w:cstheme="minorHAnsi"/>
          <w:color w:val="000000" w:themeColor="text1"/>
          <w:sz w:val="22"/>
          <w:szCs w:val="22"/>
        </w:rPr>
        <w:t>previous consultation has been undertaken</w:t>
      </w:r>
    </w:p>
    <w:p w:rsidR="00F30A05" w:rsidRPr="0038799F" w:rsidRDefault="00F30A05" w:rsidP="00F30A05">
      <w:pPr>
        <w:numPr>
          <w:ilvl w:val="0"/>
          <w:numId w:val="4"/>
        </w:numPr>
        <w:spacing w:after="200" w:line="276" w:lineRule="auto"/>
        <w:rPr>
          <w:rFonts w:cstheme="minorHAnsi"/>
          <w:color w:val="000000" w:themeColor="text1"/>
          <w:sz w:val="22"/>
          <w:szCs w:val="22"/>
        </w:rPr>
      </w:pPr>
      <w:r w:rsidRPr="0038799F">
        <w:rPr>
          <w:rFonts w:cstheme="minorHAnsi"/>
          <w:color w:val="000000" w:themeColor="text1"/>
          <w:sz w:val="22"/>
          <w:szCs w:val="22"/>
        </w:rPr>
        <w:t>for minor amendments to previously approved works</w:t>
      </w:r>
    </w:p>
    <w:p w:rsidR="00F30A05" w:rsidRPr="0038799F" w:rsidRDefault="00F30A05" w:rsidP="00F30A05">
      <w:pPr>
        <w:numPr>
          <w:ilvl w:val="0"/>
          <w:numId w:val="4"/>
        </w:numPr>
        <w:spacing w:after="200" w:line="276" w:lineRule="auto"/>
        <w:rPr>
          <w:rFonts w:cstheme="minorHAnsi"/>
          <w:color w:val="000000" w:themeColor="text1"/>
          <w:sz w:val="22"/>
          <w:szCs w:val="22"/>
        </w:rPr>
      </w:pPr>
      <w:r w:rsidRPr="0038799F">
        <w:rPr>
          <w:rFonts w:cstheme="minorHAnsi"/>
          <w:color w:val="000000" w:themeColor="text1"/>
          <w:sz w:val="22"/>
          <w:szCs w:val="22"/>
        </w:rPr>
        <w:t>proposals are exempt, as demonstrated in the ‘Commitment to Community Engagement (August 2011)’</w:t>
      </w:r>
    </w:p>
    <w:p w:rsidR="00F30A05" w:rsidRPr="0038799F" w:rsidRDefault="00F30A05" w:rsidP="00F30A05">
      <w:pPr>
        <w:numPr>
          <w:ilvl w:val="0"/>
          <w:numId w:val="4"/>
        </w:numPr>
        <w:spacing w:after="200" w:line="276" w:lineRule="auto"/>
        <w:rPr>
          <w:rFonts w:cstheme="minorHAnsi"/>
          <w:color w:val="000000" w:themeColor="text1"/>
          <w:sz w:val="22"/>
          <w:szCs w:val="22"/>
        </w:rPr>
      </w:pPr>
      <w:proofErr w:type="gramStart"/>
      <w:r w:rsidRPr="0038799F">
        <w:rPr>
          <w:rFonts w:cstheme="minorHAnsi"/>
          <w:color w:val="000000" w:themeColor="text1"/>
          <w:sz w:val="22"/>
          <w:szCs w:val="22"/>
        </w:rPr>
        <w:t>the</w:t>
      </w:r>
      <w:proofErr w:type="gramEnd"/>
      <w:r w:rsidRPr="0038799F">
        <w:rPr>
          <w:rFonts w:cstheme="minorHAnsi"/>
          <w:color w:val="000000" w:themeColor="text1"/>
          <w:sz w:val="22"/>
          <w:szCs w:val="22"/>
        </w:rPr>
        <w:t xml:space="preserve"> NCA determines it unnecessary and no stakeholders will be affected.</w:t>
      </w:r>
    </w:p>
    <w:p w:rsidR="00F30A05" w:rsidRPr="0038799F" w:rsidRDefault="00F30A05" w:rsidP="006171F6">
      <w:pPr>
        <w:rPr>
          <w:rFonts w:eastAsia="Times New Roman" w:cstheme="minorHAnsi"/>
          <w:color w:val="000000" w:themeColor="text1"/>
          <w:sz w:val="22"/>
          <w:szCs w:val="22"/>
          <w:lang w:val="en-AU" w:eastAsia="en-AU"/>
        </w:rPr>
      </w:pPr>
      <w:r w:rsidRPr="0038799F">
        <w:rPr>
          <w:rFonts w:cstheme="minorHAnsi"/>
          <w:color w:val="000000" w:themeColor="text1"/>
          <w:sz w:val="22"/>
          <w:szCs w:val="22"/>
        </w:rPr>
        <w:t xml:space="preserve">The Plan has specific requirements in relation to consultation for </w:t>
      </w:r>
      <w:r w:rsidRPr="0038799F">
        <w:rPr>
          <w:rFonts w:eastAsia="Times New Roman" w:cstheme="minorHAnsi"/>
          <w:color w:val="000000" w:themeColor="text1"/>
          <w:sz w:val="22"/>
          <w:szCs w:val="22"/>
          <w:lang w:val="en-AU" w:eastAsia="en-AU"/>
        </w:rPr>
        <w:t>telecommunications facilities, in relation to any new towers, masts or monopoles.</w:t>
      </w:r>
    </w:p>
    <w:p w:rsidR="00F30A05" w:rsidRPr="0038799F" w:rsidRDefault="00F30A05" w:rsidP="006171F6">
      <w:pPr>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 xml:space="preserve">As the application for the proposed construction of the Canberra Chinese Garden at Block 12 Section 42 Yarralumla was assessed as having a level of risk greater than ‘low’, the application was subject to full public consultation.   </w:t>
      </w:r>
    </w:p>
    <w:p w:rsidR="00F30A05" w:rsidRPr="0038799F" w:rsidRDefault="002C205F" w:rsidP="007E0F14">
      <w:pPr>
        <w:pStyle w:val="Heading1"/>
      </w:pPr>
      <w:bookmarkStart w:id="25" w:name="_Toc387311428"/>
      <w:bookmarkStart w:id="26" w:name="_Toc387311487"/>
      <w:bookmarkStart w:id="27" w:name="_Toc387311786"/>
      <w:bookmarkStart w:id="28" w:name="_Toc387312170"/>
      <w:bookmarkStart w:id="29" w:name="_Toc387328500"/>
      <w:bookmarkStart w:id="30" w:name="Fifth_Heading"/>
      <w:r>
        <w:t>Part 3 – Summary o</w:t>
      </w:r>
      <w:r w:rsidRPr="0038799F">
        <w:t>f Public Consultation</w:t>
      </w:r>
      <w:bookmarkEnd w:id="25"/>
      <w:bookmarkEnd w:id="26"/>
      <w:bookmarkEnd w:id="27"/>
      <w:bookmarkEnd w:id="28"/>
      <w:bookmarkEnd w:id="29"/>
    </w:p>
    <w:p w:rsidR="00F30A05" w:rsidRPr="0038799F" w:rsidRDefault="00F30A05" w:rsidP="002A735B">
      <w:pPr>
        <w:pStyle w:val="Heading2"/>
      </w:pPr>
      <w:bookmarkStart w:id="31" w:name="_Toc387311429"/>
      <w:bookmarkStart w:id="32" w:name="_Toc387311488"/>
      <w:bookmarkStart w:id="33" w:name="_Toc387311787"/>
      <w:bookmarkStart w:id="34" w:name="_Toc387312171"/>
      <w:bookmarkStart w:id="35" w:name="_Toc387328501"/>
      <w:bookmarkStart w:id="36" w:name="Sixth_Heading"/>
      <w:bookmarkEnd w:id="30"/>
      <w:r w:rsidRPr="0038799F">
        <w:t>3.1</w:t>
      </w:r>
      <w:r w:rsidRPr="0038799F">
        <w:tab/>
        <w:t>The public consultation process</w:t>
      </w:r>
      <w:bookmarkEnd w:id="31"/>
      <w:bookmarkEnd w:id="32"/>
      <w:bookmarkEnd w:id="33"/>
      <w:bookmarkEnd w:id="34"/>
      <w:bookmarkEnd w:id="35"/>
    </w:p>
    <w:bookmarkEnd w:id="36"/>
    <w:p w:rsidR="00F30A05" w:rsidRPr="0038799F" w:rsidRDefault="00F30A05" w:rsidP="006171F6">
      <w:pPr>
        <w:rPr>
          <w:rFonts w:cstheme="minorHAnsi"/>
          <w:color w:val="000000" w:themeColor="text1"/>
          <w:sz w:val="22"/>
          <w:szCs w:val="22"/>
        </w:rPr>
      </w:pPr>
      <w:r w:rsidRPr="0038799F">
        <w:rPr>
          <w:rFonts w:cstheme="minorHAnsi"/>
          <w:color w:val="000000" w:themeColor="text1"/>
          <w:sz w:val="22"/>
          <w:szCs w:val="22"/>
        </w:rPr>
        <w:t>Public consultation on the application was undertaken between 5 and 30 April 2014.</w:t>
      </w:r>
    </w:p>
    <w:p w:rsidR="00F30A05" w:rsidRPr="0038799F" w:rsidRDefault="00F30A05" w:rsidP="00F30A05">
      <w:pPr>
        <w:spacing w:before="240"/>
        <w:rPr>
          <w:rFonts w:cstheme="minorHAnsi"/>
          <w:color w:val="000000" w:themeColor="text1"/>
          <w:sz w:val="22"/>
          <w:szCs w:val="22"/>
        </w:rPr>
      </w:pPr>
      <w:r w:rsidRPr="0038799F">
        <w:rPr>
          <w:rFonts w:cstheme="minorHAnsi"/>
          <w:color w:val="000000" w:themeColor="text1"/>
          <w:sz w:val="22"/>
          <w:szCs w:val="22"/>
        </w:rPr>
        <w:t>The consultation took the form of:</w:t>
      </w:r>
    </w:p>
    <w:p w:rsidR="00F30A05" w:rsidRPr="0038799F" w:rsidRDefault="00F30A05" w:rsidP="00F30A05">
      <w:pPr>
        <w:numPr>
          <w:ilvl w:val="0"/>
          <w:numId w:val="22"/>
        </w:numPr>
        <w:autoSpaceDE w:val="0"/>
        <w:autoSpaceDN w:val="0"/>
        <w:adjustRightInd w:val="0"/>
        <w:spacing w:after="0" w:line="276" w:lineRule="auto"/>
        <w:rPr>
          <w:rFonts w:ascii="Calibri" w:eastAsia="Times New Roman" w:hAnsi="Calibri" w:cstheme="minorHAnsi"/>
          <w:color w:val="000000" w:themeColor="text1"/>
          <w:sz w:val="22"/>
          <w:szCs w:val="22"/>
          <w:lang w:val="en-AU" w:eastAsia="en-AU"/>
        </w:rPr>
      </w:pPr>
      <w:r w:rsidRPr="0038799F">
        <w:rPr>
          <w:rFonts w:ascii="Calibri" w:eastAsia="Times New Roman" w:hAnsi="Calibri" w:cstheme="minorHAnsi"/>
          <w:color w:val="000000" w:themeColor="text1"/>
          <w:sz w:val="22"/>
          <w:szCs w:val="22"/>
          <w:lang w:val="en-AU" w:eastAsia="en-AU"/>
        </w:rPr>
        <w:t xml:space="preserve">On Saturday 5 April 2014, publishing a public notice in </w:t>
      </w:r>
      <w:r w:rsidRPr="00EC52D4">
        <w:rPr>
          <w:rFonts w:ascii="Calibri" w:eastAsia="Times New Roman" w:hAnsi="Calibri" w:cstheme="minorHAnsi"/>
          <w:i/>
          <w:color w:val="000000" w:themeColor="text1"/>
          <w:sz w:val="22"/>
          <w:szCs w:val="22"/>
          <w:lang w:val="en-AU" w:eastAsia="en-AU"/>
        </w:rPr>
        <w:t>The Canberra Times</w:t>
      </w:r>
      <w:r w:rsidRPr="0038799F">
        <w:rPr>
          <w:rFonts w:ascii="Calibri" w:eastAsia="Times New Roman" w:hAnsi="Calibri" w:cstheme="minorHAnsi"/>
          <w:color w:val="000000" w:themeColor="text1"/>
          <w:sz w:val="22"/>
          <w:szCs w:val="22"/>
          <w:lang w:val="en-AU" w:eastAsia="en-AU"/>
        </w:rPr>
        <w:t xml:space="preserve"> detailing the proposed works and inviting submissions to be made to the NCA in relation to the proposal (</w:t>
      </w:r>
      <w:r w:rsidRPr="00EC52D4">
        <w:rPr>
          <w:rFonts w:ascii="Calibri" w:eastAsia="Times New Roman" w:hAnsi="Calibri" w:cstheme="minorHAnsi"/>
          <w:color w:val="000000" w:themeColor="text1"/>
          <w:sz w:val="22"/>
          <w:szCs w:val="22"/>
          <w:u w:val="single"/>
          <w:lang w:val="en-AU" w:eastAsia="en-AU"/>
        </w:rPr>
        <w:t>Attachment B</w:t>
      </w:r>
      <w:r w:rsidR="00593FE0">
        <w:rPr>
          <w:rFonts w:ascii="Calibri" w:eastAsia="Times New Roman" w:hAnsi="Calibri" w:cstheme="minorHAnsi"/>
          <w:color w:val="000000" w:themeColor="text1"/>
          <w:sz w:val="22"/>
          <w:szCs w:val="22"/>
          <w:lang w:val="en-AU" w:eastAsia="en-AU"/>
        </w:rPr>
        <w:t>).</w:t>
      </w:r>
    </w:p>
    <w:p w:rsidR="00F30A05" w:rsidRPr="0038799F" w:rsidRDefault="00F30A05" w:rsidP="00F30A05">
      <w:pPr>
        <w:numPr>
          <w:ilvl w:val="0"/>
          <w:numId w:val="22"/>
        </w:numPr>
        <w:autoSpaceDE w:val="0"/>
        <w:autoSpaceDN w:val="0"/>
        <w:adjustRightInd w:val="0"/>
        <w:spacing w:after="0" w:line="276" w:lineRule="auto"/>
        <w:rPr>
          <w:rFonts w:ascii="Calibri" w:eastAsia="Times New Roman" w:hAnsi="Calibri" w:cstheme="minorHAnsi"/>
          <w:color w:val="000000" w:themeColor="text1"/>
          <w:sz w:val="22"/>
          <w:szCs w:val="22"/>
          <w:lang w:val="en-AU" w:eastAsia="en-AU"/>
        </w:rPr>
      </w:pPr>
      <w:r w:rsidRPr="0038799F">
        <w:rPr>
          <w:rFonts w:ascii="Calibri" w:eastAsia="Times New Roman" w:hAnsi="Calibri" w:cstheme="minorHAnsi"/>
          <w:color w:val="000000" w:themeColor="text1"/>
          <w:sz w:val="22"/>
          <w:szCs w:val="22"/>
          <w:lang w:val="en-AU" w:eastAsia="en-AU"/>
        </w:rPr>
        <w:t>Between 5 April and 30 April 2014, publishing details of the proposal, including the applicant’s plans and planning report on the NCA’s website.</w:t>
      </w:r>
    </w:p>
    <w:p w:rsidR="00F30A05" w:rsidRPr="0038799F" w:rsidRDefault="00F30A05" w:rsidP="00F30A05">
      <w:pPr>
        <w:numPr>
          <w:ilvl w:val="0"/>
          <w:numId w:val="22"/>
        </w:numPr>
        <w:autoSpaceDE w:val="0"/>
        <w:autoSpaceDN w:val="0"/>
        <w:adjustRightInd w:val="0"/>
        <w:spacing w:after="0" w:line="276" w:lineRule="auto"/>
        <w:rPr>
          <w:rFonts w:ascii="Calibri" w:eastAsia="Times New Roman" w:hAnsi="Calibri" w:cstheme="minorHAnsi"/>
          <w:color w:val="000000" w:themeColor="text1"/>
          <w:sz w:val="22"/>
          <w:szCs w:val="22"/>
          <w:lang w:val="en-AU" w:eastAsia="en-AU"/>
        </w:rPr>
      </w:pPr>
      <w:r w:rsidRPr="0038799F">
        <w:rPr>
          <w:rFonts w:ascii="Calibri" w:eastAsia="Times New Roman" w:hAnsi="Calibri" w:cstheme="minorHAnsi"/>
          <w:color w:val="000000" w:themeColor="text1"/>
          <w:sz w:val="22"/>
          <w:szCs w:val="22"/>
          <w:lang w:val="en-AU" w:eastAsia="en-AU"/>
        </w:rPr>
        <w:t>Be</w:t>
      </w:r>
      <w:r>
        <w:rPr>
          <w:rFonts w:ascii="Calibri" w:eastAsia="Times New Roman" w:hAnsi="Calibri" w:cstheme="minorHAnsi"/>
          <w:color w:val="000000" w:themeColor="text1"/>
          <w:sz w:val="22"/>
          <w:szCs w:val="22"/>
          <w:lang w:val="en-AU" w:eastAsia="en-AU"/>
        </w:rPr>
        <w:t>tween 5 April and 30 April 2014</w:t>
      </w:r>
      <w:r w:rsidRPr="0038799F">
        <w:rPr>
          <w:rFonts w:ascii="Calibri" w:eastAsia="Times New Roman" w:hAnsi="Calibri" w:cstheme="minorHAnsi"/>
          <w:color w:val="000000" w:themeColor="text1"/>
          <w:sz w:val="22"/>
          <w:szCs w:val="22"/>
          <w:lang w:val="en-AU" w:eastAsia="en-AU"/>
        </w:rPr>
        <w:t xml:space="preserve">, three signs </w:t>
      </w:r>
      <w:r w:rsidR="00EC52D4">
        <w:rPr>
          <w:rFonts w:ascii="Calibri" w:eastAsia="Times New Roman" w:hAnsi="Calibri" w:cstheme="minorHAnsi"/>
          <w:color w:val="000000" w:themeColor="text1"/>
          <w:sz w:val="22"/>
          <w:szCs w:val="22"/>
          <w:lang w:val="en-AU" w:eastAsia="en-AU"/>
        </w:rPr>
        <w:t>were</w:t>
      </w:r>
      <w:r w:rsidR="006529E0">
        <w:rPr>
          <w:rFonts w:ascii="Calibri" w:eastAsia="Times New Roman" w:hAnsi="Calibri" w:cstheme="minorHAnsi"/>
          <w:color w:val="000000" w:themeColor="text1"/>
          <w:sz w:val="22"/>
          <w:szCs w:val="22"/>
          <w:lang w:val="en-AU" w:eastAsia="en-AU"/>
        </w:rPr>
        <w:t xml:space="preserve"> installed on</w:t>
      </w:r>
      <w:r w:rsidRPr="0038799F">
        <w:rPr>
          <w:rFonts w:ascii="Calibri" w:eastAsia="Times New Roman" w:hAnsi="Calibri" w:cstheme="minorHAnsi"/>
          <w:color w:val="000000" w:themeColor="text1"/>
          <w:sz w:val="22"/>
          <w:szCs w:val="22"/>
          <w:lang w:val="en-AU" w:eastAsia="en-AU"/>
        </w:rPr>
        <w:t xml:space="preserve">site, one fronting Flynn Drive, one </w:t>
      </w:r>
      <w:r>
        <w:rPr>
          <w:rFonts w:ascii="Calibri" w:eastAsia="Times New Roman" w:hAnsi="Calibri" w:cstheme="minorHAnsi"/>
          <w:color w:val="000000" w:themeColor="text1"/>
          <w:sz w:val="22"/>
          <w:szCs w:val="22"/>
          <w:lang w:val="en-AU" w:eastAsia="en-AU"/>
        </w:rPr>
        <w:t xml:space="preserve">adjacent to the </w:t>
      </w:r>
      <w:r w:rsidR="00EC52D4">
        <w:rPr>
          <w:rFonts w:ascii="Calibri" w:eastAsia="Times New Roman" w:hAnsi="Calibri" w:cstheme="minorHAnsi"/>
          <w:color w:val="000000" w:themeColor="text1"/>
          <w:sz w:val="22"/>
          <w:szCs w:val="22"/>
          <w:lang w:val="en-AU" w:eastAsia="en-AU"/>
        </w:rPr>
        <w:t xml:space="preserve">Lake Burley Griffin </w:t>
      </w:r>
      <w:r>
        <w:rPr>
          <w:rFonts w:ascii="Calibri" w:eastAsia="Times New Roman" w:hAnsi="Calibri" w:cstheme="minorHAnsi"/>
          <w:color w:val="000000" w:themeColor="text1"/>
          <w:sz w:val="22"/>
          <w:szCs w:val="22"/>
          <w:lang w:val="en-AU" w:eastAsia="en-AU"/>
        </w:rPr>
        <w:t>path</w:t>
      </w:r>
      <w:r w:rsidR="00EC52D4">
        <w:rPr>
          <w:rFonts w:ascii="Calibri" w:eastAsia="Times New Roman" w:hAnsi="Calibri" w:cstheme="minorHAnsi"/>
          <w:color w:val="000000" w:themeColor="text1"/>
          <w:sz w:val="22"/>
          <w:szCs w:val="22"/>
          <w:lang w:val="en-AU" w:eastAsia="en-AU"/>
        </w:rPr>
        <w:t xml:space="preserve"> and</w:t>
      </w:r>
      <w:r w:rsidRPr="0038799F">
        <w:rPr>
          <w:rFonts w:ascii="Calibri" w:eastAsia="Times New Roman" w:hAnsi="Calibri" w:cstheme="minorHAnsi"/>
          <w:color w:val="000000" w:themeColor="text1"/>
          <w:sz w:val="22"/>
          <w:szCs w:val="22"/>
          <w:lang w:val="en-AU" w:eastAsia="en-AU"/>
        </w:rPr>
        <w:t xml:space="preserve"> one fronting the site adjace</w:t>
      </w:r>
      <w:r w:rsidR="006171F6">
        <w:rPr>
          <w:rFonts w:ascii="Calibri" w:eastAsia="Times New Roman" w:hAnsi="Calibri" w:cstheme="minorHAnsi"/>
          <w:color w:val="000000" w:themeColor="text1"/>
          <w:sz w:val="22"/>
          <w:szCs w:val="22"/>
          <w:lang w:val="en-AU" w:eastAsia="en-AU"/>
        </w:rPr>
        <w:t>nt to the pedestrian boulevard within Lennox Gardens.</w:t>
      </w:r>
    </w:p>
    <w:p w:rsidR="003A7BBC" w:rsidRPr="003A7BBC" w:rsidRDefault="003A7BBC" w:rsidP="003A7BBC">
      <w:pPr>
        <w:numPr>
          <w:ilvl w:val="0"/>
          <w:numId w:val="22"/>
        </w:numPr>
        <w:autoSpaceDE w:val="0"/>
        <w:autoSpaceDN w:val="0"/>
        <w:adjustRightInd w:val="0"/>
        <w:spacing w:after="0" w:line="276" w:lineRule="auto"/>
        <w:rPr>
          <w:rFonts w:ascii="Calibri" w:eastAsia="Times New Roman" w:hAnsi="Calibri" w:cstheme="minorHAnsi"/>
          <w:color w:val="000000" w:themeColor="text1"/>
          <w:sz w:val="22"/>
          <w:szCs w:val="22"/>
          <w:lang w:val="en-AU" w:eastAsia="en-AU"/>
        </w:rPr>
      </w:pPr>
      <w:r w:rsidRPr="003A7BBC">
        <w:rPr>
          <w:rFonts w:ascii="Calibri" w:eastAsia="Times New Roman" w:hAnsi="Calibri" w:cstheme="minorHAnsi"/>
          <w:color w:val="000000" w:themeColor="text1"/>
          <w:sz w:val="22"/>
          <w:szCs w:val="22"/>
          <w:lang w:val="en-AU" w:eastAsia="en-AU"/>
        </w:rPr>
        <w:t>On 16 April 2014, the NCA emailed</w:t>
      </w:r>
      <w:r>
        <w:rPr>
          <w:rFonts w:ascii="Calibri" w:eastAsia="Times New Roman" w:hAnsi="Calibri" w:cstheme="minorHAnsi"/>
          <w:color w:val="000000" w:themeColor="text1"/>
          <w:sz w:val="22"/>
          <w:szCs w:val="22"/>
          <w:lang w:val="en-AU" w:eastAsia="en-AU"/>
        </w:rPr>
        <w:t xml:space="preserve"> approximately</w:t>
      </w:r>
      <w:r w:rsidRPr="003A7BBC">
        <w:rPr>
          <w:rFonts w:ascii="Calibri" w:eastAsia="Times New Roman" w:hAnsi="Calibri" w:cstheme="minorHAnsi"/>
          <w:color w:val="000000" w:themeColor="text1"/>
          <w:sz w:val="22"/>
          <w:szCs w:val="22"/>
          <w:lang w:val="en-AU" w:eastAsia="en-AU"/>
        </w:rPr>
        <w:t xml:space="preserve"> 1400 subscribed stakeholders a regular update on all consultations, including</w:t>
      </w:r>
      <w:r w:rsidR="005F5F36">
        <w:rPr>
          <w:rFonts w:ascii="Calibri" w:eastAsia="Times New Roman" w:hAnsi="Calibri" w:cstheme="minorHAnsi"/>
          <w:color w:val="000000" w:themeColor="text1"/>
          <w:sz w:val="22"/>
          <w:szCs w:val="22"/>
          <w:lang w:val="en-AU" w:eastAsia="en-AU"/>
        </w:rPr>
        <w:t xml:space="preserve"> advice of</w:t>
      </w:r>
      <w:r w:rsidRPr="003A7BBC">
        <w:rPr>
          <w:rFonts w:ascii="Calibri" w:eastAsia="Times New Roman" w:hAnsi="Calibri" w:cstheme="minorHAnsi"/>
          <w:color w:val="000000" w:themeColor="text1"/>
          <w:sz w:val="22"/>
          <w:szCs w:val="22"/>
          <w:lang w:val="en-AU" w:eastAsia="en-AU"/>
        </w:rPr>
        <w:t xml:space="preserve"> the Garden proposal. </w:t>
      </w:r>
    </w:p>
    <w:p w:rsidR="00F30A05" w:rsidRPr="0038799F" w:rsidRDefault="00F30A05" w:rsidP="00F30A05">
      <w:pPr>
        <w:numPr>
          <w:ilvl w:val="0"/>
          <w:numId w:val="22"/>
        </w:numPr>
        <w:autoSpaceDE w:val="0"/>
        <w:autoSpaceDN w:val="0"/>
        <w:adjustRightInd w:val="0"/>
        <w:spacing w:after="0" w:line="276" w:lineRule="auto"/>
        <w:rPr>
          <w:rFonts w:ascii="Calibri" w:eastAsia="Times New Roman" w:hAnsi="Calibri" w:cstheme="minorHAnsi"/>
          <w:color w:val="000000" w:themeColor="text1"/>
          <w:sz w:val="22"/>
          <w:szCs w:val="22"/>
          <w:lang w:val="en-AU" w:eastAsia="en-AU"/>
        </w:rPr>
      </w:pPr>
      <w:r w:rsidRPr="0038799F">
        <w:rPr>
          <w:rFonts w:ascii="Calibri" w:eastAsia="Times New Roman" w:hAnsi="Calibri" w:cstheme="minorHAnsi"/>
          <w:color w:val="000000" w:themeColor="text1"/>
          <w:sz w:val="22"/>
          <w:szCs w:val="22"/>
          <w:lang w:val="en-AU" w:eastAsia="en-AU"/>
        </w:rPr>
        <w:t xml:space="preserve">The NCA referred the proposal to the </w:t>
      </w:r>
      <w:r w:rsidR="00992F44">
        <w:rPr>
          <w:rFonts w:ascii="Calibri" w:eastAsia="Times New Roman" w:hAnsi="Calibri" w:cstheme="minorHAnsi"/>
          <w:color w:val="000000" w:themeColor="text1"/>
          <w:sz w:val="22"/>
          <w:szCs w:val="22"/>
          <w:lang w:val="en-AU" w:eastAsia="en-AU"/>
        </w:rPr>
        <w:t xml:space="preserve">ACT </w:t>
      </w:r>
      <w:r w:rsidRPr="0038799F">
        <w:rPr>
          <w:rFonts w:ascii="Calibri" w:eastAsia="Times New Roman" w:hAnsi="Calibri" w:cstheme="minorHAnsi"/>
          <w:color w:val="000000" w:themeColor="text1"/>
          <w:sz w:val="22"/>
          <w:szCs w:val="22"/>
          <w:lang w:val="en-AU" w:eastAsia="en-AU"/>
        </w:rPr>
        <w:t>Territory and Municipal Services, ACT Heritage</w:t>
      </w:r>
      <w:r w:rsidR="00144AD8">
        <w:rPr>
          <w:rFonts w:ascii="Calibri" w:eastAsia="Times New Roman" w:hAnsi="Calibri" w:cstheme="minorHAnsi"/>
          <w:color w:val="000000" w:themeColor="text1"/>
          <w:sz w:val="22"/>
          <w:szCs w:val="22"/>
          <w:lang w:val="en-AU" w:eastAsia="en-AU"/>
        </w:rPr>
        <w:t xml:space="preserve"> Unit</w:t>
      </w:r>
      <w:r w:rsidRPr="0038799F">
        <w:rPr>
          <w:rFonts w:ascii="Calibri" w:eastAsia="Times New Roman" w:hAnsi="Calibri" w:cstheme="minorHAnsi"/>
          <w:color w:val="000000" w:themeColor="text1"/>
          <w:sz w:val="22"/>
          <w:szCs w:val="22"/>
          <w:lang w:val="en-AU" w:eastAsia="en-AU"/>
        </w:rPr>
        <w:t>,</w:t>
      </w:r>
      <w:r w:rsidR="00992F44">
        <w:rPr>
          <w:rFonts w:ascii="Calibri" w:eastAsia="Times New Roman" w:hAnsi="Calibri" w:cstheme="minorHAnsi"/>
          <w:color w:val="000000" w:themeColor="text1"/>
          <w:sz w:val="22"/>
          <w:szCs w:val="22"/>
          <w:lang w:val="en-AU" w:eastAsia="en-AU"/>
        </w:rPr>
        <w:t xml:space="preserve"> </w:t>
      </w:r>
      <w:r w:rsidRPr="0038799F">
        <w:rPr>
          <w:rFonts w:ascii="Calibri" w:eastAsia="Times New Roman" w:hAnsi="Calibri" w:cstheme="minorHAnsi"/>
          <w:color w:val="000000" w:themeColor="text1"/>
          <w:sz w:val="22"/>
          <w:szCs w:val="22"/>
          <w:lang w:val="en-AU" w:eastAsia="en-AU"/>
        </w:rPr>
        <w:t>ACT Conservator and ACT Environment Protection Authority</w:t>
      </w:r>
      <w:r>
        <w:rPr>
          <w:rFonts w:ascii="Calibri" w:eastAsia="Times New Roman" w:hAnsi="Calibri" w:cstheme="minorHAnsi"/>
          <w:color w:val="000000" w:themeColor="text1"/>
          <w:sz w:val="22"/>
          <w:szCs w:val="22"/>
          <w:lang w:val="en-AU" w:eastAsia="en-AU"/>
        </w:rPr>
        <w:t>.</w:t>
      </w:r>
    </w:p>
    <w:p w:rsidR="00F30A05" w:rsidRPr="0038799F" w:rsidRDefault="00F30A05" w:rsidP="00F30A05">
      <w:pPr>
        <w:numPr>
          <w:ilvl w:val="0"/>
          <w:numId w:val="22"/>
        </w:numPr>
        <w:autoSpaceDE w:val="0"/>
        <w:autoSpaceDN w:val="0"/>
        <w:adjustRightInd w:val="0"/>
        <w:spacing w:after="0" w:line="276" w:lineRule="auto"/>
        <w:rPr>
          <w:rFonts w:ascii="Calibri" w:eastAsia="Times New Roman" w:hAnsi="Calibri" w:cstheme="minorHAnsi"/>
          <w:color w:val="000000" w:themeColor="text1"/>
          <w:sz w:val="22"/>
          <w:szCs w:val="22"/>
          <w:lang w:val="en-AU" w:eastAsia="en-AU"/>
        </w:rPr>
      </w:pPr>
      <w:r w:rsidRPr="0038799F">
        <w:rPr>
          <w:rFonts w:ascii="Calibri" w:eastAsia="Times New Roman" w:hAnsi="Calibri" w:cstheme="minorHAnsi"/>
          <w:color w:val="000000" w:themeColor="text1"/>
          <w:sz w:val="22"/>
          <w:szCs w:val="22"/>
          <w:lang w:val="en-AU" w:eastAsia="en-AU"/>
        </w:rPr>
        <w:t xml:space="preserve">On 4 April 2014, the NCA </w:t>
      </w:r>
      <w:r w:rsidR="00992F44">
        <w:rPr>
          <w:rFonts w:ascii="Calibri" w:eastAsia="Times New Roman" w:hAnsi="Calibri" w:cstheme="minorHAnsi"/>
          <w:color w:val="000000" w:themeColor="text1"/>
          <w:sz w:val="22"/>
          <w:szCs w:val="22"/>
          <w:lang w:val="en-AU" w:eastAsia="en-AU"/>
        </w:rPr>
        <w:t>wrote</w:t>
      </w:r>
      <w:r w:rsidRPr="0038799F">
        <w:rPr>
          <w:rFonts w:ascii="Calibri" w:eastAsia="Times New Roman" w:hAnsi="Calibri" w:cstheme="minorHAnsi"/>
          <w:color w:val="000000" w:themeColor="text1"/>
          <w:sz w:val="22"/>
          <w:szCs w:val="22"/>
          <w:lang w:val="en-AU" w:eastAsia="en-AU"/>
        </w:rPr>
        <w:t xml:space="preserve"> to the following stakeholders:</w:t>
      </w:r>
    </w:p>
    <w:p w:rsidR="00F30A05" w:rsidRPr="0038799F" w:rsidRDefault="00F30A05" w:rsidP="00F30A05">
      <w:pPr>
        <w:numPr>
          <w:ilvl w:val="0"/>
          <w:numId w:val="25"/>
        </w:numPr>
        <w:autoSpaceDE w:val="0"/>
        <w:autoSpaceDN w:val="0"/>
        <w:adjustRightInd w:val="0"/>
        <w:spacing w:after="200" w:line="276" w:lineRule="auto"/>
        <w:contextualSpacing/>
        <w:rPr>
          <w:rFonts w:cstheme="minorHAnsi"/>
          <w:color w:val="000000" w:themeColor="text1"/>
          <w:sz w:val="22"/>
          <w:szCs w:val="22"/>
        </w:rPr>
      </w:pPr>
      <w:r w:rsidRPr="0038799F">
        <w:rPr>
          <w:rFonts w:cstheme="minorHAnsi"/>
          <w:color w:val="000000" w:themeColor="text1"/>
          <w:sz w:val="22"/>
          <w:szCs w:val="22"/>
        </w:rPr>
        <w:t>Embassy of Japan</w:t>
      </w:r>
    </w:p>
    <w:p w:rsidR="00F30A05" w:rsidRPr="0038799F" w:rsidRDefault="00F30A05" w:rsidP="00F30A05">
      <w:pPr>
        <w:numPr>
          <w:ilvl w:val="0"/>
          <w:numId w:val="25"/>
        </w:numPr>
        <w:autoSpaceDE w:val="0"/>
        <w:autoSpaceDN w:val="0"/>
        <w:adjustRightInd w:val="0"/>
        <w:spacing w:after="200" w:line="276" w:lineRule="auto"/>
        <w:contextualSpacing/>
        <w:rPr>
          <w:rFonts w:cstheme="minorHAnsi"/>
          <w:color w:val="000000" w:themeColor="text1"/>
          <w:sz w:val="22"/>
          <w:szCs w:val="22"/>
        </w:rPr>
      </w:pPr>
      <w:r w:rsidRPr="0038799F">
        <w:rPr>
          <w:rFonts w:cstheme="minorHAnsi"/>
          <w:color w:val="000000" w:themeColor="text1"/>
          <w:sz w:val="22"/>
          <w:szCs w:val="22"/>
        </w:rPr>
        <w:t>Canberra Yacht Club</w:t>
      </w:r>
    </w:p>
    <w:p w:rsidR="00F30A05" w:rsidRPr="0038799F" w:rsidRDefault="00F30A05" w:rsidP="00F30A05">
      <w:pPr>
        <w:numPr>
          <w:ilvl w:val="0"/>
          <w:numId w:val="25"/>
        </w:numPr>
        <w:autoSpaceDE w:val="0"/>
        <w:autoSpaceDN w:val="0"/>
        <w:adjustRightInd w:val="0"/>
        <w:spacing w:after="200" w:line="276" w:lineRule="auto"/>
        <w:contextualSpacing/>
        <w:rPr>
          <w:rFonts w:cstheme="minorHAnsi"/>
          <w:color w:val="000000" w:themeColor="text1"/>
          <w:sz w:val="22"/>
          <w:szCs w:val="22"/>
        </w:rPr>
      </w:pPr>
      <w:r w:rsidRPr="0038799F">
        <w:rPr>
          <w:rFonts w:cstheme="minorHAnsi"/>
          <w:color w:val="000000" w:themeColor="text1"/>
          <w:sz w:val="22"/>
          <w:szCs w:val="22"/>
        </w:rPr>
        <w:t>Canberra Croquet Club Inc.</w:t>
      </w:r>
    </w:p>
    <w:p w:rsidR="00F30A05" w:rsidRPr="0038799F" w:rsidRDefault="00F30A05" w:rsidP="00F30A05">
      <w:pPr>
        <w:numPr>
          <w:ilvl w:val="0"/>
          <w:numId w:val="25"/>
        </w:numPr>
        <w:autoSpaceDE w:val="0"/>
        <w:autoSpaceDN w:val="0"/>
        <w:adjustRightInd w:val="0"/>
        <w:spacing w:after="200" w:line="276" w:lineRule="auto"/>
        <w:contextualSpacing/>
        <w:rPr>
          <w:rFonts w:cstheme="minorHAnsi"/>
          <w:color w:val="000000" w:themeColor="text1"/>
          <w:sz w:val="22"/>
          <w:szCs w:val="22"/>
        </w:rPr>
      </w:pPr>
      <w:r w:rsidRPr="0038799F">
        <w:rPr>
          <w:rFonts w:cstheme="minorHAnsi"/>
          <w:color w:val="000000" w:themeColor="text1"/>
          <w:sz w:val="22"/>
          <w:szCs w:val="22"/>
        </w:rPr>
        <w:t xml:space="preserve">Pedal Power </w:t>
      </w:r>
    </w:p>
    <w:p w:rsidR="00F30A05" w:rsidRPr="0038799F" w:rsidRDefault="00F30A05" w:rsidP="00F30A05">
      <w:pPr>
        <w:numPr>
          <w:ilvl w:val="0"/>
          <w:numId w:val="25"/>
        </w:numPr>
        <w:autoSpaceDE w:val="0"/>
        <w:autoSpaceDN w:val="0"/>
        <w:adjustRightInd w:val="0"/>
        <w:spacing w:after="200" w:line="276" w:lineRule="auto"/>
        <w:contextualSpacing/>
        <w:rPr>
          <w:rFonts w:cstheme="minorHAnsi"/>
          <w:color w:val="000000" w:themeColor="text1"/>
          <w:sz w:val="22"/>
          <w:szCs w:val="22"/>
        </w:rPr>
      </w:pPr>
      <w:r w:rsidRPr="0038799F">
        <w:rPr>
          <w:rFonts w:cstheme="minorHAnsi"/>
          <w:color w:val="000000" w:themeColor="text1"/>
          <w:sz w:val="22"/>
          <w:szCs w:val="22"/>
        </w:rPr>
        <w:t>Friends of Albert Hall</w:t>
      </w:r>
    </w:p>
    <w:p w:rsidR="00F30A05" w:rsidRPr="0038799F" w:rsidRDefault="00F30A05" w:rsidP="00F30A05">
      <w:pPr>
        <w:numPr>
          <w:ilvl w:val="0"/>
          <w:numId w:val="25"/>
        </w:numPr>
        <w:autoSpaceDE w:val="0"/>
        <w:autoSpaceDN w:val="0"/>
        <w:adjustRightInd w:val="0"/>
        <w:spacing w:after="200" w:line="276" w:lineRule="auto"/>
        <w:contextualSpacing/>
        <w:rPr>
          <w:rFonts w:cstheme="minorHAnsi"/>
          <w:color w:val="000000" w:themeColor="text1"/>
          <w:sz w:val="22"/>
          <w:szCs w:val="22"/>
        </w:rPr>
      </w:pPr>
      <w:proofErr w:type="spellStart"/>
      <w:r w:rsidRPr="0038799F">
        <w:rPr>
          <w:rFonts w:cstheme="minorHAnsi"/>
          <w:color w:val="000000" w:themeColor="text1"/>
          <w:sz w:val="22"/>
          <w:szCs w:val="22"/>
        </w:rPr>
        <w:t>Yarralumla</w:t>
      </w:r>
      <w:proofErr w:type="spellEnd"/>
      <w:r w:rsidRPr="0038799F">
        <w:rPr>
          <w:rFonts w:cstheme="minorHAnsi"/>
          <w:color w:val="000000" w:themeColor="text1"/>
          <w:sz w:val="22"/>
          <w:szCs w:val="22"/>
        </w:rPr>
        <w:t xml:space="preserve"> Residents Association</w:t>
      </w:r>
    </w:p>
    <w:p w:rsidR="00F30A05" w:rsidRDefault="00F30A05" w:rsidP="00156F24">
      <w:pPr>
        <w:numPr>
          <w:ilvl w:val="0"/>
          <w:numId w:val="25"/>
        </w:numPr>
        <w:autoSpaceDE w:val="0"/>
        <w:autoSpaceDN w:val="0"/>
        <w:adjustRightInd w:val="0"/>
        <w:spacing w:after="0" w:line="276" w:lineRule="auto"/>
        <w:ind w:hanging="357"/>
        <w:contextualSpacing/>
        <w:rPr>
          <w:rFonts w:cstheme="minorHAnsi"/>
          <w:color w:val="000000" w:themeColor="text1"/>
          <w:sz w:val="22"/>
          <w:szCs w:val="22"/>
        </w:rPr>
      </w:pPr>
      <w:r w:rsidRPr="0038799F">
        <w:rPr>
          <w:rFonts w:cstheme="minorHAnsi"/>
          <w:color w:val="000000" w:themeColor="text1"/>
          <w:sz w:val="22"/>
          <w:szCs w:val="22"/>
        </w:rPr>
        <w:t>Hyatt Hotel Canberra</w:t>
      </w:r>
      <w:r w:rsidR="003A1FBD">
        <w:rPr>
          <w:rFonts w:cstheme="minorHAnsi"/>
          <w:color w:val="000000" w:themeColor="text1"/>
          <w:sz w:val="22"/>
          <w:szCs w:val="22"/>
        </w:rPr>
        <w:t>.</w:t>
      </w:r>
      <w:r w:rsidRPr="0038799F">
        <w:rPr>
          <w:rFonts w:cstheme="minorHAnsi"/>
          <w:color w:val="000000" w:themeColor="text1"/>
          <w:sz w:val="22"/>
          <w:szCs w:val="22"/>
        </w:rPr>
        <w:t xml:space="preserve"> </w:t>
      </w:r>
    </w:p>
    <w:p w:rsidR="00F30A05" w:rsidRPr="00992F44" w:rsidRDefault="00992F44" w:rsidP="006171F6">
      <w:pPr>
        <w:pStyle w:val="ListParagraph"/>
        <w:numPr>
          <w:ilvl w:val="0"/>
          <w:numId w:val="25"/>
        </w:numPr>
        <w:autoSpaceDE w:val="0"/>
        <w:autoSpaceDN w:val="0"/>
        <w:adjustRightInd w:val="0"/>
        <w:spacing w:after="120"/>
        <w:ind w:left="754" w:hanging="357"/>
        <w:rPr>
          <w:rFonts w:cstheme="minorHAnsi"/>
          <w:color w:val="000000" w:themeColor="text1"/>
          <w:sz w:val="22"/>
        </w:rPr>
      </w:pPr>
      <w:r>
        <w:rPr>
          <w:rFonts w:cstheme="minorHAnsi"/>
          <w:color w:val="000000" w:themeColor="text1"/>
          <w:sz w:val="22"/>
        </w:rPr>
        <w:t xml:space="preserve">The NCA also </w:t>
      </w:r>
      <w:r w:rsidR="00951938">
        <w:rPr>
          <w:rFonts w:cstheme="minorHAnsi"/>
          <w:color w:val="000000" w:themeColor="text1"/>
          <w:sz w:val="22"/>
        </w:rPr>
        <w:t>contacted</w:t>
      </w:r>
      <w:r w:rsidR="00205A77">
        <w:rPr>
          <w:rFonts w:cstheme="minorHAnsi"/>
          <w:color w:val="000000" w:themeColor="text1"/>
          <w:sz w:val="22"/>
        </w:rPr>
        <w:t xml:space="preserve"> </w:t>
      </w:r>
      <w:r>
        <w:rPr>
          <w:rFonts w:cstheme="minorHAnsi"/>
          <w:color w:val="000000" w:themeColor="text1"/>
          <w:sz w:val="22"/>
        </w:rPr>
        <w:t>the Lake Users Group and the Walter Burley Griffin Society.</w:t>
      </w:r>
    </w:p>
    <w:p w:rsidR="00F30A05" w:rsidRPr="0038799F" w:rsidRDefault="00F30A05" w:rsidP="006171F6">
      <w:pPr>
        <w:autoSpaceDE w:val="0"/>
        <w:autoSpaceDN w:val="0"/>
        <w:adjustRightInd w:val="0"/>
        <w:rPr>
          <w:rFonts w:cstheme="minorHAnsi"/>
          <w:color w:val="000000" w:themeColor="text1"/>
          <w:sz w:val="22"/>
          <w:szCs w:val="22"/>
        </w:rPr>
      </w:pPr>
      <w:r w:rsidRPr="00581EDE">
        <w:rPr>
          <w:rFonts w:cstheme="minorHAnsi"/>
          <w:color w:val="000000" w:themeColor="text1"/>
          <w:sz w:val="22"/>
          <w:szCs w:val="22"/>
        </w:rPr>
        <w:t xml:space="preserve">In addition to the NCA’s consultation activities, </w:t>
      </w:r>
      <w:r>
        <w:rPr>
          <w:rFonts w:cstheme="minorHAnsi"/>
          <w:color w:val="000000" w:themeColor="text1"/>
          <w:sz w:val="22"/>
          <w:szCs w:val="22"/>
        </w:rPr>
        <w:t xml:space="preserve">the </w:t>
      </w:r>
      <w:r w:rsidRPr="00581EDE">
        <w:rPr>
          <w:rFonts w:cstheme="minorHAnsi"/>
          <w:color w:val="000000" w:themeColor="text1"/>
          <w:sz w:val="22"/>
          <w:szCs w:val="22"/>
        </w:rPr>
        <w:t>ACT Government undertook its own</w:t>
      </w:r>
      <w:r w:rsidR="00E022D4">
        <w:rPr>
          <w:rFonts w:cstheme="minorHAnsi"/>
          <w:color w:val="000000" w:themeColor="text1"/>
          <w:sz w:val="22"/>
          <w:szCs w:val="22"/>
        </w:rPr>
        <w:t xml:space="preserve"> consultation </w:t>
      </w:r>
      <w:r w:rsidRPr="00581EDE">
        <w:rPr>
          <w:rFonts w:cstheme="minorHAnsi"/>
          <w:color w:val="000000" w:themeColor="text1"/>
          <w:sz w:val="22"/>
          <w:szCs w:val="22"/>
        </w:rPr>
        <w:t xml:space="preserve">prior to </w:t>
      </w:r>
      <w:r w:rsidR="00EC52D4">
        <w:rPr>
          <w:rFonts w:cstheme="minorHAnsi"/>
          <w:color w:val="000000" w:themeColor="text1"/>
          <w:sz w:val="22"/>
          <w:szCs w:val="22"/>
        </w:rPr>
        <w:t xml:space="preserve">submitting </w:t>
      </w:r>
      <w:r w:rsidRPr="00581EDE">
        <w:rPr>
          <w:rFonts w:cstheme="minorHAnsi"/>
          <w:color w:val="000000" w:themeColor="text1"/>
          <w:sz w:val="22"/>
          <w:szCs w:val="22"/>
        </w:rPr>
        <w:t xml:space="preserve">the Works Approval application. This included </w:t>
      </w:r>
      <w:r>
        <w:rPr>
          <w:rFonts w:cstheme="minorHAnsi"/>
          <w:color w:val="000000" w:themeColor="text1"/>
          <w:sz w:val="22"/>
          <w:szCs w:val="22"/>
        </w:rPr>
        <w:t xml:space="preserve">consultation with adjoining landowners and the Nara Peace Park Committee.  </w:t>
      </w:r>
      <w:r w:rsidR="003A1FBD">
        <w:rPr>
          <w:rFonts w:cstheme="minorHAnsi"/>
          <w:color w:val="000000" w:themeColor="text1"/>
          <w:sz w:val="22"/>
          <w:szCs w:val="22"/>
        </w:rPr>
        <w:t>On 26 March 2014, t</w:t>
      </w:r>
      <w:r>
        <w:rPr>
          <w:rFonts w:cstheme="minorHAnsi"/>
          <w:color w:val="000000" w:themeColor="text1"/>
          <w:sz w:val="22"/>
          <w:szCs w:val="22"/>
        </w:rPr>
        <w:t xml:space="preserve">he </w:t>
      </w:r>
      <w:r w:rsidR="00144AD8">
        <w:rPr>
          <w:rFonts w:cstheme="minorHAnsi"/>
          <w:color w:val="000000" w:themeColor="text1"/>
          <w:sz w:val="22"/>
          <w:szCs w:val="22"/>
        </w:rPr>
        <w:t xml:space="preserve">ACT </w:t>
      </w:r>
      <w:r>
        <w:rPr>
          <w:rFonts w:cstheme="minorHAnsi"/>
          <w:color w:val="000000" w:themeColor="text1"/>
          <w:sz w:val="22"/>
          <w:szCs w:val="22"/>
        </w:rPr>
        <w:t xml:space="preserve">Chief Minister released </w:t>
      </w:r>
      <w:r w:rsidR="005F5F36" w:rsidRPr="0034130D">
        <w:rPr>
          <w:rFonts w:cstheme="minorHAnsi"/>
          <w:color w:val="000000" w:themeColor="text1"/>
          <w:sz w:val="22"/>
          <w:szCs w:val="22"/>
        </w:rPr>
        <w:t>details of a centennial gift from the Beijing Municipal Government to the people of Canberra</w:t>
      </w:r>
      <w:r w:rsidR="0083359E">
        <w:rPr>
          <w:rFonts w:cstheme="minorHAnsi"/>
          <w:color w:val="000000" w:themeColor="text1"/>
          <w:sz w:val="22"/>
          <w:szCs w:val="22"/>
        </w:rPr>
        <w:t xml:space="preserve">. A copy of the statement </w:t>
      </w:r>
      <w:r>
        <w:rPr>
          <w:rFonts w:cstheme="minorHAnsi"/>
          <w:color w:val="000000" w:themeColor="text1"/>
          <w:sz w:val="22"/>
          <w:szCs w:val="22"/>
        </w:rPr>
        <w:t xml:space="preserve">is available for viewing on the ACT </w:t>
      </w:r>
      <w:r w:rsidR="0083359E">
        <w:rPr>
          <w:rFonts w:cstheme="minorHAnsi"/>
          <w:color w:val="000000" w:themeColor="text1"/>
          <w:sz w:val="22"/>
          <w:szCs w:val="22"/>
        </w:rPr>
        <w:t xml:space="preserve">Chief Minister’s </w:t>
      </w:r>
      <w:r>
        <w:rPr>
          <w:rFonts w:cstheme="minorHAnsi"/>
          <w:color w:val="000000" w:themeColor="text1"/>
          <w:sz w:val="22"/>
          <w:szCs w:val="22"/>
        </w:rPr>
        <w:t>website</w:t>
      </w:r>
      <w:r w:rsidR="0083359E">
        <w:rPr>
          <w:rFonts w:cstheme="minorHAnsi"/>
          <w:color w:val="000000" w:themeColor="text1"/>
          <w:sz w:val="22"/>
          <w:szCs w:val="22"/>
        </w:rPr>
        <w:t xml:space="preserve"> at: </w:t>
      </w:r>
      <w:r w:rsidR="0083359E" w:rsidRPr="0083359E">
        <w:rPr>
          <w:rFonts w:cstheme="minorHAnsi"/>
          <w:color w:val="000000" w:themeColor="text1"/>
          <w:sz w:val="22"/>
          <w:szCs w:val="22"/>
        </w:rPr>
        <w:t>www.cmd.act.gov.au</w:t>
      </w:r>
      <w:r>
        <w:rPr>
          <w:rFonts w:cstheme="minorHAnsi"/>
          <w:color w:val="000000" w:themeColor="text1"/>
          <w:sz w:val="22"/>
          <w:szCs w:val="22"/>
        </w:rPr>
        <w:t>.</w:t>
      </w:r>
      <w:r w:rsidR="00EC52D4">
        <w:rPr>
          <w:rFonts w:cstheme="minorHAnsi"/>
          <w:color w:val="000000" w:themeColor="text1"/>
          <w:sz w:val="22"/>
          <w:szCs w:val="22"/>
        </w:rPr>
        <w:t xml:space="preserve">  </w:t>
      </w:r>
    </w:p>
    <w:p w:rsidR="002A735B" w:rsidRDefault="00F30A05" w:rsidP="002A735B">
      <w:pPr>
        <w:pStyle w:val="Heading2"/>
      </w:pPr>
      <w:bookmarkStart w:id="37" w:name="_Toc387311430"/>
      <w:bookmarkStart w:id="38" w:name="_Toc387311489"/>
      <w:bookmarkStart w:id="39" w:name="_Toc387311788"/>
      <w:bookmarkStart w:id="40" w:name="_Toc387312172"/>
      <w:bookmarkStart w:id="41" w:name="_Toc387328502"/>
      <w:bookmarkStart w:id="42" w:name="Seventh_Heading"/>
      <w:r w:rsidRPr="0038799F">
        <w:t>3.2</w:t>
      </w:r>
      <w:r w:rsidRPr="0038799F">
        <w:tab/>
        <w:t>Submissions received, comments and responses</w:t>
      </w:r>
      <w:bookmarkEnd w:id="37"/>
      <w:bookmarkEnd w:id="38"/>
      <w:bookmarkEnd w:id="39"/>
      <w:bookmarkEnd w:id="40"/>
      <w:bookmarkEnd w:id="41"/>
      <w:bookmarkEnd w:id="42"/>
    </w:p>
    <w:p w:rsidR="00F30A05" w:rsidRPr="006171F6" w:rsidRDefault="00F30A05" w:rsidP="002A735B">
      <w:pPr>
        <w:pStyle w:val="Heading2"/>
        <w:spacing w:before="0" w:after="120"/>
        <w:rPr>
          <w:rFonts w:asciiTheme="minorHAnsi" w:hAnsiTheme="minorHAnsi" w:cstheme="minorHAnsi"/>
          <w:b w:val="0"/>
        </w:rPr>
      </w:pPr>
      <w:r w:rsidRPr="006171F6">
        <w:rPr>
          <w:rFonts w:asciiTheme="minorHAnsi" w:eastAsia="Times New Roman" w:hAnsiTheme="minorHAnsi" w:cstheme="minorHAnsi"/>
          <w:b w:val="0"/>
          <w:sz w:val="22"/>
          <w:szCs w:val="22"/>
          <w:lang w:val="en-AU" w:eastAsia="en-AU"/>
        </w:rPr>
        <w:t xml:space="preserve">The NCA received a total of </w:t>
      </w:r>
      <w:r w:rsidR="003A1FBD">
        <w:rPr>
          <w:rFonts w:asciiTheme="minorHAnsi" w:eastAsia="Times New Roman" w:hAnsiTheme="minorHAnsi" w:cstheme="minorHAnsi"/>
          <w:b w:val="0"/>
          <w:sz w:val="22"/>
          <w:szCs w:val="22"/>
          <w:lang w:val="en-AU" w:eastAsia="en-AU"/>
        </w:rPr>
        <w:t>17</w:t>
      </w:r>
      <w:r w:rsidR="005E2B88" w:rsidRPr="006171F6">
        <w:rPr>
          <w:rFonts w:asciiTheme="minorHAnsi" w:eastAsia="Times New Roman" w:hAnsiTheme="minorHAnsi" w:cstheme="minorHAnsi"/>
          <w:b w:val="0"/>
          <w:sz w:val="22"/>
          <w:szCs w:val="22"/>
          <w:lang w:val="en-AU" w:eastAsia="en-AU"/>
        </w:rPr>
        <w:t xml:space="preserve"> </w:t>
      </w:r>
      <w:r w:rsidRPr="006171F6">
        <w:rPr>
          <w:rFonts w:asciiTheme="minorHAnsi" w:eastAsia="Times New Roman" w:hAnsiTheme="minorHAnsi" w:cstheme="minorHAnsi"/>
          <w:b w:val="0"/>
          <w:sz w:val="22"/>
          <w:szCs w:val="22"/>
          <w:lang w:val="en-AU" w:eastAsia="en-AU"/>
        </w:rPr>
        <w:t>submissions on the development.  Sixteen</w:t>
      </w:r>
      <w:r w:rsidR="003A1FBD">
        <w:rPr>
          <w:rFonts w:asciiTheme="minorHAnsi" w:eastAsia="Times New Roman" w:hAnsiTheme="minorHAnsi" w:cstheme="minorHAnsi"/>
          <w:b w:val="0"/>
          <w:sz w:val="22"/>
          <w:szCs w:val="22"/>
          <w:lang w:val="en-AU" w:eastAsia="en-AU"/>
        </w:rPr>
        <w:t xml:space="preserve"> </w:t>
      </w:r>
      <w:r w:rsidR="005E2B88" w:rsidRPr="006171F6">
        <w:rPr>
          <w:rFonts w:asciiTheme="minorHAnsi" w:eastAsia="Times New Roman" w:hAnsiTheme="minorHAnsi" w:cstheme="minorHAnsi"/>
          <w:b w:val="0"/>
          <w:sz w:val="22"/>
          <w:szCs w:val="22"/>
          <w:lang w:val="en-AU" w:eastAsia="en-AU"/>
        </w:rPr>
        <w:t xml:space="preserve">submissions were received </w:t>
      </w:r>
      <w:r w:rsidRPr="006171F6">
        <w:rPr>
          <w:rFonts w:asciiTheme="minorHAnsi" w:eastAsia="Times New Roman" w:hAnsiTheme="minorHAnsi" w:cstheme="minorHAnsi"/>
          <w:b w:val="0"/>
          <w:sz w:val="22"/>
          <w:szCs w:val="22"/>
          <w:lang w:val="en-AU" w:eastAsia="en-AU"/>
        </w:rPr>
        <w:t xml:space="preserve">during the consultation period and one after the consultation period </w:t>
      </w:r>
      <w:r w:rsidR="005E2B88" w:rsidRPr="006171F6">
        <w:rPr>
          <w:rFonts w:asciiTheme="minorHAnsi" w:eastAsia="Times New Roman" w:hAnsiTheme="minorHAnsi" w:cstheme="minorHAnsi"/>
          <w:b w:val="0"/>
          <w:sz w:val="22"/>
          <w:szCs w:val="22"/>
          <w:lang w:val="en-AU" w:eastAsia="en-AU"/>
        </w:rPr>
        <w:t xml:space="preserve">had </w:t>
      </w:r>
      <w:r w:rsidR="00EC52D4">
        <w:rPr>
          <w:rFonts w:asciiTheme="minorHAnsi" w:eastAsia="Times New Roman" w:hAnsiTheme="minorHAnsi" w:cstheme="minorHAnsi"/>
          <w:b w:val="0"/>
          <w:sz w:val="22"/>
          <w:szCs w:val="22"/>
          <w:lang w:val="en-AU" w:eastAsia="en-AU"/>
        </w:rPr>
        <w:t>concluded</w:t>
      </w:r>
      <w:r w:rsidRPr="006171F6">
        <w:rPr>
          <w:rFonts w:asciiTheme="minorHAnsi" w:eastAsia="Times New Roman" w:hAnsiTheme="minorHAnsi" w:cstheme="minorHAnsi"/>
          <w:b w:val="0"/>
          <w:sz w:val="22"/>
          <w:szCs w:val="22"/>
          <w:lang w:val="en-AU" w:eastAsia="en-AU"/>
        </w:rPr>
        <w:t xml:space="preserve">. </w:t>
      </w:r>
      <w:r w:rsidR="001228AA" w:rsidRPr="006171F6">
        <w:rPr>
          <w:rFonts w:asciiTheme="minorHAnsi" w:eastAsia="Times New Roman" w:hAnsiTheme="minorHAnsi" w:cstheme="minorHAnsi"/>
          <w:b w:val="0"/>
          <w:sz w:val="22"/>
          <w:szCs w:val="22"/>
          <w:lang w:val="en-AU" w:eastAsia="en-AU"/>
        </w:rPr>
        <w:t>Fifteen</w:t>
      </w:r>
      <w:r w:rsidR="005E2B88" w:rsidRPr="006171F6">
        <w:rPr>
          <w:rFonts w:asciiTheme="minorHAnsi" w:eastAsia="Times New Roman" w:hAnsiTheme="minorHAnsi" w:cstheme="minorHAnsi"/>
          <w:b w:val="0"/>
          <w:sz w:val="22"/>
          <w:szCs w:val="22"/>
          <w:lang w:val="en-AU" w:eastAsia="en-AU"/>
        </w:rPr>
        <w:t xml:space="preserve"> </w:t>
      </w:r>
      <w:r w:rsidRPr="006171F6">
        <w:rPr>
          <w:rFonts w:asciiTheme="minorHAnsi" w:eastAsia="Times New Roman" w:hAnsiTheme="minorHAnsi" w:cstheme="minorHAnsi"/>
          <w:b w:val="0"/>
          <w:sz w:val="22"/>
          <w:szCs w:val="22"/>
          <w:lang w:val="en-AU" w:eastAsia="en-AU"/>
        </w:rPr>
        <w:t xml:space="preserve">submissions raised issues or objections in relation to elements of the development.  </w:t>
      </w:r>
      <w:r w:rsidR="001228AA" w:rsidRPr="006171F6">
        <w:rPr>
          <w:rFonts w:asciiTheme="minorHAnsi" w:eastAsia="Times New Roman" w:hAnsiTheme="minorHAnsi" w:cstheme="minorHAnsi"/>
          <w:b w:val="0"/>
          <w:sz w:val="22"/>
          <w:szCs w:val="22"/>
          <w:lang w:val="en-AU" w:eastAsia="en-AU"/>
        </w:rPr>
        <w:t xml:space="preserve">Two </w:t>
      </w:r>
      <w:r w:rsidRPr="006171F6">
        <w:rPr>
          <w:rFonts w:asciiTheme="minorHAnsi" w:eastAsia="Times New Roman" w:hAnsiTheme="minorHAnsi" w:cstheme="minorHAnsi"/>
          <w:b w:val="0"/>
          <w:sz w:val="22"/>
          <w:szCs w:val="22"/>
          <w:lang w:val="en-AU" w:eastAsia="en-AU"/>
        </w:rPr>
        <w:t>submission</w:t>
      </w:r>
      <w:r w:rsidR="001228AA" w:rsidRPr="006171F6">
        <w:rPr>
          <w:rFonts w:asciiTheme="minorHAnsi" w:eastAsia="Times New Roman" w:hAnsiTheme="minorHAnsi" w:cstheme="minorHAnsi"/>
          <w:b w:val="0"/>
          <w:sz w:val="22"/>
          <w:szCs w:val="22"/>
          <w:lang w:val="en-AU" w:eastAsia="en-AU"/>
        </w:rPr>
        <w:t>s</w:t>
      </w:r>
      <w:r w:rsidRPr="006171F6">
        <w:rPr>
          <w:rFonts w:asciiTheme="minorHAnsi" w:eastAsia="Times New Roman" w:hAnsiTheme="minorHAnsi" w:cstheme="minorHAnsi"/>
          <w:b w:val="0"/>
          <w:sz w:val="22"/>
          <w:szCs w:val="22"/>
          <w:lang w:val="en-AU" w:eastAsia="en-AU"/>
        </w:rPr>
        <w:t xml:space="preserve"> w</w:t>
      </w:r>
      <w:r w:rsidR="001228AA" w:rsidRPr="006171F6">
        <w:rPr>
          <w:rFonts w:asciiTheme="minorHAnsi" w:eastAsia="Times New Roman" w:hAnsiTheme="minorHAnsi" w:cstheme="minorHAnsi"/>
          <w:b w:val="0"/>
          <w:sz w:val="22"/>
          <w:szCs w:val="22"/>
          <w:lang w:val="en-AU" w:eastAsia="en-AU"/>
        </w:rPr>
        <w:t xml:space="preserve">ere </w:t>
      </w:r>
      <w:r w:rsidRPr="006171F6">
        <w:rPr>
          <w:rFonts w:asciiTheme="minorHAnsi" w:eastAsia="Times New Roman" w:hAnsiTheme="minorHAnsi" w:cstheme="minorHAnsi"/>
          <w:b w:val="0"/>
          <w:sz w:val="22"/>
          <w:szCs w:val="22"/>
          <w:lang w:val="en-AU" w:eastAsia="en-AU"/>
        </w:rPr>
        <w:t>in support of</w:t>
      </w:r>
      <w:r w:rsidR="001228AA" w:rsidRPr="006171F6">
        <w:rPr>
          <w:rFonts w:asciiTheme="minorHAnsi" w:eastAsia="Times New Roman" w:hAnsiTheme="minorHAnsi" w:cstheme="minorHAnsi"/>
          <w:b w:val="0"/>
          <w:sz w:val="22"/>
          <w:szCs w:val="22"/>
          <w:lang w:val="en-AU" w:eastAsia="en-AU"/>
        </w:rPr>
        <w:t xml:space="preserve"> </w:t>
      </w:r>
      <w:r w:rsidRPr="006171F6">
        <w:rPr>
          <w:rFonts w:asciiTheme="minorHAnsi" w:eastAsia="Times New Roman" w:hAnsiTheme="minorHAnsi" w:cstheme="minorHAnsi"/>
          <w:b w:val="0"/>
          <w:sz w:val="22"/>
          <w:szCs w:val="22"/>
          <w:lang w:val="en-AU" w:eastAsia="en-AU"/>
        </w:rPr>
        <w:t>the proposal.</w:t>
      </w:r>
      <w:r w:rsidR="008E065D" w:rsidRPr="006171F6">
        <w:rPr>
          <w:rFonts w:asciiTheme="minorHAnsi" w:eastAsia="Times New Roman" w:hAnsiTheme="minorHAnsi" w:cstheme="minorHAnsi"/>
          <w:b w:val="0"/>
          <w:sz w:val="22"/>
          <w:szCs w:val="22"/>
          <w:lang w:val="en-AU" w:eastAsia="en-AU"/>
        </w:rPr>
        <w:t xml:space="preserve"> </w:t>
      </w:r>
    </w:p>
    <w:p w:rsidR="00F30A05" w:rsidRPr="0038799F" w:rsidRDefault="00F30A05" w:rsidP="00F30A05">
      <w:pPr>
        <w:autoSpaceDE w:val="0"/>
        <w:autoSpaceDN w:val="0"/>
        <w:adjustRightInd w:val="0"/>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Emails of acknowledgment were sent to the submitters advising them that their submissions will be taken into consideration before a decision is made on the application.</w:t>
      </w:r>
    </w:p>
    <w:p w:rsidR="00F30A05" w:rsidRPr="0038799F" w:rsidRDefault="00F30A05" w:rsidP="00F30A05">
      <w:pPr>
        <w:autoSpaceDE w:val="0"/>
        <w:autoSpaceDN w:val="0"/>
        <w:adjustRightInd w:val="0"/>
        <w:rPr>
          <w:rFonts w:eastAsia="Times New Roman" w:cstheme="minorHAnsi"/>
          <w:color w:val="000000" w:themeColor="text1"/>
          <w:sz w:val="22"/>
          <w:szCs w:val="22"/>
          <w:lang w:val="en-AU" w:eastAsia="en-AU"/>
        </w:rPr>
      </w:pPr>
      <w:r w:rsidRPr="0038799F">
        <w:rPr>
          <w:rFonts w:eastAsia="Times New Roman" w:cstheme="minorHAnsi"/>
          <w:color w:val="000000" w:themeColor="text1"/>
          <w:sz w:val="22"/>
          <w:szCs w:val="22"/>
          <w:lang w:val="en-AU" w:eastAsia="en-AU"/>
        </w:rPr>
        <w:t xml:space="preserve">Key issues raised in the submissions are summarised </w:t>
      </w:r>
      <w:r w:rsidR="003A1FBD">
        <w:rPr>
          <w:rFonts w:eastAsia="Times New Roman" w:cstheme="minorHAnsi"/>
          <w:color w:val="000000" w:themeColor="text1"/>
          <w:sz w:val="22"/>
          <w:szCs w:val="22"/>
          <w:lang w:val="en-AU" w:eastAsia="en-AU"/>
        </w:rPr>
        <w:t>within</w:t>
      </w:r>
      <w:r w:rsidR="00593FE0">
        <w:rPr>
          <w:rFonts w:eastAsia="Times New Roman" w:cstheme="minorHAnsi"/>
          <w:color w:val="000000" w:themeColor="text1"/>
          <w:sz w:val="22"/>
          <w:szCs w:val="22"/>
          <w:lang w:val="en-AU" w:eastAsia="en-AU"/>
        </w:rPr>
        <w:t xml:space="preserve"> Part 4</w:t>
      </w:r>
      <w:r w:rsidR="003A1FBD">
        <w:rPr>
          <w:rFonts w:eastAsia="Times New Roman" w:cstheme="minorHAnsi"/>
          <w:color w:val="000000" w:themeColor="text1"/>
          <w:sz w:val="22"/>
          <w:szCs w:val="22"/>
          <w:lang w:val="en-AU" w:eastAsia="en-AU"/>
        </w:rPr>
        <w:t xml:space="preserve"> of this report</w:t>
      </w:r>
      <w:r w:rsidR="00593FE0">
        <w:rPr>
          <w:rFonts w:eastAsia="Times New Roman" w:cstheme="minorHAnsi"/>
          <w:color w:val="000000" w:themeColor="text1"/>
          <w:sz w:val="22"/>
          <w:szCs w:val="22"/>
          <w:lang w:val="en-AU" w:eastAsia="en-AU"/>
        </w:rPr>
        <w:t>.</w:t>
      </w:r>
    </w:p>
    <w:p w:rsidR="00F30A05" w:rsidRPr="0038799F" w:rsidRDefault="00F30A05" w:rsidP="00F30A05">
      <w:pPr>
        <w:autoSpaceDE w:val="0"/>
        <w:autoSpaceDN w:val="0"/>
        <w:adjustRightInd w:val="0"/>
        <w:spacing w:before="240"/>
        <w:jc w:val="both"/>
        <w:rPr>
          <w:rFonts w:cstheme="minorHAnsi"/>
          <w:color w:val="000000" w:themeColor="text1"/>
          <w:sz w:val="22"/>
          <w:szCs w:val="22"/>
        </w:rPr>
      </w:pPr>
      <w:r w:rsidRPr="0038799F">
        <w:rPr>
          <w:rFonts w:cstheme="minorHAnsi"/>
          <w:color w:val="000000" w:themeColor="text1"/>
          <w:sz w:val="22"/>
          <w:szCs w:val="22"/>
        </w:rPr>
        <w:t xml:space="preserve">In addition to the public submissions, the NCA received </w:t>
      </w:r>
      <w:r w:rsidR="00EC52D4">
        <w:rPr>
          <w:rFonts w:cstheme="minorHAnsi"/>
          <w:color w:val="000000" w:themeColor="text1"/>
          <w:sz w:val="22"/>
          <w:szCs w:val="22"/>
        </w:rPr>
        <w:t xml:space="preserve">referral </w:t>
      </w:r>
      <w:r w:rsidRPr="0038799F">
        <w:rPr>
          <w:rFonts w:cstheme="minorHAnsi"/>
          <w:color w:val="000000" w:themeColor="text1"/>
          <w:sz w:val="22"/>
          <w:szCs w:val="22"/>
        </w:rPr>
        <w:t xml:space="preserve">responses from the ACT Government agencies </w:t>
      </w:r>
      <w:r w:rsidR="0083359E">
        <w:rPr>
          <w:rFonts w:cstheme="minorHAnsi"/>
          <w:color w:val="000000" w:themeColor="text1"/>
          <w:sz w:val="22"/>
          <w:szCs w:val="22"/>
        </w:rPr>
        <w:t>detailed</w:t>
      </w:r>
      <w:r w:rsidRPr="0038799F">
        <w:rPr>
          <w:rFonts w:cstheme="minorHAnsi"/>
          <w:color w:val="000000" w:themeColor="text1"/>
          <w:sz w:val="22"/>
          <w:szCs w:val="22"/>
        </w:rPr>
        <w:t xml:space="preserve"> above. See </w:t>
      </w:r>
      <w:r w:rsidRPr="00BF1883">
        <w:rPr>
          <w:rFonts w:cstheme="minorHAnsi"/>
          <w:b/>
          <w:color w:val="000000" w:themeColor="text1"/>
          <w:sz w:val="22"/>
          <w:szCs w:val="22"/>
        </w:rPr>
        <w:t>Attachment C</w:t>
      </w:r>
      <w:r w:rsidRPr="0038799F">
        <w:rPr>
          <w:rFonts w:cstheme="minorHAnsi"/>
          <w:color w:val="000000" w:themeColor="text1"/>
          <w:sz w:val="22"/>
          <w:szCs w:val="22"/>
        </w:rPr>
        <w:t xml:space="preserve"> for a summary of their responses.</w:t>
      </w:r>
    </w:p>
    <w:p w:rsidR="00F30A05" w:rsidRPr="0038799F" w:rsidRDefault="007D06FE" w:rsidP="007E0F14">
      <w:pPr>
        <w:pStyle w:val="Heading1"/>
      </w:pPr>
      <w:bookmarkStart w:id="43" w:name="_Toc387311431"/>
      <w:bookmarkStart w:id="44" w:name="_Toc387311490"/>
      <w:bookmarkStart w:id="45" w:name="_Toc387311789"/>
      <w:bookmarkStart w:id="46" w:name="_Toc387312173"/>
      <w:bookmarkStart w:id="47" w:name="_Toc387328503"/>
      <w:bookmarkStart w:id="48" w:name="Eight_heading"/>
      <w:r>
        <w:t>Part 4 - Comment a</w:t>
      </w:r>
      <w:r w:rsidR="002C205F" w:rsidRPr="0038799F">
        <w:t>nd Response</w:t>
      </w:r>
      <w:bookmarkEnd w:id="43"/>
      <w:bookmarkEnd w:id="44"/>
      <w:bookmarkEnd w:id="45"/>
      <w:bookmarkEnd w:id="46"/>
      <w:r w:rsidR="002C205F" w:rsidRPr="0038799F">
        <w:t xml:space="preserve"> </w:t>
      </w:r>
      <w:r w:rsidR="002C205F">
        <w:t>to Key Issues</w:t>
      </w:r>
      <w:bookmarkEnd w:id="47"/>
    </w:p>
    <w:bookmarkEnd w:id="48"/>
    <w:p w:rsidR="00F30A05" w:rsidRDefault="00F30A05" w:rsidP="00F30A05">
      <w:pPr>
        <w:rPr>
          <w:rFonts w:cstheme="minorHAnsi"/>
          <w:color w:val="000000" w:themeColor="text1"/>
          <w:sz w:val="22"/>
          <w:szCs w:val="22"/>
        </w:rPr>
      </w:pPr>
      <w:r w:rsidRPr="004853B5">
        <w:rPr>
          <w:rFonts w:cstheme="minorHAnsi"/>
          <w:color w:val="000000" w:themeColor="text1"/>
          <w:sz w:val="22"/>
          <w:szCs w:val="22"/>
        </w:rPr>
        <w:t>The key issue</w:t>
      </w:r>
      <w:r w:rsidR="00307AA5">
        <w:rPr>
          <w:rFonts w:cstheme="minorHAnsi"/>
          <w:color w:val="000000" w:themeColor="text1"/>
          <w:sz w:val="22"/>
          <w:szCs w:val="22"/>
        </w:rPr>
        <w:t>s</w:t>
      </w:r>
      <w:r w:rsidRPr="004853B5">
        <w:rPr>
          <w:rFonts w:cstheme="minorHAnsi"/>
          <w:color w:val="000000" w:themeColor="text1"/>
          <w:sz w:val="22"/>
          <w:szCs w:val="22"/>
        </w:rPr>
        <w:t xml:space="preserve"> raised and the NCA response is provided below. A summary of each submission is provided at </w:t>
      </w:r>
      <w:r w:rsidRPr="00BF1883">
        <w:rPr>
          <w:rFonts w:cstheme="minorHAnsi"/>
          <w:b/>
          <w:color w:val="000000" w:themeColor="text1"/>
          <w:sz w:val="22"/>
          <w:szCs w:val="22"/>
        </w:rPr>
        <w:t xml:space="preserve">Attachment </w:t>
      </w:r>
      <w:r w:rsidR="00593FE0" w:rsidRPr="00BF1883">
        <w:rPr>
          <w:rFonts w:cstheme="minorHAnsi"/>
          <w:b/>
          <w:color w:val="000000" w:themeColor="text1"/>
          <w:sz w:val="22"/>
          <w:szCs w:val="22"/>
        </w:rPr>
        <w:t>C</w:t>
      </w:r>
      <w:r w:rsidRPr="004853B5">
        <w:rPr>
          <w:rFonts w:cstheme="minorHAnsi"/>
          <w:color w:val="000000" w:themeColor="text1"/>
          <w:sz w:val="22"/>
          <w:szCs w:val="22"/>
        </w:rPr>
        <w:t xml:space="preserve">. </w:t>
      </w:r>
    </w:p>
    <w:p w:rsidR="00F30A05" w:rsidRPr="007D06FE" w:rsidRDefault="00F30A05" w:rsidP="007D06FE">
      <w:pPr>
        <w:pStyle w:val="ListParagraph"/>
        <w:numPr>
          <w:ilvl w:val="0"/>
          <w:numId w:val="46"/>
        </w:numPr>
        <w:autoSpaceDE w:val="0"/>
        <w:autoSpaceDN w:val="0"/>
        <w:adjustRightInd w:val="0"/>
        <w:rPr>
          <w:b/>
          <w:color w:val="000000" w:themeColor="text1"/>
          <w:sz w:val="22"/>
        </w:rPr>
      </w:pPr>
      <w:r w:rsidRPr="007D06FE">
        <w:rPr>
          <w:b/>
          <w:color w:val="000000" w:themeColor="text1"/>
          <w:sz w:val="22"/>
        </w:rPr>
        <w:t xml:space="preserve">The proposed </w:t>
      </w:r>
      <w:r w:rsidR="00EC52D4" w:rsidRPr="007D06FE">
        <w:rPr>
          <w:b/>
          <w:color w:val="000000" w:themeColor="text1"/>
          <w:sz w:val="22"/>
        </w:rPr>
        <w:t xml:space="preserve">Canberra </w:t>
      </w:r>
      <w:r w:rsidRPr="007D06FE">
        <w:rPr>
          <w:b/>
          <w:color w:val="000000" w:themeColor="text1"/>
          <w:sz w:val="22"/>
        </w:rPr>
        <w:t xml:space="preserve">Chinese Garden will result in loss of a popular recreational area including BBQ and picnicking facilities.  </w:t>
      </w:r>
    </w:p>
    <w:p w:rsidR="002A735B" w:rsidRPr="002C205F" w:rsidRDefault="00F30A05" w:rsidP="002C205F">
      <w:pPr>
        <w:pStyle w:val="Heading2"/>
        <w:rPr>
          <w:lang w:val="en-AU" w:eastAsia="en-AU"/>
        </w:rPr>
      </w:pPr>
      <w:bookmarkStart w:id="49" w:name="_Toc387311432"/>
      <w:bookmarkStart w:id="50" w:name="_Toc387311491"/>
      <w:bookmarkStart w:id="51" w:name="_Toc387311560"/>
      <w:bookmarkStart w:id="52" w:name="_Toc387311790"/>
      <w:bookmarkStart w:id="53" w:name="_Toc387312174"/>
      <w:bookmarkStart w:id="54" w:name="_Toc387328504"/>
      <w:r w:rsidRPr="002C205F">
        <w:rPr>
          <w:lang w:val="en-AU" w:eastAsia="en-AU"/>
        </w:rPr>
        <w:t>NCA commen</w:t>
      </w:r>
      <w:bookmarkStart w:id="55" w:name="_Toc387311433"/>
      <w:bookmarkStart w:id="56" w:name="_Toc387311492"/>
      <w:bookmarkStart w:id="57" w:name="_Toc387311561"/>
      <w:bookmarkStart w:id="58" w:name="_Toc387311791"/>
      <w:bookmarkStart w:id="59" w:name="_Toc387312175"/>
      <w:bookmarkStart w:id="60" w:name="_Toc387328505"/>
      <w:bookmarkEnd w:id="49"/>
      <w:bookmarkEnd w:id="50"/>
      <w:bookmarkEnd w:id="51"/>
      <w:bookmarkEnd w:id="52"/>
      <w:bookmarkEnd w:id="53"/>
      <w:bookmarkEnd w:id="54"/>
      <w:r w:rsidR="002A735B" w:rsidRPr="002C205F">
        <w:rPr>
          <w:lang w:val="en-AU" w:eastAsia="en-AU"/>
        </w:rPr>
        <w:t>t</w:t>
      </w:r>
    </w:p>
    <w:p w:rsidR="00F30A05" w:rsidRPr="002A735B" w:rsidRDefault="00F30A05" w:rsidP="002A735B">
      <w:pPr>
        <w:keepNext/>
        <w:spacing w:before="240"/>
        <w:outlineLvl w:val="2"/>
        <w:rPr>
          <w:rFonts w:asciiTheme="majorHAnsi" w:hAnsiTheme="majorHAnsi" w:cstheme="minorHAnsi"/>
          <w:b/>
          <w:bCs/>
          <w:color w:val="000000" w:themeColor="text1"/>
          <w:sz w:val="22"/>
          <w:szCs w:val="22"/>
          <w:lang w:val="en-AU" w:eastAsia="en-AU"/>
        </w:rPr>
      </w:pPr>
      <w:r w:rsidRPr="004853B5">
        <w:rPr>
          <w:rFonts w:cstheme="minorHAnsi"/>
          <w:bCs/>
          <w:iCs/>
          <w:color w:val="000000" w:themeColor="text1"/>
          <w:sz w:val="22"/>
          <w:szCs w:val="22"/>
        </w:rPr>
        <w:t xml:space="preserve">The </w:t>
      </w:r>
      <w:r>
        <w:rPr>
          <w:rFonts w:cstheme="minorHAnsi"/>
          <w:bCs/>
          <w:iCs/>
          <w:color w:val="000000" w:themeColor="text1"/>
          <w:sz w:val="22"/>
          <w:szCs w:val="22"/>
        </w:rPr>
        <w:t xml:space="preserve">construction of the </w:t>
      </w:r>
      <w:r w:rsidR="00D029AB">
        <w:rPr>
          <w:rFonts w:cstheme="minorHAnsi"/>
          <w:bCs/>
          <w:iCs/>
          <w:color w:val="000000" w:themeColor="text1"/>
          <w:sz w:val="22"/>
          <w:szCs w:val="22"/>
        </w:rPr>
        <w:t>Canberra Chinese Garden</w:t>
      </w:r>
      <w:r w:rsidRPr="004853B5">
        <w:rPr>
          <w:rFonts w:cstheme="minorHAnsi"/>
          <w:bCs/>
          <w:iCs/>
          <w:color w:val="000000" w:themeColor="text1"/>
          <w:sz w:val="22"/>
          <w:szCs w:val="22"/>
        </w:rPr>
        <w:t xml:space="preserve"> will not change the land use of the site.  The site will remain a part of Lennox Gardens, an urban park and provide a formal setting for the gift from Can</w:t>
      </w:r>
      <w:r w:rsidR="00D029AB">
        <w:rPr>
          <w:rFonts w:cstheme="minorHAnsi"/>
          <w:bCs/>
          <w:iCs/>
          <w:color w:val="000000" w:themeColor="text1"/>
          <w:sz w:val="22"/>
          <w:szCs w:val="22"/>
        </w:rPr>
        <w:t xml:space="preserve">berra’s sister city, Beijing. </w:t>
      </w:r>
      <w:r w:rsidR="00EC52D4">
        <w:rPr>
          <w:rFonts w:cstheme="minorHAnsi"/>
          <w:bCs/>
          <w:iCs/>
          <w:color w:val="000000" w:themeColor="text1"/>
          <w:sz w:val="22"/>
          <w:szCs w:val="22"/>
        </w:rPr>
        <w:t xml:space="preserve"> </w:t>
      </w:r>
      <w:r w:rsidRPr="004853B5">
        <w:rPr>
          <w:rFonts w:cstheme="minorHAnsi"/>
          <w:bCs/>
          <w:iCs/>
          <w:color w:val="000000" w:themeColor="text1"/>
          <w:sz w:val="22"/>
          <w:szCs w:val="22"/>
        </w:rPr>
        <w:t xml:space="preserve">The structure and design of the </w:t>
      </w:r>
      <w:r>
        <w:rPr>
          <w:rFonts w:cstheme="minorHAnsi"/>
          <w:bCs/>
          <w:iCs/>
          <w:color w:val="000000" w:themeColor="text1"/>
          <w:sz w:val="22"/>
          <w:szCs w:val="22"/>
        </w:rPr>
        <w:t xml:space="preserve">current park </w:t>
      </w:r>
      <w:r w:rsidRPr="004853B5">
        <w:rPr>
          <w:rFonts w:cstheme="minorHAnsi"/>
          <w:bCs/>
          <w:iCs/>
          <w:color w:val="000000" w:themeColor="text1"/>
          <w:sz w:val="22"/>
          <w:szCs w:val="22"/>
        </w:rPr>
        <w:t xml:space="preserve">area will change and become more formal with </w:t>
      </w:r>
      <w:r>
        <w:rPr>
          <w:rFonts w:cstheme="minorHAnsi"/>
          <w:bCs/>
          <w:iCs/>
          <w:color w:val="000000" w:themeColor="text1"/>
          <w:sz w:val="22"/>
          <w:szCs w:val="22"/>
        </w:rPr>
        <w:t>the inclusion of</w:t>
      </w:r>
      <w:r w:rsidRPr="004853B5">
        <w:rPr>
          <w:rFonts w:cstheme="minorHAnsi"/>
          <w:bCs/>
          <w:iCs/>
          <w:color w:val="000000" w:themeColor="text1"/>
          <w:sz w:val="22"/>
          <w:szCs w:val="22"/>
        </w:rPr>
        <w:t xml:space="preserve"> paths, </w:t>
      </w:r>
      <w:r>
        <w:rPr>
          <w:rFonts w:cstheme="minorHAnsi"/>
          <w:bCs/>
          <w:iCs/>
          <w:color w:val="000000" w:themeColor="text1"/>
          <w:sz w:val="22"/>
          <w:szCs w:val="22"/>
        </w:rPr>
        <w:t xml:space="preserve">a </w:t>
      </w:r>
      <w:r w:rsidRPr="004853B5">
        <w:rPr>
          <w:rFonts w:cstheme="minorHAnsi"/>
          <w:bCs/>
          <w:iCs/>
          <w:color w:val="000000" w:themeColor="text1"/>
          <w:sz w:val="22"/>
          <w:szCs w:val="22"/>
        </w:rPr>
        <w:t>pavilion and gate structure but ther</w:t>
      </w:r>
      <w:r w:rsidR="00D029AB">
        <w:rPr>
          <w:rFonts w:cstheme="minorHAnsi"/>
          <w:bCs/>
          <w:iCs/>
          <w:color w:val="000000" w:themeColor="text1"/>
          <w:sz w:val="22"/>
          <w:szCs w:val="22"/>
        </w:rPr>
        <w:t xml:space="preserve">e will be no net loss of park. </w:t>
      </w:r>
      <w:r w:rsidR="00EC52D4">
        <w:rPr>
          <w:rFonts w:cstheme="minorHAnsi"/>
          <w:bCs/>
          <w:iCs/>
          <w:color w:val="000000" w:themeColor="text1"/>
          <w:sz w:val="22"/>
          <w:szCs w:val="22"/>
        </w:rPr>
        <w:t xml:space="preserve"> </w:t>
      </w:r>
      <w:r w:rsidRPr="004853B5">
        <w:rPr>
          <w:rFonts w:cstheme="minorHAnsi"/>
          <w:bCs/>
          <w:iCs/>
          <w:color w:val="000000" w:themeColor="text1"/>
          <w:sz w:val="22"/>
          <w:szCs w:val="22"/>
        </w:rPr>
        <w:t xml:space="preserve">The BBQ facilities </w:t>
      </w:r>
      <w:r w:rsidR="00D029AB">
        <w:rPr>
          <w:rFonts w:cstheme="minorHAnsi"/>
          <w:bCs/>
          <w:iCs/>
          <w:color w:val="000000" w:themeColor="text1"/>
          <w:sz w:val="22"/>
          <w:szCs w:val="22"/>
        </w:rPr>
        <w:t>identified</w:t>
      </w:r>
      <w:r w:rsidRPr="004853B5">
        <w:rPr>
          <w:rFonts w:cstheme="minorHAnsi"/>
          <w:bCs/>
          <w:iCs/>
          <w:color w:val="000000" w:themeColor="text1"/>
          <w:sz w:val="22"/>
          <w:szCs w:val="22"/>
        </w:rPr>
        <w:t xml:space="preserve"> for removal are to be </w:t>
      </w:r>
      <w:r w:rsidR="002A735B">
        <w:rPr>
          <w:rFonts w:cstheme="minorHAnsi"/>
          <w:bCs/>
          <w:iCs/>
          <w:color w:val="000000" w:themeColor="text1"/>
          <w:sz w:val="22"/>
          <w:szCs w:val="22"/>
        </w:rPr>
        <w:t>relocated to</w:t>
      </w:r>
      <w:r w:rsidRPr="004853B5">
        <w:rPr>
          <w:rFonts w:cstheme="minorHAnsi"/>
          <w:bCs/>
          <w:iCs/>
          <w:color w:val="000000" w:themeColor="text1"/>
          <w:sz w:val="22"/>
          <w:szCs w:val="22"/>
        </w:rPr>
        <w:t xml:space="preserve"> other lo</w:t>
      </w:r>
      <w:r w:rsidR="00D029AB">
        <w:rPr>
          <w:rFonts w:cstheme="minorHAnsi"/>
          <w:bCs/>
          <w:iCs/>
          <w:color w:val="000000" w:themeColor="text1"/>
          <w:sz w:val="22"/>
          <w:szCs w:val="22"/>
        </w:rPr>
        <w:t xml:space="preserve">cations within Lennox Gardens. </w:t>
      </w:r>
      <w:r w:rsidR="00EC52D4">
        <w:rPr>
          <w:rFonts w:cstheme="minorHAnsi"/>
          <w:bCs/>
          <w:iCs/>
          <w:color w:val="000000" w:themeColor="text1"/>
          <w:sz w:val="22"/>
          <w:szCs w:val="22"/>
        </w:rPr>
        <w:t xml:space="preserve"> There are other</w:t>
      </w:r>
      <w:r>
        <w:rPr>
          <w:rFonts w:cstheme="minorHAnsi"/>
          <w:bCs/>
          <w:iCs/>
          <w:color w:val="000000" w:themeColor="text1"/>
          <w:sz w:val="22"/>
          <w:szCs w:val="22"/>
        </w:rPr>
        <w:t xml:space="preserve"> BBQ and picnicking facilities </w:t>
      </w:r>
      <w:r w:rsidR="00EC52D4">
        <w:rPr>
          <w:rFonts w:cstheme="minorHAnsi"/>
          <w:bCs/>
          <w:iCs/>
          <w:color w:val="000000" w:themeColor="text1"/>
          <w:sz w:val="22"/>
          <w:szCs w:val="22"/>
        </w:rPr>
        <w:t xml:space="preserve">within Lennox Gardens </w:t>
      </w:r>
      <w:r>
        <w:rPr>
          <w:rFonts w:cstheme="minorHAnsi"/>
          <w:bCs/>
          <w:iCs/>
          <w:color w:val="000000" w:themeColor="text1"/>
          <w:sz w:val="22"/>
          <w:szCs w:val="22"/>
        </w:rPr>
        <w:t xml:space="preserve">which will not be impacted by the proposal.  </w:t>
      </w:r>
      <w:r w:rsidR="00EC52D4">
        <w:rPr>
          <w:rFonts w:cstheme="minorHAnsi"/>
          <w:bCs/>
          <w:iCs/>
          <w:color w:val="000000" w:themeColor="text1"/>
          <w:sz w:val="22"/>
          <w:szCs w:val="22"/>
        </w:rPr>
        <w:t xml:space="preserve">Lennox Gardens </w:t>
      </w:r>
      <w:r>
        <w:rPr>
          <w:rFonts w:cstheme="minorHAnsi"/>
          <w:bCs/>
          <w:iCs/>
          <w:color w:val="000000" w:themeColor="text1"/>
          <w:sz w:val="22"/>
          <w:szCs w:val="22"/>
        </w:rPr>
        <w:t>also has a large oval which supports passive and active recreational uses.</w:t>
      </w:r>
      <w:bookmarkEnd w:id="55"/>
      <w:bookmarkEnd w:id="56"/>
      <w:bookmarkEnd w:id="57"/>
      <w:bookmarkEnd w:id="58"/>
      <w:bookmarkEnd w:id="59"/>
      <w:bookmarkEnd w:id="60"/>
    </w:p>
    <w:p w:rsidR="00593FE0" w:rsidRPr="004853B5" w:rsidRDefault="00F30A05" w:rsidP="00E4411B">
      <w:pPr>
        <w:keepNext/>
        <w:spacing w:before="240" w:after="60"/>
        <w:outlineLvl w:val="1"/>
        <w:rPr>
          <w:rFonts w:cstheme="minorHAnsi"/>
          <w:bCs/>
          <w:iCs/>
          <w:color w:val="000000" w:themeColor="text1"/>
          <w:sz w:val="22"/>
          <w:szCs w:val="22"/>
        </w:rPr>
      </w:pPr>
      <w:bookmarkStart w:id="61" w:name="_Toc387311434"/>
      <w:bookmarkStart w:id="62" w:name="_Toc387311493"/>
      <w:bookmarkStart w:id="63" w:name="_Toc387311562"/>
      <w:bookmarkStart w:id="64" w:name="_Toc387311792"/>
      <w:bookmarkStart w:id="65" w:name="_Toc387312176"/>
      <w:bookmarkStart w:id="66" w:name="_Toc387328506"/>
      <w:r w:rsidRPr="004853B5">
        <w:rPr>
          <w:rFonts w:cstheme="minorHAnsi"/>
          <w:bCs/>
          <w:iCs/>
          <w:color w:val="000000" w:themeColor="text1"/>
          <w:sz w:val="22"/>
          <w:szCs w:val="22"/>
        </w:rPr>
        <w:t xml:space="preserve">The NCA’s </w:t>
      </w:r>
      <w:r w:rsidR="00D029AB">
        <w:rPr>
          <w:rFonts w:cstheme="minorHAnsi"/>
          <w:bCs/>
          <w:iCs/>
          <w:color w:val="000000" w:themeColor="text1"/>
          <w:sz w:val="22"/>
          <w:szCs w:val="22"/>
        </w:rPr>
        <w:t>‘</w:t>
      </w:r>
      <w:r w:rsidRPr="00D029AB">
        <w:rPr>
          <w:rFonts w:cstheme="minorHAnsi"/>
          <w:bCs/>
          <w:iCs/>
          <w:color w:val="000000" w:themeColor="text1"/>
          <w:sz w:val="22"/>
          <w:szCs w:val="22"/>
        </w:rPr>
        <w:t>Guidelines for Commemorative Works in the National Capital</w:t>
      </w:r>
      <w:r w:rsidR="00D029AB">
        <w:rPr>
          <w:rFonts w:cstheme="minorHAnsi"/>
          <w:bCs/>
          <w:iCs/>
          <w:color w:val="000000" w:themeColor="text1"/>
          <w:sz w:val="22"/>
          <w:szCs w:val="22"/>
        </w:rPr>
        <w:t>’</w:t>
      </w:r>
      <w:r w:rsidRPr="004853B5">
        <w:rPr>
          <w:rFonts w:cstheme="minorHAnsi"/>
          <w:bCs/>
          <w:iCs/>
          <w:color w:val="000000" w:themeColor="text1"/>
          <w:sz w:val="22"/>
          <w:szCs w:val="22"/>
        </w:rPr>
        <w:t xml:space="preserve"> establish a cultural, spatial and design framework to inform siting, quality and character of commemorative projects in the Central National Area.  The guidelines identify commemorative sites that </w:t>
      </w:r>
      <w:proofErr w:type="spellStart"/>
      <w:r w:rsidRPr="004853B5">
        <w:rPr>
          <w:rFonts w:cstheme="minorHAnsi"/>
          <w:bCs/>
          <w:iCs/>
          <w:color w:val="000000" w:themeColor="text1"/>
          <w:sz w:val="22"/>
          <w:szCs w:val="22"/>
        </w:rPr>
        <w:t>honour</w:t>
      </w:r>
      <w:proofErr w:type="spellEnd"/>
      <w:r w:rsidRPr="004853B5">
        <w:rPr>
          <w:rFonts w:cstheme="minorHAnsi"/>
          <w:bCs/>
          <w:iCs/>
          <w:color w:val="000000" w:themeColor="text1"/>
          <w:sz w:val="22"/>
          <w:szCs w:val="22"/>
        </w:rPr>
        <w:t xml:space="preserve"> Australia’s international commitments </w:t>
      </w:r>
      <w:r w:rsidR="008E065D">
        <w:rPr>
          <w:rFonts w:cstheme="minorHAnsi"/>
          <w:bCs/>
          <w:iCs/>
          <w:color w:val="000000" w:themeColor="text1"/>
          <w:sz w:val="22"/>
          <w:szCs w:val="22"/>
        </w:rPr>
        <w:t>of which Lennox Gardens is identified as a site</w:t>
      </w:r>
      <w:r w:rsidRPr="004853B5">
        <w:rPr>
          <w:rFonts w:cstheme="minorHAnsi"/>
          <w:bCs/>
          <w:iCs/>
          <w:color w:val="000000" w:themeColor="text1"/>
          <w:sz w:val="22"/>
          <w:szCs w:val="22"/>
        </w:rPr>
        <w:t xml:space="preserve"> to commemorate sister-city relationships of Canberra.</w:t>
      </w:r>
      <w:bookmarkEnd w:id="61"/>
      <w:bookmarkEnd w:id="62"/>
      <w:bookmarkEnd w:id="63"/>
      <w:bookmarkEnd w:id="64"/>
      <w:bookmarkEnd w:id="65"/>
      <w:bookmarkEnd w:id="66"/>
    </w:p>
    <w:p w:rsidR="00593FE0" w:rsidRPr="007D06FE" w:rsidRDefault="00F30A05" w:rsidP="007D06FE">
      <w:pPr>
        <w:pStyle w:val="ListParagraph"/>
        <w:keepNext/>
        <w:numPr>
          <w:ilvl w:val="0"/>
          <w:numId w:val="46"/>
        </w:numPr>
        <w:spacing w:before="240"/>
        <w:outlineLvl w:val="1"/>
        <w:rPr>
          <w:rFonts w:cstheme="minorHAnsi"/>
          <w:b/>
          <w:bCs/>
          <w:iCs/>
          <w:color w:val="000000" w:themeColor="text1"/>
          <w:sz w:val="22"/>
        </w:rPr>
      </w:pPr>
      <w:bookmarkStart w:id="67" w:name="_Toc387311435"/>
      <w:bookmarkStart w:id="68" w:name="_Toc387311494"/>
      <w:bookmarkStart w:id="69" w:name="_Toc387311563"/>
      <w:bookmarkStart w:id="70" w:name="_Toc387311793"/>
      <w:bookmarkStart w:id="71" w:name="_Toc387312177"/>
      <w:bookmarkStart w:id="72" w:name="_Toc387328507"/>
      <w:r w:rsidRPr="007D06FE">
        <w:rPr>
          <w:rFonts w:cstheme="minorHAnsi"/>
          <w:b/>
          <w:bCs/>
          <w:iCs/>
          <w:color w:val="000000" w:themeColor="text1"/>
          <w:sz w:val="22"/>
        </w:rPr>
        <w:t xml:space="preserve">The </w:t>
      </w:r>
      <w:r w:rsidR="00EC52D4" w:rsidRPr="007D06FE">
        <w:rPr>
          <w:rFonts w:cstheme="minorHAnsi"/>
          <w:b/>
          <w:bCs/>
          <w:iCs/>
          <w:color w:val="000000" w:themeColor="text1"/>
          <w:sz w:val="22"/>
        </w:rPr>
        <w:t xml:space="preserve">Canberra </w:t>
      </w:r>
      <w:r w:rsidRPr="007D06FE">
        <w:rPr>
          <w:rFonts w:cstheme="minorHAnsi"/>
          <w:b/>
          <w:bCs/>
          <w:iCs/>
          <w:color w:val="000000" w:themeColor="text1"/>
          <w:sz w:val="22"/>
        </w:rPr>
        <w:t xml:space="preserve">Chinese Garden </w:t>
      </w:r>
      <w:r w:rsidR="00EC52D4" w:rsidRPr="007D06FE">
        <w:rPr>
          <w:rFonts w:cstheme="minorHAnsi"/>
          <w:b/>
          <w:bCs/>
          <w:iCs/>
          <w:color w:val="000000" w:themeColor="text1"/>
          <w:sz w:val="22"/>
        </w:rPr>
        <w:t xml:space="preserve">is </w:t>
      </w:r>
      <w:r w:rsidRPr="007D06FE">
        <w:rPr>
          <w:rFonts w:cstheme="minorHAnsi"/>
          <w:b/>
          <w:bCs/>
          <w:iCs/>
          <w:color w:val="000000" w:themeColor="text1"/>
          <w:sz w:val="22"/>
        </w:rPr>
        <w:t>not appropriate in terms of design and scale within the context of Lennox Gardens.</w:t>
      </w:r>
      <w:bookmarkEnd w:id="67"/>
      <w:bookmarkEnd w:id="68"/>
      <w:bookmarkEnd w:id="69"/>
      <w:bookmarkEnd w:id="70"/>
      <w:bookmarkEnd w:id="71"/>
      <w:bookmarkEnd w:id="72"/>
    </w:p>
    <w:p w:rsidR="00F30A05" w:rsidRPr="002C205F" w:rsidRDefault="00593FE0" w:rsidP="002C205F">
      <w:pPr>
        <w:pStyle w:val="Heading2"/>
      </w:pPr>
      <w:r w:rsidRPr="002C205F">
        <w:t>NCA comment</w:t>
      </w:r>
    </w:p>
    <w:p w:rsidR="002C205F" w:rsidRDefault="00F30A05" w:rsidP="0034130D">
      <w:pPr>
        <w:rPr>
          <w:rFonts w:cstheme="minorHAnsi"/>
          <w:bCs/>
          <w:iCs/>
          <w:color w:val="000000" w:themeColor="text1"/>
          <w:sz w:val="22"/>
          <w:szCs w:val="22"/>
        </w:rPr>
      </w:pPr>
      <w:r>
        <w:rPr>
          <w:rFonts w:cstheme="minorHAnsi"/>
          <w:bCs/>
          <w:iCs/>
          <w:color w:val="000000" w:themeColor="text1"/>
          <w:sz w:val="22"/>
          <w:szCs w:val="22"/>
        </w:rPr>
        <w:t>Chapter 1 of t</w:t>
      </w:r>
      <w:r w:rsidRPr="0017258E">
        <w:rPr>
          <w:rFonts w:cstheme="minorHAnsi"/>
          <w:bCs/>
          <w:iCs/>
          <w:color w:val="000000" w:themeColor="text1"/>
          <w:sz w:val="22"/>
          <w:szCs w:val="22"/>
        </w:rPr>
        <w:t xml:space="preserve">he National Capital Plan states that </w:t>
      </w:r>
      <w:r w:rsidR="007628CE">
        <w:rPr>
          <w:rFonts w:cstheme="minorHAnsi"/>
          <w:bCs/>
          <w:iCs/>
          <w:color w:val="000000" w:themeColor="text1"/>
          <w:sz w:val="22"/>
          <w:szCs w:val="22"/>
        </w:rPr>
        <w:t>‘</w:t>
      </w:r>
      <w:r w:rsidRPr="00127F88">
        <w:rPr>
          <w:rFonts w:cstheme="minorHAnsi"/>
          <w:bCs/>
          <w:i/>
          <w:iCs/>
          <w:color w:val="000000" w:themeColor="text1"/>
          <w:sz w:val="22"/>
          <w:szCs w:val="22"/>
        </w:rPr>
        <w:t>Lennox Gardens is to be a major lakeside vantage point and a special landscape park with an emphasis on seasonable landscape effect</w:t>
      </w:r>
      <w:r w:rsidRPr="0017258E">
        <w:rPr>
          <w:rFonts w:cstheme="minorHAnsi"/>
          <w:bCs/>
          <w:iCs/>
          <w:color w:val="000000" w:themeColor="text1"/>
          <w:sz w:val="22"/>
          <w:szCs w:val="22"/>
        </w:rPr>
        <w:t>.</w:t>
      </w:r>
      <w:r w:rsidR="00EC64C5">
        <w:rPr>
          <w:rFonts w:cstheme="minorHAnsi"/>
          <w:bCs/>
          <w:iCs/>
          <w:color w:val="000000" w:themeColor="text1"/>
          <w:sz w:val="22"/>
          <w:szCs w:val="22"/>
        </w:rPr>
        <w:t>’</w:t>
      </w:r>
      <w:r w:rsidRPr="0017258E">
        <w:rPr>
          <w:rFonts w:cstheme="minorHAnsi"/>
          <w:bCs/>
          <w:iCs/>
          <w:color w:val="000000" w:themeColor="text1"/>
          <w:sz w:val="22"/>
          <w:szCs w:val="22"/>
        </w:rPr>
        <w:t xml:space="preserve">  </w:t>
      </w:r>
      <w:r>
        <w:rPr>
          <w:rFonts w:cstheme="minorHAnsi"/>
          <w:bCs/>
          <w:iCs/>
          <w:color w:val="000000" w:themeColor="text1"/>
          <w:sz w:val="22"/>
          <w:szCs w:val="22"/>
        </w:rPr>
        <w:t xml:space="preserve">Within Lennox Gardens </w:t>
      </w:r>
      <w:r w:rsidR="0093334A">
        <w:rPr>
          <w:rFonts w:cstheme="minorHAnsi"/>
          <w:bCs/>
          <w:iCs/>
          <w:color w:val="000000" w:themeColor="text1"/>
          <w:sz w:val="22"/>
          <w:szCs w:val="22"/>
        </w:rPr>
        <w:t>‘</w:t>
      </w:r>
      <w:r w:rsidRPr="00127F88">
        <w:rPr>
          <w:rFonts w:cstheme="minorHAnsi"/>
          <w:bCs/>
          <w:i/>
          <w:iCs/>
          <w:color w:val="000000" w:themeColor="text1"/>
          <w:sz w:val="22"/>
          <w:szCs w:val="22"/>
        </w:rPr>
        <w:t>sites may provide for small scale developments which relate directly to the recreational use and enjoyment of the lake</w:t>
      </w:r>
      <w:r w:rsidRPr="0017258E">
        <w:rPr>
          <w:rFonts w:cstheme="minorHAnsi"/>
          <w:bCs/>
          <w:iCs/>
          <w:color w:val="000000" w:themeColor="text1"/>
          <w:sz w:val="22"/>
          <w:szCs w:val="22"/>
        </w:rPr>
        <w:t>.</w:t>
      </w:r>
      <w:bookmarkStart w:id="73" w:name="_Toc387311436"/>
      <w:bookmarkStart w:id="74" w:name="_Toc387311495"/>
      <w:bookmarkStart w:id="75" w:name="_Toc387311564"/>
      <w:bookmarkStart w:id="76" w:name="_Toc387311794"/>
      <w:bookmarkStart w:id="77" w:name="_Toc387312178"/>
      <w:r w:rsidR="007628CE">
        <w:rPr>
          <w:rFonts w:cstheme="minorHAnsi"/>
          <w:bCs/>
          <w:iCs/>
          <w:color w:val="000000" w:themeColor="text1"/>
          <w:sz w:val="22"/>
          <w:szCs w:val="22"/>
        </w:rPr>
        <w:t>’</w:t>
      </w:r>
      <w:r w:rsidR="00593FE0">
        <w:rPr>
          <w:rFonts w:cstheme="minorHAnsi"/>
          <w:bCs/>
          <w:iCs/>
          <w:color w:val="000000" w:themeColor="text1"/>
          <w:sz w:val="22"/>
          <w:szCs w:val="22"/>
        </w:rPr>
        <w:t xml:space="preserve">  </w:t>
      </w:r>
      <w:r w:rsidR="00EF1B65" w:rsidRPr="00EF1B65">
        <w:rPr>
          <w:rFonts w:cstheme="minorHAnsi"/>
          <w:bCs/>
          <w:iCs/>
          <w:color w:val="000000" w:themeColor="text1"/>
          <w:sz w:val="22"/>
          <w:szCs w:val="22"/>
        </w:rPr>
        <w:t xml:space="preserve">The elements </w:t>
      </w:r>
      <w:r w:rsidR="00EF1B65">
        <w:rPr>
          <w:rFonts w:cstheme="minorHAnsi"/>
          <w:bCs/>
          <w:iCs/>
          <w:color w:val="000000" w:themeColor="text1"/>
          <w:sz w:val="22"/>
          <w:szCs w:val="22"/>
        </w:rPr>
        <w:t xml:space="preserve">to be </w:t>
      </w:r>
      <w:r w:rsidR="00EF1B65" w:rsidRPr="00EF1B65">
        <w:rPr>
          <w:rFonts w:cstheme="minorHAnsi"/>
          <w:bCs/>
          <w:iCs/>
          <w:color w:val="000000" w:themeColor="text1"/>
          <w:sz w:val="22"/>
          <w:szCs w:val="22"/>
        </w:rPr>
        <w:t>included in the de</w:t>
      </w:r>
      <w:r w:rsidR="00EF1B65">
        <w:rPr>
          <w:rFonts w:cstheme="minorHAnsi"/>
          <w:bCs/>
          <w:iCs/>
          <w:color w:val="000000" w:themeColor="text1"/>
          <w:sz w:val="22"/>
          <w:szCs w:val="22"/>
        </w:rPr>
        <w:t xml:space="preserve">sign of the </w:t>
      </w:r>
      <w:r w:rsidR="00D57568">
        <w:rPr>
          <w:rFonts w:cstheme="minorHAnsi"/>
          <w:bCs/>
          <w:iCs/>
          <w:color w:val="000000" w:themeColor="text1"/>
          <w:sz w:val="22"/>
          <w:szCs w:val="22"/>
        </w:rPr>
        <w:t>Ga</w:t>
      </w:r>
      <w:r w:rsidR="00EF1B65">
        <w:rPr>
          <w:rFonts w:cstheme="minorHAnsi"/>
          <w:bCs/>
          <w:iCs/>
          <w:color w:val="000000" w:themeColor="text1"/>
          <w:sz w:val="22"/>
          <w:szCs w:val="22"/>
        </w:rPr>
        <w:t xml:space="preserve">rden are distinctly Chinese contributing to the creation of a </w:t>
      </w:r>
      <w:r w:rsidR="002449D3">
        <w:rPr>
          <w:rFonts w:cstheme="minorHAnsi"/>
          <w:bCs/>
          <w:iCs/>
          <w:color w:val="000000" w:themeColor="text1"/>
          <w:sz w:val="22"/>
          <w:szCs w:val="22"/>
        </w:rPr>
        <w:t>distinctive</w:t>
      </w:r>
      <w:r w:rsidR="00EF1B65">
        <w:rPr>
          <w:rFonts w:cstheme="minorHAnsi"/>
          <w:bCs/>
          <w:iCs/>
          <w:color w:val="000000" w:themeColor="text1"/>
          <w:sz w:val="22"/>
          <w:szCs w:val="22"/>
        </w:rPr>
        <w:t xml:space="preserve"> landscape</w:t>
      </w:r>
      <w:r w:rsidR="002449D3">
        <w:rPr>
          <w:rFonts w:cstheme="minorHAnsi"/>
          <w:bCs/>
          <w:iCs/>
          <w:color w:val="000000" w:themeColor="text1"/>
          <w:sz w:val="22"/>
          <w:szCs w:val="22"/>
        </w:rPr>
        <w:t>d</w:t>
      </w:r>
      <w:r w:rsidR="00EF1B65">
        <w:rPr>
          <w:rFonts w:cstheme="minorHAnsi"/>
          <w:bCs/>
          <w:iCs/>
          <w:color w:val="000000" w:themeColor="text1"/>
          <w:sz w:val="22"/>
          <w:szCs w:val="22"/>
        </w:rPr>
        <w:t xml:space="preserve"> </w:t>
      </w:r>
      <w:r w:rsidR="002449D3">
        <w:rPr>
          <w:rFonts w:cstheme="minorHAnsi"/>
          <w:bCs/>
          <w:iCs/>
          <w:color w:val="000000" w:themeColor="text1"/>
          <w:sz w:val="22"/>
          <w:szCs w:val="22"/>
        </w:rPr>
        <w:t>space</w:t>
      </w:r>
      <w:r w:rsidR="00EF1B65" w:rsidRPr="00EF1B65">
        <w:rPr>
          <w:rFonts w:cstheme="minorHAnsi"/>
          <w:bCs/>
          <w:iCs/>
          <w:color w:val="000000" w:themeColor="text1"/>
          <w:sz w:val="22"/>
          <w:szCs w:val="22"/>
        </w:rPr>
        <w:t xml:space="preserve">. </w:t>
      </w:r>
      <w:r w:rsidR="00EF1B65">
        <w:rPr>
          <w:rFonts w:cstheme="minorHAnsi"/>
          <w:bCs/>
          <w:iCs/>
          <w:color w:val="000000" w:themeColor="text1"/>
          <w:sz w:val="22"/>
          <w:szCs w:val="22"/>
        </w:rPr>
        <w:t xml:space="preserve"> The formality</w:t>
      </w:r>
      <w:r w:rsidR="00966C59">
        <w:rPr>
          <w:rFonts w:cstheme="minorHAnsi"/>
          <w:bCs/>
          <w:iCs/>
          <w:color w:val="000000" w:themeColor="text1"/>
          <w:sz w:val="22"/>
          <w:szCs w:val="22"/>
        </w:rPr>
        <w:t xml:space="preserve"> and special effect</w:t>
      </w:r>
      <w:r w:rsidR="00EF1B65">
        <w:rPr>
          <w:rFonts w:cstheme="minorHAnsi"/>
          <w:bCs/>
          <w:iCs/>
          <w:color w:val="000000" w:themeColor="text1"/>
          <w:sz w:val="22"/>
          <w:szCs w:val="22"/>
        </w:rPr>
        <w:t xml:space="preserve"> of the </w:t>
      </w:r>
      <w:r w:rsidR="00AB4031">
        <w:rPr>
          <w:rFonts w:cstheme="minorHAnsi"/>
          <w:bCs/>
          <w:iCs/>
          <w:color w:val="000000" w:themeColor="text1"/>
          <w:sz w:val="22"/>
          <w:szCs w:val="22"/>
        </w:rPr>
        <w:t>G</w:t>
      </w:r>
      <w:r w:rsidR="00D57568">
        <w:rPr>
          <w:rFonts w:cstheme="minorHAnsi"/>
          <w:bCs/>
          <w:iCs/>
          <w:color w:val="000000" w:themeColor="text1"/>
          <w:sz w:val="22"/>
          <w:szCs w:val="22"/>
        </w:rPr>
        <w:t>a</w:t>
      </w:r>
      <w:r w:rsidR="00EF1B65">
        <w:rPr>
          <w:rFonts w:cstheme="minorHAnsi"/>
          <w:bCs/>
          <w:iCs/>
          <w:color w:val="000000" w:themeColor="text1"/>
          <w:sz w:val="22"/>
          <w:szCs w:val="22"/>
        </w:rPr>
        <w:t xml:space="preserve">rden is </w:t>
      </w:r>
      <w:proofErr w:type="spellStart"/>
      <w:r w:rsidR="00EF1B65">
        <w:rPr>
          <w:rFonts w:cstheme="minorHAnsi"/>
          <w:bCs/>
          <w:iCs/>
          <w:color w:val="000000" w:themeColor="text1"/>
          <w:sz w:val="22"/>
          <w:szCs w:val="22"/>
        </w:rPr>
        <w:t>emphasised</w:t>
      </w:r>
      <w:proofErr w:type="spellEnd"/>
      <w:r w:rsidR="00EF1B65">
        <w:rPr>
          <w:rFonts w:cstheme="minorHAnsi"/>
          <w:bCs/>
          <w:iCs/>
          <w:color w:val="000000" w:themeColor="text1"/>
          <w:sz w:val="22"/>
          <w:szCs w:val="22"/>
        </w:rPr>
        <w:t xml:space="preserve"> by</w:t>
      </w:r>
      <w:r w:rsidR="00966C59">
        <w:rPr>
          <w:rFonts w:cstheme="minorHAnsi"/>
          <w:bCs/>
          <w:iCs/>
          <w:color w:val="000000" w:themeColor="text1"/>
          <w:sz w:val="22"/>
          <w:szCs w:val="22"/>
        </w:rPr>
        <w:t xml:space="preserve"> the inclusion of the path ways, pavilion and gate structure. </w:t>
      </w:r>
      <w:r w:rsidR="002449D3">
        <w:rPr>
          <w:rFonts w:cstheme="minorHAnsi"/>
          <w:bCs/>
          <w:iCs/>
          <w:color w:val="000000" w:themeColor="text1"/>
          <w:sz w:val="22"/>
          <w:szCs w:val="22"/>
        </w:rPr>
        <w:t>M</w:t>
      </w:r>
      <w:r w:rsidR="00EF1B65" w:rsidRPr="00EF1B65">
        <w:rPr>
          <w:rFonts w:cstheme="minorHAnsi"/>
          <w:bCs/>
          <w:iCs/>
          <w:color w:val="000000" w:themeColor="text1"/>
          <w:sz w:val="22"/>
          <w:szCs w:val="22"/>
        </w:rPr>
        <w:t xml:space="preserve">oving </w:t>
      </w:r>
      <w:r w:rsidR="00AB4031">
        <w:rPr>
          <w:rFonts w:cstheme="minorHAnsi"/>
          <w:bCs/>
          <w:iCs/>
          <w:color w:val="000000" w:themeColor="text1"/>
          <w:sz w:val="22"/>
          <w:szCs w:val="22"/>
        </w:rPr>
        <w:t>through</w:t>
      </w:r>
      <w:r w:rsidR="00EF1B65" w:rsidRPr="00EF1B65">
        <w:rPr>
          <w:rFonts w:cstheme="minorHAnsi"/>
          <w:bCs/>
          <w:iCs/>
          <w:color w:val="000000" w:themeColor="text1"/>
          <w:sz w:val="22"/>
          <w:szCs w:val="22"/>
        </w:rPr>
        <w:t xml:space="preserve"> each element</w:t>
      </w:r>
      <w:r w:rsidR="00966C59">
        <w:rPr>
          <w:rFonts w:cstheme="minorHAnsi"/>
          <w:bCs/>
          <w:iCs/>
          <w:color w:val="000000" w:themeColor="text1"/>
          <w:sz w:val="22"/>
          <w:szCs w:val="22"/>
        </w:rPr>
        <w:t xml:space="preserve"> of the </w:t>
      </w:r>
      <w:r w:rsidR="00D57568">
        <w:rPr>
          <w:rFonts w:cstheme="minorHAnsi"/>
          <w:bCs/>
          <w:iCs/>
          <w:color w:val="000000" w:themeColor="text1"/>
          <w:sz w:val="22"/>
          <w:szCs w:val="22"/>
        </w:rPr>
        <w:t>Ga</w:t>
      </w:r>
      <w:r w:rsidR="00966C59">
        <w:rPr>
          <w:rFonts w:cstheme="minorHAnsi"/>
          <w:bCs/>
          <w:iCs/>
          <w:color w:val="000000" w:themeColor="text1"/>
          <w:sz w:val="22"/>
          <w:szCs w:val="22"/>
        </w:rPr>
        <w:t>rden</w:t>
      </w:r>
      <w:r w:rsidR="00EF1B65" w:rsidRPr="00EF1B65">
        <w:rPr>
          <w:rFonts w:cstheme="minorHAnsi"/>
          <w:bCs/>
          <w:iCs/>
          <w:color w:val="000000" w:themeColor="text1"/>
          <w:sz w:val="22"/>
          <w:szCs w:val="22"/>
        </w:rPr>
        <w:t>, visitors will be able to experience and enjoy aspects of a typical Chinese garden.</w:t>
      </w:r>
      <w:r w:rsidR="008D43B7">
        <w:rPr>
          <w:rFonts w:cstheme="minorHAnsi"/>
          <w:bCs/>
          <w:iCs/>
          <w:color w:val="000000" w:themeColor="text1"/>
          <w:sz w:val="22"/>
          <w:szCs w:val="22"/>
        </w:rPr>
        <w:t xml:space="preserve">  </w:t>
      </w:r>
      <w:r w:rsidR="00966C59">
        <w:rPr>
          <w:rFonts w:cstheme="minorHAnsi"/>
          <w:bCs/>
          <w:iCs/>
          <w:color w:val="000000" w:themeColor="text1"/>
          <w:sz w:val="22"/>
          <w:szCs w:val="22"/>
        </w:rPr>
        <w:t>The Canberra Chinese Garden</w:t>
      </w:r>
      <w:r w:rsidR="00D57568">
        <w:rPr>
          <w:rFonts w:cstheme="minorHAnsi"/>
          <w:bCs/>
          <w:iCs/>
          <w:color w:val="000000" w:themeColor="text1"/>
          <w:sz w:val="22"/>
          <w:szCs w:val="22"/>
        </w:rPr>
        <w:t>,</w:t>
      </w:r>
      <w:r w:rsidR="00EF1B65" w:rsidRPr="00EF1B65">
        <w:rPr>
          <w:rFonts w:cstheme="minorHAnsi"/>
          <w:bCs/>
          <w:iCs/>
          <w:color w:val="000000" w:themeColor="text1"/>
          <w:sz w:val="22"/>
          <w:szCs w:val="22"/>
        </w:rPr>
        <w:t xml:space="preserve"> along with the Nara Peace Park </w:t>
      </w:r>
      <w:r w:rsidR="00D57568">
        <w:rPr>
          <w:rFonts w:cstheme="minorHAnsi"/>
          <w:bCs/>
          <w:iCs/>
          <w:color w:val="000000" w:themeColor="text1"/>
          <w:sz w:val="22"/>
          <w:szCs w:val="22"/>
        </w:rPr>
        <w:t xml:space="preserve">will </w:t>
      </w:r>
      <w:r w:rsidR="002449D3">
        <w:rPr>
          <w:rFonts w:cstheme="minorHAnsi"/>
          <w:bCs/>
          <w:iCs/>
          <w:color w:val="000000" w:themeColor="text1"/>
          <w:sz w:val="22"/>
          <w:szCs w:val="22"/>
        </w:rPr>
        <w:t>establish a sympathetic</w:t>
      </w:r>
      <w:r w:rsidR="00D57568">
        <w:rPr>
          <w:rFonts w:cstheme="minorHAnsi"/>
          <w:bCs/>
          <w:iCs/>
          <w:color w:val="000000" w:themeColor="text1"/>
          <w:sz w:val="22"/>
          <w:szCs w:val="22"/>
        </w:rPr>
        <w:t xml:space="preserve"> </w:t>
      </w:r>
      <w:r w:rsidR="002449D3">
        <w:rPr>
          <w:rFonts w:cstheme="minorHAnsi"/>
          <w:bCs/>
          <w:iCs/>
          <w:color w:val="000000" w:themeColor="text1"/>
          <w:sz w:val="22"/>
          <w:szCs w:val="22"/>
        </w:rPr>
        <w:t>a</w:t>
      </w:r>
      <w:r w:rsidR="00D57568">
        <w:rPr>
          <w:rFonts w:cstheme="minorHAnsi"/>
          <w:bCs/>
          <w:iCs/>
          <w:color w:val="000000" w:themeColor="text1"/>
          <w:sz w:val="22"/>
          <w:szCs w:val="22"/>
        </w:rPr>
        <w:t>ssemblage</w:t>
      </w:r>
      <w:r w:rsidR="002449D3">
        <w:rPr>
          <w:rFonts w:cstheme="minorHAnsi"/>
          <w:bCs/>
          <w:iCs/>
          <w:color w:val="000000" w:themeColor="text1"/>
          <w:sz w:val="22"/>
          <w:szCs w:val="22"/>
        </w:rPr>
        <w:t xml:space="preserve"> of landscape elements </w:t>
      </w:r>
      <w:r w:rsidR="00EF1B65" w:rsidRPr="00EF1B65">
        <w:rPr>
          <w:rFonts w:cstheme="minorHAnsi"/>
          <w:bCs/>
          <w:iCs/>
          <w:color w:val="000000" w:themeColor="text1"/>
          <w:sz w:val="22"/>
          <w:szCs w:val="22"/>
        </w:rPr>
        <w:t>add</w:t>
      </w:r>
      <w:r w:rsidR="002449D3">
        <w:rPr>
          <w:rFonts w:cstheme="minorHAnsi"/>
          <w:bCs/>
          <w:iCs/>
          <w:color w:val="000000" w:themeColor="text1"/>
          <w:sz w:val="22"/>
          <w:szCs w:val="22"/>
        </w:rPr>
        <w:t>ing</w:t>
      </w:r>
      <w:r w:rsidR="00EF1B65" w:rsidRPr="00EF1B65">
        <w:rPr>
          <w:rFonts w:cstheme="minorHAnsi"/>
          <w:bCs/>
          <w:iCs/>
          <w:color w:val="000000" w:themeColor="text1"/>
          <w:sz w:val="22"/>
          <w:szCs w:val="22"/>
        </w:rPr>
        <w:t xml:space="preserve"> to the overall experience of this public park. </w:t>
      </w:r>
      <w:r w:rsidRPr="004853B5">
        <w:rPr>
          <w:rFonts w:cstheme="minorHAnsi"/>
          <w:bCs/>
          <w:iCs/>
          <w:color w:val="000000" w:themeColor="text1"/>
          <w:sz w:val="22"/>
          <w:szCs w:val="22"/>
        </w:rPr>
        <w:t xml:space="preserve">The </w:t>
      </w:r>
      <w:r w:rsidR="00F57827">
        <w:rPr>
          <w:rFonts w:cstheme="minorHAnsi"/>
          <w:bCs/>
          <w:iCs/>
          <w:color w:val="000000" w:themeColor="text1"/>
          <w:sz w:val="22"/>
          <w:szCs w:val="22"/>
        </w:rPr>
        <w:t xml:space="preserve">scale of the </w:t>
      </w:r>
      <w:r w:rsidR="00593FE0">
        <w:rPr>
          <w:rFonts w:cstheme="minorHAnsi"/>
          <w:bCs/>
          <w:iCs/>
          <w:color w:val="000000" w:themeColor="text1"/>
          <w:sz w:val="22"/>
          <w:szCs w:val="22"/>
        </w:rPr>
        <w:t xml:space="preserve">built </w:t>
      </w:r>
      <w:r w:rsidRPr="004853B5">
        <w:rPr>
          <w:rFonts w:cstheme="minorHAnsi"/>
          <w:bCs/>
          <w:iCs/>
          <w:color w:val="000000" w:themeColor="text1"/>
          <w:sz w:val="22"/>
          <w:szCs w:val="22"/>
        </w:rPr>
        <w:t xml:space="preserve">elements </w:t>
      </w:r>
      <w:bookmarkEnd w:id="73"/>
      <w:bookmarkEnd w:id="74"/>
      <w:bookmarkEnd w:id="75"/>
      <w:bookmarkEnd w:id="76"/>
      <w:bookmarkEnd w:id="77"/>
      <w:r w:rsidR="001A38D0">
        <w:rPr>
          <w:rFonts w:cstheme="minorHAnsi"/>
          <w:bCs/>
          <w:iCs/>
          <w:color w:val="000000" w:themeColor="text1"/>
          <w:sz w:val="22"/>
          <w:szCs w:val="22"/>
        </w:rPr>
        <w:t>will be</w:t>
      </w:r>
      <w:r w:rsidR="002A735B">
        <w:rPr>
          <w:rFonts w:cstheme="minorHAnsi"/>
          <w:bCs/>
          <w:iCs/>
          <w:color w:val="000000" w:themeColor="text1"/>
          <w:sz w:val="22"/>
          <w:szCs w:val="22"/>
        </w:rPr>
        <w:t xml:space="preserve"> appropriate within the context of the site location. </w:t>
      </w:r>
    </w:p>
    <w:p w:rsidR="002C205F" w:rsidRDefault="002C205F">
      <w:pPr>
        <w:spacing w:after="0"/>
        <w:rPr>
          <w:rFonts w:cstheme="minorHAnsi"/>
          <w:bCs/>
          <w:iCs/>
          <w:color w:val="000000" w:themeColor="text1"/>
          <w:sz w:val="22"/>
          <w:szCs w:val="22"/>
        </w:rPr>
      </w:pPr>
      <w:r>
        <w:rPr>
          <w:rFonts w:cstheme="minorHAnsi"/>
          <w:bCs/>
          <w:iCs/>
          <w:color w:val="000000" w:themeColor="text1"/>
          <w:sz w:val="22"/>
          <w:szCs w:val="22"/>
        </w:rPr>
        <w:br w:type="page"/>
      </w:r>
    </w:p>
    <w:p w:rsidR="00F30A05" w:rsidRPr="007D06FE" w:rsidRDefault="00F30A05" w:rsidP="007D06FE">
      <w:pPr>
        <w:pStyle w:val="ListParagraph"/>
        <w:numPr>
          <w:ilvl w:val="0"/>
          <w:numId w:val="46"/>
        </w:numPr>
        <w:spacing w:before="240"/>
        <w:rPr>
          <w:b/>
          <w:sz w:val="22"/>
        </w:rPr>
      </w:pPr>
      <w:r w:rsidRPr="007D06FE">
        <w:rPr>
          <w:b/>
          <w:sz w:val="22"/>
        </w:rPr>
        <w:t>The proposal will impact on the heritage values of Lennox Gardens and Lake</w:t>
      </w:r>
      <w:r w:rsidR="00144AD8" w:rsidRPr="007D06FE">
        <w:rPr>
          <w:b/>
          <w:sz w:val="22"/>
        </w:rPr>
        <w:t xml:space="preserve"> Burley Griffin</w:t>
      </w:r>
      <w:r w:rsidRPr="007D06FE">
        <w:rPr>
          <w:b/>
          <w:sz w:val="22"/>
        </w:rPr>
        <w:t>.</w:t>
      </w:r>
    </w:p>
    <w:p w:rsidR="00593FE0" w:rsidRPr="002C205F" w:rsidRDefault="00593FE0" w:rsidP="002C205F">
      <w:pPr>
        <w:pStyle w:val="Heading2"/>
      </w:pPr>
      <w:r w:rsidRPr="002C205F">
        <w:t>NCA comment</w:t>
      </w:r>
    </w:p>
    <w:p w:rsidR="007628CE" w:rsidRDefault="00F30A05" w:rsidP="002A735B">
      <w:pPr>
        <w:spacing w:before="240"/>
        <w:rPr>
          <w:sz w:val="22"/>
          <w:szCs w:val="22"/>
        </w:rPr>
      </w:pPr>
      <w:r w:rsidRPr="004853B5">
        <w:rPr>
          <w:sz w:val="22"/>
          <w:szCs w:val="22"/>
        </w:rPr>
        <w:t xml:space="preserve">Whilst Lennox Gardens </w:t>
      </w:r>
      <w:r w:rsidR="00EC52D4">
        <w:rPr>
          <w:sz w:val="22"/>
          <w:szCs w:val="22"/>
        </w:rPr>
        <w:t>has</w:t>
      </w:r>
      <w:r w:rsidRPr="004853B5">
        <w:rPr>
          <w:sz w:val="22"/>
          <w:szCs w:val="22"/>
        </w:rPr>
        <w:t xml:space="preserve"> historical links to the early days of the National Capital, it is not listed on the ACT Heritage Register </w:t>
      </w:r>
      <w:proofErr w:type="gramStart"/>
      <w:r w:rsidRPr="004853B5">
        <w:rPr>
          <w:sz w:val="22"/>
          <w:szCs w:val="22"/>
        </w:rPr>
        <w:t>nor</w:t>
      </w:r>
      <w:proofErr w:type="gramEnd"/>
      <w:r w:rsidRPr="004853B5">
        <w:rPr>
          <w:sz w:val="22"/>
          <w:szCs w:val="22"/>
        </w:rPr>
        <w:t xml:space="preserve"> the Commonwealth Heritage List.  The </w:t>
      </w:r>
      <w:r w:rsidR="00EC52D4">
        <w:rPr>
          <w:sz w:val="22"/>
          <w:szCs w:val="22"/>
        </w:rPr>
        <w:t>proposal</w:t>
      </w:r>
      <w:r w:rsidR="00EC52D4" w:rsidRPr="004853B5">
        <w:rPr>
          <w:sz w:val="22"/>
          <w:szCs w:val="22"/>
        </w:rPr>
        <w:t xml:space="preserve"> </w:t>
      </w:r>
      <w:r w:rsidRPr="004853B5">
        <w:rPr>
          <w:sz w:val="22"/>
          <w:szCs w:val="22"/>
        </w:rPr>
        <w:t xml:space="preserve">was referred to </w:t>
      </w:r>
      <w:r w:rsidR="00C75111">
        <w:rPr>
          <w:sz w:val="22"/>
          <w:szCs w:val="22"/>
        </w:rPr>
        <w:t xml:space="preserve">the </w:t>
      </w:r>
      <w:r w:rsidRPr="004853B5">
        <w:rPr>
          <w:sz w:val="22"/>
          <w:szCs w:val="22"/>
        </w:rPr>
        <w:t xml:space="preserve">ACT Heritage </w:t>
      </w:r>
      <w:r w:rsidR="007628CE">
        <w:rPr>
          <w:sz w:val="22"/>
          <w:szCs w:val="22"/>
        </w:rPr>
        <w:t xml:space="preserve">Unit </w:t>
      </w:r>
      <w:r w:rsidR="00EC52D4">
        <w:rPr>
          <w:sz w:val="22"/>
          <w:szCs w:val="22"/>
        </w:rPr>
        <w:t>who</w:t>
      </w:r>
      <w:r w:rsidRPr="004853B5">
        <w:rPr>
          <w:sz w:val="22"/>
          <w:szCs w:val="22"/>
        </w:rPr>
        <w:t xml:space="preserve"> </w:t>
      </w:r>
      <w:r w:rsidR="00EC52D4">
        <w:rPr>
          <w:sz w:val="22"/>
          <w:szCs w:val="22"/>
        </w:rPr>
        <w:t>provided</w:t>
      </w:r>
      <w:r w:rsidRPr="004853B5">
        <w:rPr>
          <w:sz w:val="22"/>
          <w:szCs w:val="22"/>
        </w:rPr>
        <w:t xml:space="preserve"> no comments as </w:t>
      </w:r>
      <w:r w:rsidR="00EC52D4">
        <w:rPr>
          <w:sz w:val="22"/>
          <w:szCs w:val="22"/>
        </w:rPr>
        <w:t>the site</w:t>
      </w:r>
      <w:r w:rsidR="00EC52D4" w:rsidRPr="004853B5">
        <w:rPr>
          <w:sz w:val="22"/>
          <w:szCs w:val="22"/>
        </w:rPr>
        <w:t xml:space="preserve"> </w:t>
      </w:r>
      <w:r w:rsidRPr="004853B5">
        <w:rPr>
          <w:sz w:val="22"/>
          <w:szCs w:val="22"/>
        </w:rPr>
        <w:t>is not listed on the register.</w:t>
      </w:r>
    </w:p>
    <w:p w:rsidR="00A73697" w:rsidRDefault="00F30A05" w:rsidP="002A735B">
      <w:pPr>
        <w:spacing w:before="240"/>
        <w:rPr>
          <w:sz w:val="22"/>
          <w:szCs w:val="22"/>
        </w:rPr>
      </w:pPr>
      <w:r>
        <w:rPr>
          <w:sz w:val="22"/>
          <w:szCs w:val="22"/>
        </w:rPr>
        <w:t xml:space="preserve">The proposed </w:t>
      </w:r>
      <w:r w:rsidR="00AB4031">
        <w:rPr>
          <w:sz w:val="22"/>
          <w:szCs w:val="22"/>
        </w:rPr>
        <w:t>G</w:t>
      </w:r>
      <w:r>
        <w:rPr>
          <w:sz w:val="22"/>
          <w:szCs w:val="22"/>
        </w:rPr>
        <w:t xml:space="preserve">arden will also not adversely impact on Lake Burley Griffin foreshore. </w:t>
      </w:r>
      <w:r w:rsidR="007628CE">
        <w:rPr>
          <w:sz w:val="22"/>
          <w:szCs w:val="22"/>
        </w:rPr>
        <w:t xml:space="preserve"> </w:t>
      </w:r>
      <w:r>
        <w:rPr>
          <w:sz w:val="22"/>
          <w:szCs w:val="22"/>
        </w:rPr>
        <w:t xml:space="preserve">Public access to the </w:t>
      </w:r>
      <w:r w:rsidR="00262832">
        <w:rPr>
          <w:sz w:val="22"/>
          <w:szCs w:val="22"/>
        </w:rPr>
        <w:t>L</w:t>
      </w:r>
      <w:r>
        <w:rPr>
          <w:sz w:val="22"/>
          <w:szCs w:val="22"/>
        </w:rPr>
        <w:t>ake is maintained as well as pedestrian and bicycle access via a newly constructed path</w:t>
      </w:r>
      <w:r w:rsidR="00951938">
        <w:rPr>
          <w:sz w:val="22"/>
          <w:szCs w:val="22"/>
        </w:rPr>
        <w:t xml:space="preserve"> on the existing alignment</w:t>
      </w:r>
      <w:r>
        <w:rPr>
          <w:sz w:val="22"/>
          <w:szCs w:val="22"/>
        </w:rPr>
        <w:t>.</w:t>
      </w:r>
      <w:r w:rsidR="008E065D">
        <w:rPr>
          <w:sz w:val="22"/>
          <w:szCs w:val="22"/>
        </w:rPr>
        <w:t xml:space="preserve"> </w:t>
      </w:r>
    </w:p>
    <w:p w:rsidR="00E022D4" w:rsidRDefault="00A73697" w:rsidP="00F30A05">
      <w:pPr>
        <w:rPr>
          <w:sz w:val="22"/>
          <w:szCs w:val="22"/>
        </w:rPr>
      </w:pPr>
      <w:r>
        <w:rPr>
          <w:sz w:val="22"/>
          <w:szCs w:val="22"/>
        </w:rPr>
        <w:t xml:space="preserve">The Heritage Management Plan (HMP) for Lake Burley Griffin and Adjacent Lands makes no particular reference to the preferred development direction for Lennox Gardens.  The HMP notes that there should be coordinated management with other places with heritage values strongly linked to the </w:t>
      </w:r>
      <w:r w:rsidR="006529E0">
        <w:rPr>
          <w:sz w:val="22"/>
          <w:szCs w:val="22"/>
        </w:rPr>
        <w:t xml:space="preserve">HMP study </w:t>
      </w:r>
      <w:r w:rsidR="00262832">
        <w:rPr>
          <w:sz w:val="22"/>
          <w:szCs w:val="22"/>
        </w:rPr>
        <w:t xml:space="preserve">area </w:t>
      </w:r>
      <w:r>
        <w:rPr>
          <w:sz w:val="22"/>
          <w:szCs w:val="22"/>
        </w:rPr>
        <w:t xml:space="preserve">including Lennox Gardens.  There is no </w:t>
      </w:r>
      <w:r w:rsidR="007628CE">
        <w:rPr>
          <w:sz w:val="22"/>
          <w:szCs w:val="22"/>
        </w:rPr>
        <w:t>HMP</w:t>
      </w:r>
      <w:r>
        <w:rPr>
          <w:sz w:val="22"/>
          <w:szCs w:val="22"/>
        </w:rPr>
        <w:t xml:space="preserve"> for Lennox Gardens as the site is not li</w:t>
      </w:r>
      <w:r w:rsidR="00205A77">
        <w:rPr>
          <w:sz w:val="22"/>
          <w:szCs w:val="22"/>
        </w:rPr>
        <w:t>sted on any h</w:t>
      </w:r>
      <w:r w:rsidR="00E022D4">
        <w:rPr>
          <w:sz w:val="22"/>
          <w:szCs w:val="22"/>
        </w:rPr>
        <w:t xml:space="preserve">eritage list.  </w:t>
      </w:r>
    </w:p>
    <w:p w:rsidR="006171F6" w:rsidRPr="004853B5" w:rsidRDefault="00E022D4" w:rsidP="00F30A05">
      <w:pPr>
        <w:rPr>
          <w:sz w:val="22"/>
          <w:szCs w:val="22"/>
        </w:rPr>
      </w:pPr>
      <w:r>
        <w:rPr>
          <w:sz w:val="22"/>
          <w:szCs w:val="22"/>
        </w:rPr>
        <w:t xml:space="preserve">Section 1.2.3 of the </w:t>
      </w:r>
      <w:r w:rsidR="00A73697">
        <w:rPr>
          <w:sz w:val="22"/>
          <w:szCs w:val="22"/>
        </w:rPr>
        <w:t xml:space="preserve">Plan provides that </w:t>
      </w:r>
      <w:r w:rsidR="007628CE">
        <w:rPr>
          <w:sz w:val="22"/>
          <w:szCs w:val="22"/>
        </w:rPr>
        <w:t>‘</w:t>
      </w:r>
      <w:r w:rsidR="00A73697" w:rsidRPr="00127F88">
        <w:rPr>
          <w:i/>
          <w:sz w:val="22"/>
          <w:szCs w:val="22"/>
        </w:rPr>
        <w:t>Lake Burley Griffin and Foreshores should remain predominantly as open space parklands whilst providing for existing and additional National Capital and community uses in a manner consistent with the area’s national symbolism and role as the city’s key visual and landscape element</w:t>
      </w:r>
      <w:r w:rsidR="00A73697" w:rsidRPr="00262832">
        <w:rPr>
          <w:sz w:val="22"/>
          <w:szCs w:val="22"/>
        </w:rPr>
        <w:t>.</w:t>
      </w:r>
      <w:r w:rsidR="007628CE">
        <w:rPr>
          <w:sz w:val="22"/>
          <w:szCs w:val="22"/>
        </w:rPr>
        <w:t>’</w:t>
      </w:r>
      <w:r w:rsidR="00A73697">
        <w:rPr>
          <w:sz w:val="22"/>
          <w:szCs w:val="22"/>
        </w:rPr>
        <w:t xml:space="preserve">  </w:t>
      </w:r>
      <w:r>
        <w:rPr>
          <w:sz w:val="22"/>
          <w:szCs w:val="22"/>
        </w:rPr>
        <w:t xml:space="preserve">It </w:t>
      </w:r>
      <w:r w:rsidR="00593FE0">
        <w:rPr>
          <w:sz w:val="22"/>
          <w:szCs w:val="22"/>
        </w:rPr>
        <w:t>notes</w:t>
      </w:r>
      <w:r>
        <w:rPr>
          <w:sz w:val="22"/>
          <w:szCs w:val="22"/>
        </w:rPr>
        <w:t xml:space="preserve"> that there should also be </w:t>
      </w:r>
      <w:r w:rsidR="007628CE">
        <w:rPr>
          <w:sz w:val="22"/>
          <w:szCs w:val="22"/>
        </w:rPr>
        <w:t>‘</w:t>
      </w:r>
      <w:r w:rsidRPr="00127F88">
        <w:rPr>
          <w:i/>
          <w:sz w:val="22"/>
          <w:szCs w:val="22"/>
        </w:rPr>
        <w:t>a range of recreational, educational and symbolic experiences in both formal and informal settings with particular landscape character and themes</w:t>
      </w:r>
      <w:r>
        <w:rPr>
          <w:sz w:val="22"/>
          <w:szCs w:val="22"/>
        </w:rPr>
        <w:t>.</w:t>
      </w:r>
      <w:r w:rsidR="007628CE">
        <w:rPr>
          <w:sz w:val="22"/>
          <w:szCs w:val="22"/>
        </w:rPr>
        <w:t>’</w:t>
      </w:r>
      <w:r>
        <w:rPr>
          <w:sz w:val="22"/>
          <w:szCs w:val="22"/>
        </w:rPr>
        <w:t xml:space="preserve">  The </w:t>
      </w:r>
      <w:r w:rsidR="00262832">
        <w:rPr>
          <w:sz w:val="22"/>
          <w:szCs w:val="22"/>
        </w:rPr>
        <w:t>proposal is</w:t>
      </w:r>
      <w:r w:rsidR="00593FE0">
        <w:rPr>
          <w:sz w:val="22"/>
          <w:szCs w:val="22"/>
        </w:rPr>
        <w:t xml:space="preserve"> not inconsistent with this</w:t>
      </w:r>
      <w:r>
        <w:rPr>
          <w:sz w:val="22"/>
          <w:szCs w:val="22"/>
        </w:rPr>
        <w:t xml:space="preserve"> policy </w:t>
      </w:r>
      <w:r w:rsidR="000270D7">
        <w:rPr>
          <w:sz w:val="22"/>
          <w:szCs w:val="22"/>
        </w:rPr>
        <w:t>and will provide</w:t>
      </w:r>
      <w:r>
        <w:rPr>
          <w:sz w:val="22"/>
          <w:szCs w:val="22"/>
        </w:rPr>
        <w:t xml:space="preserve"> a formal garden</w:t>
      </w:r>
      <w:r w:rsidR="00205A77">
        <w:rPr>
          <w:sz w:val="22"/>
          <w:szCs w:val="22"/>
        </w:rPr>
        <w:t xml:space="preserve"> that represents Canberra’s sister city relationship with Beijing </w:t>
      </w:r>
      <w:r w:rsidR="00307AA5">
        <w:rPr>
          <w:sz w:val="22"/>
          <w:szCs w:val="22"/>
        </w:rPr>
        <w:t xml:space="preserve">and </w:t>
      </w:r>
      <w:r w:rsidR="00205A77">
        <w:rPr>
          <w:sz w:val="22"/>
          <w:szCs w:val="22"/>
        </w:rPr>
        <w:t>creat</w:t>
      </w:r>
      <w:r w:rsidR="000270D7">
        <w:rPr>
          <w:sz w:val="22"/>
          <w:szCs w:val="22"/>
        </w:rPr>
        <w:t>e</w:t>
      </w:r>
      <w:r w:rsidR="00205A77">
        <w:rPr>
          <w:sz w:val="22"/>
          <w:szCs w:val="22"/>
        </w:rPr>
        <w:t xml:space="preserve"> an opportunity for</w:t>
      </w:r>
      <w:r>
        <w:rPr>
          <w:sz w:val="22"/>
          <w:szCs w:val="22"/>
        </w:rPr>
        <w:t xml:space="preserve"> a visual, cultural and e</w:t>
      </w:r>
      <w:r w:rsidR="00205A77">
        <w:rPr>
          <w:sz w:val="22"/>
          <w:szCs w:val="22"/>
        </w:rPr>
        <w:t xml:space="preserve">ducational experience within an </w:t>
      </w:r>
      <w:r>
        <w:rPr>
          <w:sz w:val="22"/>
          <w:szCs w:val="22"/>
        </w:rPr>
        <w:t>open space parkland.</w:t>
      </w:r>
    </w:p>
    <w:p w:rsidR="00F30A05" w:rsidRPr="007D06FE" w:rsidRDefault="00F30A05" w:rsidP="007D06FE">
      <w:pPr>
        <w:pStyle w:val="ListParagraph"/>
        <w:numPr>
          <w:ilvl w:val="0"/>
          <w:numId w:val="46"/>
        </w:numPr>
        <w:spacing w:before="240"/>
        <w:rPr>
          <w:b/>
          <w:sz w:val="22"/>
        </w:rPr>
      </w:pPr>
      <w:r w:rsidRPr="007D06FE">
        <w:rPr>
          <w:b/>
          <w:sz w:val="22"/>
        </w:rPr>
        <w:t>Concerns were raised about the consultation proces</w:t>
      </w:r>
      <w:r w:rsidR="002A735B" w:rsidRPr="007D06FE">
        <w:rPr>
          <w:b/>
          <w:sz w:val="22"/>
        </w:rPr>
        <w:t xml:space="preserve">s and in particular the lack of </w:t>
      </w:r>
      <w:r w:rsidRPr="007D06FE">
        <w:rPr>
          <w:b/>
          <w:sz w:val="22"/>
        </w:rPr>
        <w:t>consultation with particular interested organisations/groups by the NCA and the ACT Government.</w:t>
      </w:r>
    </w:p>
    <w:p w:rsidR="002A735B" w:rsidRPr="002C205F" w:rsidRDefault="002A735B" w:rsidP="002C205F">
      <w:pPr>
        <w:pStyle w:val="Heading2"/>
      </w:pPr>
      <w:r w:rsidRPr="002C205F">
        <w:t>NCA comment</w:t>
      </w:r>
    </w:p>
    <w:p w:rsidR="00F30A05" w:rsidRPr="004853B5" w:rsidRDefault="00637332" w:rsidP="002A735B">
      <w:pPr>
        <w:spacing w:before="240"/>
        <w:rPr>
          <w:rFonts w:cstheme="minorHAnsi"/>
          <w:sz w:val="22"/>
          <w:szCs w:val="22"/>
        </w:rPr>
      </w:pPr>
      <w:r>
        <w:rPr>
          <w:rFonts w:cstheme="minorHAnsi"/>
          <w:sz w:val="22"/>
          <w:szCs w:val="22"/>
        </w:rPr>
        <w:t xml:space="preserve">The NCA </w:t>
      </w:r>
      <w:r w:rsidR="0062423F">
        <w:rPr>
          <w:rFonts w:cstheme="minorHAnsi"/>
          <w:sz w:val="22"/>
          <w:szCs w:val="22"/>
        </w:rPr>
        <w:t>notified the public of</w:t>
      </w:r>
      <w:r w:rsidR="00F30A05" w:rsidRPr="004853B5">
        <w:rPr>
          <w:rFonts w:cstheme="minorHAnsi"/>
          <w:sz w:val="22"/>
          <w:szCs w:val="22"/>
        </w:rPr>
        <w:t xml:space="preserve"> the Works Approval application </w:t>
      </w:r>
      <w:r w:rsidR="00F30A05">
        <w:rPr>
          <w:rFonts w:cstheme="minorHAnsi"/>
          <w:sz w:val="22"/>
          <w:szCs w:val="22"/>
        </w:rPr>
        <w:t>by the placement of a</w:t>
      </w:r>
      <w:r w:rsidR="00F30A05" w:rsidRPr="004853B5">
        <w:rPr>
          <w:rFonts w:cstheme="minorHAnsi"/>
          <w:sz w:val="22"/>
          <w:szCs w:val="22"/>
        </w:rPr>
        <w:t xml:space="preserve"> public notice in </w:t>
      </w:r>
      <w:r w:rsidR="00262832">
        <w:rPr>
          <w:rFonts w:cstheme="minorHAnsi"/>
          <w:i/>
          <w:sz w:val="22"/>
          <w:szCs w:val="22"/>
        </w:rPr>
        <w:t>T</w:t>
      </w:r>
      <w:r w:rsidR="00F30A05" w:rsidRPr="00127F88">
        <w:rPr>
          <w:rFonts w:cstheme="minorHAnsi"/>
          <w:i/>
          <w:sz w:val="22"/>
          <w:szCs w:val="22"/>
        </w:rPr>
        <w:t>he</w:t>
      </w:r>
      <w:r w:rsidR="00F30A05" w:rsidRPr="004853B5">
        <w:rPr>
          <w:rFonts w:cstheme="minorHAnsi"/>
          <w:sz w:val="22"/>
          <w:szCs w:val="22"/>
        </w:rPr>
        <w:t xml:space="preserve"> </w:t>
      </w:r>
      <w:r w:rsidR="008E065D" w:rsidRPr="007628CE">
        <w:rPr>
          <w:rFonts w:cstheme="minorHAnsi"/>
          <w:i/>
          <w:sz w:val="22"/>
          <w:szCs w:val="22"/>
        </w:rPr>
        <w:t>Canberra Times</w:t>
      </w:r>
      <w:r w:rsidR="00F30A05" w:rsidRPr="004853B5">
        <w:rPr>
          <w:rFonts w:cstheme="minorHAnsi"/>
          <w:sz w:val="22"/>
          <w:szCs w:val="22"/>
        </w:rPr>
        <w:t xml:space="preserve">, signs onsite and </w:t>
      </w:r>
      <w:r w:rsidR="008E065D">
        <w:rPr>
          <w:rFonts w:cstheme="minorHAnsi"/>
          <w:sz w:val="22"/>
          <w:szCs w:val="22"/>
        </w:rPr>
        <w:t xml:space="preserve">notifying </w:t>
      </w:r>
      <w:r w:rsidR="00262832">
        <w:rPr>
          <w:rFonts w:cstheme="minorHAnsi"/>
          <w:sz w:val="22"/>
          <w:szCs w:val="22"/>
        </w:rPr>
        <w:t xml:space="preserve">identified </w:t>
      </w:r>
      <w:r w:rsidR="008E065D">
        <w:rPr>
          <w:rFonts w:cstheme="minorHAnsi"/>
          <w:sz w:val="22"/>
          <w:szCs w:val="22"/>
        </w:rPr>
        <w:t>key</w:t>
      </w:r>
      <w:r w:rsidR="00F30A05">
        <w:rPr>
          <w:rFonts w:cstheme="minorHAnsi"/>
          <w:sz w:val="22"/>
          <w:szCs w:val="22"/>
        </w:rPr>
        <w:t xml:space="preserve"> </w:t>
      </w:r>
      <w:r w:rsidR="007628CE">
        <w:rPr>
          <w:rFonts w:cstheme="minorHAnsi"/>
          <w:sz w:val="22"/>
          <w:szCs w:val="22"/>
        </w:rPr>
        <w:t>stakeholders.</w:t>
      </w:r>
      <w:r w:rsidR="00F30A05">
        <w:rPr>
          <w:rFonts w:cstheme="minorHAnsi"/>
          <w:sz w:val="22"/>
          <w:szCs w:val="22"/>
        </w:rPr>
        <w:t xml:space="preserve"> </w:t>
      </w:r>
      <w:r w:rsidR="00F30A05" w:rsidRPr="004853B5">
        <w:rPr>
          <w:rFonts w:cstheme="minorHAnsi"/>
          <w:sz w:val="22"/>
          <w:szCs w:val="22"/>
        </w:rPr>
        <w:t xml:space="preserve"> </w:t>
      </w:r>
      <w:r w:rsidR="00F30A05">
        <w:rPr>
          <w:rFonts w:cstheme="minorHAnsi"/>
          <w:sz w:val="22"/>
          <w:szCs w:val="22"/>
        </w:rPr>
        <w:t>The NCA</w:t>
      </w:r>
      <w:r w:rsidR="00F30A05" w:rsidRPr="004853B5">
        <w:rPr>
          <w:rFonts w:cstheme="minorHAnsi"/>
          <w:sz w:val="22"/>
          <w:szCs w:val="22"/>
        </w:rPr>
        <w:t xml:space="preserve"> appreciates the comments provided about the public consultation process and will take them on notice in terms of its ongoing commitment to engaging with the community.</w:t>
      </w:r>
    </w:p>
    <w:p w:rsidR="002C205F" w:rsidRDefault="00F30A05" w:rsidP="00F30A05">
      <w:pPr>
        <w:rPr>
          <w:rFonts w:cstheme="minorHAnsi"/>
          <w:sz w:val="22"/>
          <w:szCs w:val="22"/>
        </w:rPr>
      </w:pPr>
      <w:r w:rsidRPr="004853B5">
        <w:rPr>
          <w:rFonts w:cstheme="minorHAnsi"/>
          <w:sz w:val="22"/>
          <w:szCs w:val="22"/>
        </w:rPr>
        <w:t xml:space="preserve">The ACT Government </w:t>
      </w:r>
      <w:r w:rsidR="00246659">
        <w:rPr>
          <w:rFonts w:cstheme="minorHAnsi"/>
          <w:sz w:val="22"/>
          <w:szCs w:val="22"/>
        </w:rPr>
        <w:t>undertook</w:t>
      </w:r>
      <w:r w:rsidRPr="004853B5">
        <w:rPr>
          <w:rFonts w:cstheme="minorHAnsi"/>
          <w:sz w:val="22"/>
          <w:szCs w:val="22"/>
        </w:rPr>
        <w:t xml:space="preserve"> its own consultation </w:t>
      </w:r>
      <w:r w:rsidR="008E065D">
        <w:rPr>
          <w:rFonts w:cstheme="minorHAnsi"/>
          <w:sz w:val="22"/>
          <w:szCs w:val="22"/>
        </w:rPr>
        <w:t>on</w:t>
      </w:r>
      <w:r>
        <w:rPr>
          <w:rFonts w:cstheme="minorHAnsi"/>
          <w:sz w:val="22"/>
          <w:szCs w:val="22"/>
        </w:rPr>
        <w:t xml:space="preserve"> the proposal.  This consultation included</w:t>
      </w:r>
      <w:r w:rsidRPr="004853B5">
        <w:rPr>
          <w:rFonts w:cstheme="minorHAnsi"/>
          <w:sz w:val="22"/>
          <w:szCs w:val="22"/>
        </w:rPr>
        <w:t xml:space="preserve"> </w:t>
      </w:r>
      <w:r>
        <w:rPr>
          <w:rFonts w:cstheme="minorHAnsi"/>
          <w:sz w:val="22"/>
          <w:szCs w:val="22"/>
        </w:rPr>
        <w:t xml:space="preserve">a </w:t>
      </w:r>
      <w:r w:rsidR="00262832">
        <w:rPr>
          <w:rFonts w:cstheme="minorHAnsi"/>
          <w:sz w:val="22"/>
          <w:szCs w:val="22"/>
        </w:rPr>
        <w:t xml:space="preserve">statement from the ACT </w:t>
      </w:r>
      <w:r w:rsidRPr="004853B5">
        <w:rPr>
          <w:rFonts w:cstheme="minorHAnsi"/>
          <w:sz w:val="22"/>
          <w:szCs w:val="22"/>
        </w:rPr>
        <w:t xml:space="preserve">Chief Minister </w:t>
      </w:r>
      <w:r w:rsidR="00262832">
        <w:rPr>
          <w:rFonts w:cstheme="minorHAnsi"/>
          <w:sz w:val="22"/>
          <w:szCs w:val="22"/>
        </w:rPr>
        <w:t>on</w:t>
      </w:r>
      <w:r w:rsidRPr="004853B5">
        <w:rPr>
          <w:rFonts w:cstheme="minorHAnsi"/>
          <w:sz w:val="22"/>
          <w:szCs w:val="22"/>
        </w:rPr>
        <w:t xml:space="preserve"> 26 March 2014, providi</w:t>
      </w:r>
      <w:r>
        <w:rPr>
          <w:rFonts w:cstheme="minorHAnsi"/>
          <w:sz w:val="22"/>
          <w:szCs w:val="22"/>
        </w:rPr>
        <w:t xml:space="preserve">ng information </w:t>
      </w:r>
      <w:r w:rsidR="00F070FF">
        <w:rPr>
          <w:rFonts w:cstheme="minorHAnsi"/>
          <w:sz w:val="22"/>
          <w:szCs w:val="22"/>
        </w:rPr>
        <w:t xml:space="preserve">on website </w:t>
      </w:r>
      <w:hyperlink r:id="rId10" w:history="1">
        <w:r w:rsidR="007628CE" w:rsidRPr="001E55EF">
          <w:rPr>
            <w:rStyle w:val="Hyperlink"/>
            <w:rFonts w:cstheme="minorHAnsi"/>
            <w:sz w:val="22"/>
            <w:szCs w:val="22"/>
          </w:rPr>
          <w:t>www.act.gov.au</w:t>
        </w:r>
      </w:hyperlink>
      <w:r w:rsidR="007628CE">
        <w:rPr>
          <w:rFonts w:cstheme="minorHAnsi"/>
          <w:sz w:val="22"/>
          <w:szCs w:val="22"/>
        </w:rPr>
        <w:t xml:space="preserve"> </w:t>
      </w:r>
      <w:r w:rsidRPr="004853B5">
        <w:rPr>
          <w:rFonts w:cstheme="minorHAnsi"/>
          <w:sz w:val="22"/>
          <w:szCs w:val="22"/>
        </w:rPr>
        <w:t>and consulting with stakeholders prior to the application being lodged.</w:t>
      </w:r>
      <w:r>
        <w:rPr>
          <w:rFonts w:cstheme="minorHAnsi"/>
          <w:sz w:val="22"/>
          <w:szCs w:val="22"/>
        </w:rPr>
        <w:t xml:space="preserve">  </w:t>
      </w:r>
    </w:p>
    <w:p w:rsidR="002C205F" w:rsidRDefault="002C205F">
      <w:pPr>
        <w:spacing w:after="0"/>
        <w:rPr>
          <w:rFonts w:cstheme="minorHAnsi"/>
          <w:sz w:val="22"/>
          <w:szCs w:val="22"/>
        </w:rPr>
      </w:pPr>
      <w:r>
        <w:rPr>
          <w:rFonts w:cstheme="minorHAnsi"/>
          <w:sz w:val="22"/>
          <w:szCs w:val="22"/>
        </w:rPr>
        <w:br w:type="page"/>
      </w:r>
    </w:p>
    <w:p w:rsidR="00F30A05" w:rsidRPr="00307AA5" w:rsidRDefault="00834182" w:rsidP="0084020E">
      <w:pPr>
        <w:pStyle w:val="Heading2"/>
        <w:rPr>
          <w:lang w:val="en-AU" w:eastAsia="en-AU"/>
        </w:rPr>
      </w:pPr>
      <w:bookmarkStart w:id="78" w:name="_Toc387328508"/>
      <w:bookmarkStart w:id="79" w:name="Ninth_Heading"/>
      <w:r w:rsidRPr="00307AA5">
        <w:t>4.1 Conclusion</w:t>
      </w:r>
      <w:bookmarkEnd w:id="78"/>
    </w:p>
    <w:bookmarkEnd w:id="79"/>
    <w:p w:rsidR="00F30A05" w:rsidRPr="0038799F" w:rsidRDefault="00F30A05" w:rsidP="00F30A05">
      <w:pPr>
        <w:rPr>
          <w:rFonts w:cstheme="minorHAnsi"/>
          <w:color w:val="000000" w:themeColor="text1"/>
          <w:sz w:val="22"/>
          <w:szCs w:val="22"/>
        </w:rPr>
      </w:pPr>
      <w:r w:rsidRPr="0038799F">
        <w:rPr>
          <w:rFonts w:cstheme="minorHAnsi"/>
          <w:color w:val="000000" w:themeColor="text1"/>
          <w:sz w:val="22"/>
          <w:szCs w:val="22"/>
        </w:rPr>
        <w:t>The NCA’s consultation process was carried out in accordance with the Plan and the NCA’s ‘Commitment to Community Engagement (August 2011)’</w:t>
      </w:r>
      <w:r w:rsidRPr="0038799F">
        <w:rPr>
          <w:rFonts w:cstheme="minorHAnsi"/>
          <w:i/>
          <w:color w:val="000000" w:themeColor="text1"/>
          <w:sz w:val="22"/>
          <w:szCs w:val="22"/>
        </w:rPr>
        <w:t>.</w:t>
      </w:r>
      <w:r w:rsidRPr="0038799F">
        <w:rPr>
          <w:rFonts w:cstheme="minorHAnsi"/>
          <w:color w:val="000000" w:themeColor="text1"/>
          <w:sz w:val="22"/>
          <w:szCs w:val="22"/>
        </w:rPr>
        <w:tab/>
      </w:r>
    </w:p>
    <w:p w:rsidR="00F30A05" w:rsidRPr="0038799F" w:rsidRDefault="00F30A05" w:rsidP="00F30A05">
      <w:pPr>
        <w:autoSpaceDE w:val="0"/>
        <w:autoSpaceDN w:val="0"/>
        <w:adjustRightInd w:val="0"/>
        <w:spacing w:before="240"/>
        <w:jc w:val="both"/>
        <w:rPr>
          <w:rFonts w:eastAsia="Times New Roman" w:cstheme="minorHAnsi"/>
          <w:color w:val="000000" w:themeColor="text1"/>
          <w:sz w:val="22"/>
          <w:szCs w:val="22"/>
          <w:lang w:val="en-AU" w:eastAsia="en-AU"/>
        </w:rPr>
      </w:pPr>
      <w:r w:rsidRPr="0038799F">
        <w:rPr>
          <w:rFonts w:cstheme="minorHAnsi"/>
          <w:color w:val="000000" w:themeColor="text1"/>
          <w:sz w:val="22"/>
          <w:szCs w:val="22"/>
        </w:rPr>
        <w:t xml:space="preserve">A total of </w:t>
      </w:r>
      <w:r>
        <w:rPr>
          <w:rFonts w:cstheme="minorHAnsi"/>
          <w:color w:val="000000" w:themeColor="text1"/>
          <w:sz w:val="22"/>
          <w:szCs w:val="22"/>
        </w:rPr>
        <w:t>17</w:t>
      </w:r>
      <w:r w:rsidRPr="0038799F">
        <w:rPr>
          <w:rFonts w:cstheme="minorHAnsi"/>
          <w:color w:val="000000" w:themeColor="text1"/>
          <w:sz w:val="22"/>
          <w:szCs w:val="22"/>
        </w:rPr>
        <w:t xml:space="preserve"> submissions were received.  </w:t>
      </w:r>
      <w:r w:rsidRPr="00CE473F">
        <w:rPr>
          <w:rFonts w:eastAsia="Times New Roman" w:cstheme="minorHAnsi"/>
          <w:color w:val="000000" w:themeColor="text1"/>
          <w:sz w:val="22"/>
          <w:szCs w:val="22"/>
          <w:lang w:val="en-AU" w:eastAsia="en-AU"/>
        </w:rPr>
        <w:t>One of the submissions was received after the public consultation period had closed, but was considered by the NCA as though it was received during the public consultation period.</w:t>
      </w:r>
      <w:r>
        <w:rPr>
          <w:rFonts w:eastAsia="Times New Roman" w:cstheme="minorHAnsi"/>
          <w:color w:val="000000" w:themeColor="text1"/>
          <w:sz w:val="22"/>
          <w:szCs w:val="22"/>
          <w:lang w:val="en-AU" w:eastAsia="en-AU"/>
        </w:rPr>
        <w:t xml:space="preserve">  </w:t>
      </w:r>
      <w:r w:rsidRPr="0038799F">
        <w:rPr>
          <w:rFonts w:cstheme="minorHAnsi"/>
          <w:color w:val="000000" w:themeColor="text1"/>
          <w:sz w:val="22"/>
          <w:szCs w:val="22"/>
        </w:rPr>
        <w:t xml:space="preserve"> </w:t>
      </w:r>
    </w:p>
    <w:p w:rsidR="00F30A05" w:rsidRPr="0038799F" w:rsidRDefault="00262832" w:rsidP="00F30A05">
      <w:pPr>
        <w:rPr>
          <w:rFonts w:cstheme="minorHAnsi"/>
          <w:color w:val="000000" w:themeColor="text1"/>
          <w:sz w:val="22"/>
          <w:szCs w:val="22"/>
        </w:rPr>
      </w:pPr>
      <w:r>
        <w:rPr>
          <w:rFonts w:cstheme="minorHAnsi"/>
          <w:color w:val="000000" w:themeColor="text1"/>
          <w:sz w:val="22"/>
          <w:szCs w:val="22"/>
        </w:rPr>
        <w:t>M</w:t>
      </w:r>
      <w:r w:rsidR="00F30A05" w:rsidRPr="0038799F">
        <w:rPr>
          <w:rFonts w:cstheme="minorHAnsi"/>
          <w:color w:val="000000" w:themeColor="text1"/>
          <w:sz w:val="22"/>
          <w:szCs w:val="22"/>
        </w:rPr>
        <w:t xml:space="preserve">atters </w:t>
      </w:r>
      <w:r>
        <w:rPr>
          <w:rFonts w:cstheme="minorHAnsi"/>
          <w:color w:val="000000" w:themeColor="text1"/>
          <w:sz w:val="22"/>
          <w:szCs w:val="22"/>
        </w:rPr>
        <w:t>raised during consultation</w:t>
      </w:r>
      <w:r w:rsidR="007628CE">
        <w:rPr>
          <w:rFonts w:cstheme="minorHAnsi"/>
          <w:color w:val="000000" w:themeColor="text1"/>
          <w:sz w:val="22"/>
          <w:szCs w:val="22"/>
        </w:rPr>
        <w:t xml:space="preserve"> </w:t>
      </w:r>
      <w:r w:rsidR="00F30A05" w:rsidRPr="0038799F">
        <w:rPr>
          <w:rFonts w:cstheme="minorHAnsi"/>
          <w:color w:val="000000" w:themeColor="text1"/>
          <w:sz w:val="22"/>
          <w:szCs w:val="22"/>
        </w:rPr>
        <w:t xml:space="preserve">have now been addressed consistent with the provisions of the Plan and to the satisfaction of the NCA. </w:t>
      </w:r>
    </w:p>
    <w:p w:rsidR="00DA0B7C" w:rsidRDefault="00F30A05" w:rsidP="007E0F14">
      <w:pPr>
        <w:pStyle w:val="Heading1"/>
      </w:pPr>
      <w:bookmarkStart w:id="80" w:name="_Toc387311437"/>
      <w:bookmarkStart w:id="81" w:name="_Toc387311496"/>
      <w:bookmarkStart w:id="82" w:name="Tenth_Heading"/>
      <w:bookmarkStart w:id="83" w:name="_Toc387312180"/>
      <w:bookmarkStart w:id="84" w:name="_Toc387328509"/>
      <w:r w:rsidRPr="0038799F">
        <w:t>Attachments</w:t>
      </w:r>
      <w:bookmarkStart w:id="85" w:name="Eleventh_heading"/>
      <w:bookmarkEnd w:id="80"/>
      <w:bookmarkEnd w:id="81"/>
      <w:bookmarkEnd w:id="82"/>
      <w:bookmarkEnd w:id="83"/>
      <w:bookmarkEnd w:id="84"/>
      <w:r w:rsidR="00DA0B7C">
        <w:t xml:space="preserve"> </w:t>
      </w:r>
    </w:p>
    <w:p w:rsidR="00DB0DD0" w:rsidRPr="0034130D" w:rsidRDefault="00DB0DD0" w:rsidP="0034130D">
      <w:pPr>
        <w:pStyle w:val="ListParagraph"/>
        <w:numPr>
          <w:ilvl w:val="0"/>
          <w:numId w:val="42"/>
        </w:numPr>
        <w:rPr>
          <w:rFonts w:asciiTheme="majorHAnsi" w:hAnsiTheme="majorHAnsi" w:cs="Arial"/>
          <w:b/>
          <w:bCs/>
          <w:iCs/>
          <w:color w:val="000000" w:themeColor="text1"/>
          <w:sz w:val="32"/>
          <w:szCs w:val="28"/>
        </w:rPr>
      </w:pPr>
      <w:bookmarkStart w:id="86" w:name="_Toc387312181"/>
      <w:bookmarkStart w:id="87" w:name="_Toc387328510"/>
      <w:r>
        <w:rPr>
          <w:rFonts w:cstheme="minorHAnsi"/>
          <w:color w:val="000000" w:themeColor="text1"/>
          <w:sz w:val="22"/>
        </w:rPr>
        <w:t>Map detailing the location</w:t>
      </w:r>
    </w:p>
    <w:p w:rsidR="00DB0DD0" w:rsidRPr="0034130D" w:rsidRDefault="00DB0DD0" w:rsidP="0034130D">
      <w:pPr>
        <w:pStyle w:val="ListParagraph"/>
        <w:numPr>
          <w:ilvl w:val="0"/>
          <w:numId w:val="42"/>
        </w:numPr>
        <w:rPr>
          <w:rFonts w:asciiTheme="majorHAnsi" w:hAnsiTheme="majorHAnsi" w:cs="Arial"/>
          <w:b/>
          <w:bCs/>
          <w:iCs/>
          <w:color w:val="000000" w:themeColor="text1"/>
          <w:sz w:val="32"/>
          <w:szCs w:val="28"/>
        </w:rPr>
      </w:pPr>
      <w:r>
        <w:rPr>
          <w:rFonts w:cstheme="minorHAnsi"/>
          <w:color w:val="000000" w:themeColor="text1"/>
          <w:sz w:val="22"/>
        </w:rPr>
        <w:t>Copy of the p</w:t>
      </w:r>
      <w:r w:rsidRPr="0038799F">
        <w:rPr>
          <w:rFonts w:cstheme="minorHAnsi"/>
          <w:color w:val="000000" w:themeColor="text1"/>
          <w:sz w:val="22"/>
        </w:rPr>
        <w:t xml:space="preserve">ublic notice in </w:t>
      </w:r>
      <w:r w:rsidRPr="00EC52D4">
        <w:rPr>
          <w:rFonts w:cstheme="minorHAnsi"/>
          <w:i/>
          <w:color w:val="000000" w:themeColor="text1"/>
          <w:sz w:val="22"/>
        </w:rPr>
        <w:t>The Canberra Times</w:t>
      </w:r>
    </w:p>
    <w:p w:rsidR="00DB0DD0" w:rsidRPr="0034130D" w:rsidRDefault="00DB0DD0" w:rsidP="0034130D">
      <w:pPr>
        <w:pStyle w:val="ListParagraph"/>
        <w:numPr>
          <w:ilvl w:val="0"/>
          <w:numId w:val="42"/>
        </w:numPr>
        <w:rPr>
          <w:rFonts w:asciiTheme="majorHAnsi" w:hAnsiTheme="majorHAnsi" w:cs="Arial"/>
          <w:b/>
          <w:bCs/>
          <w:iCs/>
          <w:color w:val="000000" w:themeColor="text1"/>
          <w:sz w:val="32"/>
          <w:szCs w:val="28"/>
        </w:rPr>
      </w:pPr>
      <w:r>
        <w:rPr>
          <w:rFonts w:cstheme="minorHAnsi"/>
          <w:color w:val="000000" w:themeColor="text1"/>
          <w:sz w:val="22"/>
        </w:rPr>
        <w:t>S</w:t>
      </w:r>
      <w:r w:rsidRPr="004853B5">
        <w:rPr>
          <w:rFonts w:cstheme="minorHAnsi"/>
          <w:color w:val="000000" w:themeColor="text1"/>
          <w:sz w:val="22"/>
        </w:rPr>
        <w:t>ummary of submission</w:t>
      </w:r>
      <w:r>
        <w:rPr>
          <w:rFonts w:cstheme="minorHAnsi"/>
          <w:color w:val="000000" w:themeColor="text1"/>
          <w:sz w:val="22"/>
        </w:rPr>
        <w:t>s</w:t>
      </w:r>
    </w:p>
    <w:p w:rsidR="0062423F" w:rsidRPr="0034130D" w:rsidRDefault="0062423F" w:rsidP="0034130D">
      <w:pPr>
        <w:ind w:left="360"/>
        <w:rPr>
          <w:rFonts w:asciiTheme="majorHAnsi" w:hAnsiTheme="majorHAnsi" w:cs="Arial"/>
          <w:b/>
          <w:bCs/>
          <w:iCs/>
          <w:color w:val="000000" w:themeColor="text1"/>
          <w:sz w:val="32"/>
          <w:szCs w:val="28"/>
        </w:rPr>
      </w:pPr>
    </w:p>
    <w:p w:rsidR="00F30A05" w:rsidRPr="00DA0B7C" w:rsidRDefault="00F30A05" w:rsidP="00CE7D18">
      <w:pPr>
        <w:pStyle w:val="Heading2"/>
        <w:rPr>
          <w:rFonts w:eastAsia="Times New Roman"/>
          <w:sz w:val="40"/>
          <w:lang w:val="en-AU" w:eastAsia="en-AU"/>
        </w:rPr>
      </w:pPr>
      <w:r w:rsidRPr="0038799F">
        <w:t xml:space="preserve">Attachment </w:t>
      </w:r>
      <w:r w:rsidRPr="0038799F">
        <w:fldChar w:fldCharType="begin"/>
      </w:r>
      <w:r w:rsidRPr="0038799F">
        <w:instrText xml:space="preserve"> SEQ Attachment \* ALPHABETIC </w:instrText>
      </w:r>
      <w:r w:rsidRPr="0038799F">
        <w:fldChar w:fldCharType="separate"/>
      </w:r>
      <w:r w:rsidR="00EC4F36">
        <w:rPr>
          <w:noProof/>
        </w:rPr>
        <w:t>A</w:t>
      </w:r>
      <w:r w:rsidRPr="0038799F">
        <w:fldChar w:fldCharType="end"/>
      </w:r>
      <w:r w:rsidRPr="0038799F">
        <w:t>: Location plan</w:t>
      </w:r>
      <w:bookmarkEnd w:id="86"/>
      <w:bookmarkEnd w:id="87"/>
    </w:p>
    <w:p w:rsidR="00F30A05" w:rsidRPr="0038799F" w:rsidRDefault="00F30A05" w:rsidP="00F30A05">
      <w:pPr>
        <w:keepNext/>
        <w:spacing w:before="240" w:after="60"/>
        <w:jc w:val="both"/>
        <w:outlineLvl w:val="0"/>
        <w:rPr>
          <w:rFonts w:asciiTheme="majorHAnsi" w:hAnsiTheme="majorHAnsi" w:cs="Arial"/>
          <w:b/>
          <w:bCs/>
          <w:i/>
          <w:color w:val="000000" w:themeColor="text1"/>
          <w:sz w:val="24"/>
          <w:szCs w:val="28"/>
        </w:rPr>
      </w:pPr>
      <w:bookmarkStart w:id="88" w:name="_Toc387311438"/>
      <w:bookmarkStart w:id="89" w:name="_Toc387311497"/>
      <w:bookmarkStart w:id="90" w:name="_Toc387311565"/>
      <w:bookmarkStart w:id="91" w:name="_Toc387311795"/>
      <w:bookmarkStart w:id="92" w:name="_Toc387312182"/>
      <w:bookmarkStart w:id="93" w:name="_Toc387328511"/>
      <w:bookmarkEnd w:id="85"/>
      <w:r>
        <w:rPr>
          <w:rFonts w:asciiTheme="majorHAnsi" w:hAnsiTheme="majorHAnsi" w:cs="Arial"/>
          <w:b/>
          <w:bCs/>
          <w:i/>
          <w:noProof/>
          <w:color w:val="000000" w:themeColor="text1"/>
          <w:sz w:val="24"/>
          <w:szCs w:val="28"/>
          <w:lang w:val="en-AU" w:eastAsia="en-AU"/>
        </w:rPr>
        <w:drawing>
          <wp:inline distT="0" distB="0" distL="0" distR="0" wp14:anchorId="05FD418D" wp14:editId="5FC878F8">
            <wp:extent cx="5469147" cy="4580627"/>
            <wp:effectExtent l="0" t="0" r="0" b="0"/>
            <wp:docPr id="5" name="Picture 5" descr="Attachment A: Location plan" title="Attachment A: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Gardens location map.tiff"/>
                    <pic:cNvPicPr/>
                  </pic:nvPicPr>
                  <pic:blipFill rotWithShape="1">
                    <a:blip r:embed="rId11" cstate="print">
                      <a:extLst>
                        <a:ext uri="{28A0092B-C50C-407E-A947-70E740481C1C}">
                          <a14:useLocalDpi xmlns:a14="http://schemas.microsoft.com/office/drawing/2010/main" val="0"/>
                        </a:ext>
                      </a:extLst>
                    </a:blip>
                    <a:srcRect t="5363" b="10883"/>
                    <a:stretch/>
                  </pic:blipFill>
                  <pic:spPr bwMode="auto">
                    <a:xfrm>
                      <a:off x="0" y="0"/>
                      <a:ext cx="5468912" cy="4580431"/>
                    </a:xfrm>
                    <a:prstGeom prst="rect">
                      <a:avLst/>
                    </a:prstGeom>
                    <a:ln>
                      <a:noFill/>
                    </a:ln>
                    <a:extLst>
                      <a:ext uri="{53640926-AAD7-44D8-BBD7-CCE9431645EC}">
                        <a14:shadowObscured xmlns:a14="http://schemas.microsoft.com/office/drawing/2010/main"/>
                      </a:ext>
                    </a:extLst>
                  </pic:spPr>
                </pic:pic>
              </a:graphicData>
            </a:graphic>
          </wp:inline>
        </w:drawing>
      </w:r>
      <w:bookmarkEnd w:id="88"/>
      <w:bookmarkEnd w:id="89"/>
      <w:bookmarkEnd w:id="90"/>
      <w:bookmarkEnd w:id="91"/>
      <w:bookmarkEnd w:id="92"/>
      <w:bookmarkEnd w:id="93"/>
    </w:p>
    <w:p w:rsidR="00F30A05" w:rsidRDefault="00F30A05" w:rsidP="00F30A05">
      <w:pPr>
        <w:spacing w:after="0"/>
        <w:rPr>
          <w:color w:val="000000" w:themeColor="text1"/>
        </w:rPr>
      </w:pPr>
      <w:r>
        <w:rPr>
          <w:color w:val="000000" w:themeColor="text1"/>
        </w:rPr>
        <w:br w:type="page"/>
      </w:r>
    </w:p>
    <w:p w:rsidR="00593FE0" w:rsidRDefault="00F30A05" w:rsidP="00CE7D18">
      <w:pPr>
        <w:pStyle w:val="Heading2"/>
      </w:pPr>
      <w:bookmarkStart w:id="94" w:name="_Toc387328512"/>
      <w:bookmarkStart w:id="95" w:name="_Toc387311439"/>
      <w:bookmarkStart w:id="96" w:name="_Toc387311498"/>
      <w:bookmarkStart w:id="97" w:name="_Toc387311796"/>
      <w:bookmarkStart w:id="98" w:name="_Toc387312183"/>
      <w:bookmarkStart w:id="99" w:name="Twelfth_heading"/>
      <w:r w:rsidRPr="0038799F">
        <w:t xml:space="preserve">Attachment </w:t>
      </w:r>
      <w:r w:rsidRPr="0038799F">
        <w:fldChar w:fldCharType="begin"/>
      </w:r>
      <w:r w:rsidRPr="0038799F">
        <w:instrText xml:space="preserve"> SEQ Attachment \* ALPHABETIC </w:instrText>
      </w:r>
      <w:r w:rsidRPr="0038799F">
        <w:fldChar w:fldCharType="separate"/>
      </w:r>
      <w:r w:rsidR="00EC4F36">
        <w:rPr>
          <w:noProof/>
        </w:rPr>
        <w:t>B</w:t>
      </w:r>
      <w:r w:rsidRPr="0038799F">
        <w:fldChar w:fldCharType="end"/>
      </w:r>
      <w:r w:rsidRPr="0038799F">
        <w:t xml:space="preserve">: </w:t>
      </w:r>
      <w:r w:rsidR="00593FE0">
        <w:t xml:space="preserve"> Canberra Times – Public N</w:t>
      </w:r>
      <w:r w:rsidRPr="0038799F">
        <w:t>otice</w:t>
      </w:r>
      <w:bookmarkEnd w:id="94"/>
      <w:r w:rsidR="00593FE0">
        <w:t xml:space="preserve"> </w:t>
      </w:r>
    </w:p>
    <w:p w:rsidR="00F30A05" w:rsidRDefault="00951938" w:rsidP="00593FE0">
      <w:pPr>
        <w:pStyle w:val="Heading2"/>
        <w:ind w:left="1440" w:firstLine="720"/>
      </w:pPr>
      <w:bookmarkStart w:id="100" w:name="_Toc387328513"/>
      <w:r>
        <w:t>Saturday</w:t>
      </w:r>
      <w:r w:rsidR="00593FE0">
        <w:t>,</w:t>
      </w:r>
      <w:r>
        <w:t xml:space="preserve"> 5 April 2014</w:t>
      </w:r>
      <w:bookmarkEnd w:id="95"/>
      <w:bookmarkEnd w:id="96"/>
      <w:bookmarkEnd w:id="97"/>
      <w:bookmarkEnd w:id="98"/>
      <w:bookmarkEnd w:id="100"/>
    </w:p>
    <w:bookmarkEnd w:id="99"/>
    <w:p w:rsidR="007C762F" w:rsidRDefault="00F30A05" w:rsidP="00F30A05">
      <w:pPr>
        <w:spacing w:after="0"/>
        <w:rPr>
          <w:color w:val="000000" w:themeColor="text1"/>
        </w:rPr>
        <w:sectPr w:rsidR="007C762F" w:rsidSect="007C762F">
          <w:footerReference w:type="default" r:id="rId12"/>
          <w:pgSz w:w="12240" w:h="15840" w:code="1"/>
          <w:pgMar w:top="1440" w:right="1260" w:bottom="1440" w:left="1797" w:header="709" w:footer="709" w:gutter="0"/>
          <w:cols w:space="708"/>
          <w:docGrid w:linePitch="360"/>
        </w:sectPr>
      </w:pPr>
      <w:r w:rsidRPr="0038799F">
        <w:rPr>
          <w:noProof/>
          <w:color w:val="000000" w:themeColor="text1"/>
          <w:lang w:val="en-AU" w:eastAsia="en-AU"/>
        </w:rPr>
        <w:drawing>
          <wp:inline distT="0" distB="0" distL="0" distR="0" wp14:anchorId="28D59C26" wp14:editId="25D43519">
            <wp:extent cx="3114136" cy="6377751"/>
            <wp:effectExtent l="0" t="0" r="0" b="4445"/>
            <wp:docPr id="6" name="Picture 6" descr="Attachment B:  Canberra Times – Public Notice, Saturday, 5 April 2014&#10;" title="Attachment B:  Canberra Times – Public Notice, Saturday, 5 Apri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19345 - Public Notice for Canberra Times - 5 April 2014.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8273" cy="6386223"/>
                    </a:xfrm>
                    <a:prstGeom prst="rect">
                      <a:avLst/>
                    </a:prstGeom>
                  </pic:spPr>
                </pic:pic>
              </a:graphicData>
            </a:graphic>
          </wp:inline>
        </w:drawing>
      </w:r>
    </w:p>
    <w:p w:rsidR="00F30A05" w:rsidRPr="0038799F" w:rsidRDefault="00F30A05" w:rsidP="00F30A05">
      <w:pPr>
        <w:spacing w:after="0"/>
        <w:rPr>
          <w:color w:val="000000" w:themeColor="text1"/>
        </w:rPr>
      </w:pPr>
    </w:p>
    <w:p w:rsidR="00F30A05" w:rsidRPr="0038799F" w:rsidRDefault="00F30A05" w:rsidP="00CE7D18">
      <w:pPr>
        <w:pStyle w:val="Heading2"/>
      </w:pPr>
      <w:bookmarkStart w:id="101" w:name="_Toc387311440"/>
      <w:bookmarkStart w:id="102" w:name="_Toc387311499"/>
      <w:bookmarkStart w:id="103" w:name="_Toc387311797"/>
      <w:bookmarkStart w:id="104" w:name="_Toc387312184"/>
      <w:bookmarkStart w:id="105" w:name="_Toc387328514"/>
      <w:bookmarkStart w:id="106" w:name="Thirteenth_Heading"/>
      <w:r w:rsidRPr="0038799F">
        <w:t>Attachment C</w:t>
      </w:r>
      <w:r w:rsidR="00E551BF">
        <w:t xml:space="preserve">: </w:t>
      </w:r>
      <w:r w:rsidRPr="0038799F">
        <w:t xml:space="preserve"> Summary of submissions</w:t>
      </w:r>
      <w:bookmarkEnd w:id="101"/>
      <w:bookmarkEnd w:id="102"/>
      <w:bookmarkEnd w:id="103"/>
      <w:bookmarkEnd w:id="104"/>
      <w:bookmarkEnd w:id="105"/>
      <w:r w:rsidRPr="0038799F">
        <w:t xml:space="preserve"> </w:t>
      </w:r>
    </w:p>
    <w:bookmarkEnd w:id="106"/>
    <w:p w:rsidR="00F30A05" w:rsidRPr="0038799F" w:rsidRDefault="00F30A05" w:rsidP="00F30A05">
      <w:pPr>
        <w:rPr>
          <w:color w:val="000000" w:themeColor="text1"/>
        </w:rPr>
      </w:pPr>
      <w:r w:rsidRPr="0038799F">
        <w:rPr>
          <w:color w:val="000000" w:themeColor="text1"/>
        </w:rPr>
        <w:t xml:space="preserve">Note: The National Capital Authority (NCA) undertakes an open and transparent works application process. Works Approval documentation advised that the NCA would prepare a Consultation Report for publication on the NCA website, and that this Consultation Report would include a summary of each submission, along with the name of each person making the submission. Names of submitters have been omitted where a submitter requested confidentiality. </w:t>
      </w:r>
    </w:p>
    <w:tbl>
      <w:tblPr>
        <w:tblStyle w:val="LightList-Accent1"/>
        <w:tblW w:w="13291" w:type="dxa"/>
        <w:tblLook w:val="04A0" w:firstRow="1" w:lastRow="0" w:firstColumn="1" w:lastColumn="0" w:noHBand="0" w:noVBand="1"/>
        <w:tblCaption w:val="Attachment D – Summary of submissions "/>
        <w:tblDescription w:val="Attachment D – Summary of submissions "/>
      </w:tblPr>
      <w:tblGrid>
        <w:gridCol w:w="4068"/>
        <w:gridCol w:w="9223"/>
      </w:tblGrid>
      <w:tr w:rsidR="00F30A05" w:rsidRPr="0038799F" w:rsidTr="002523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68" w:type="dxa"/>
          </w:tcPr>
          <w:p w:rsidR="00F30A05" w:rsidRPr="00BF1883" w:rsidRDefault="00F30A05" w:rsidP="00992F44">
            <w:pPr>
              <w:rPr>
                <w:rFonts w:cstheme="minorHAnsi"/>
                <w:b w:val="0"/>
                <w:sz w:val="24"/>
                <w:szCs w:val="18"/>
              </w:rPr>
            </w:pPr>
            <w:r w:rsidRPr="00BF1883">
              <w:rPr>
                <w:rFonts w:cstheme="minorHAnsi"/>
                <w:sz w:val="24"/>
                <w:szCs w:val="18"/>
              </w:rPr>
              <w:t>Issue</w:t>
            </w:r>
          </w:p>
        </w:tc>
        <w:tc>
          <w:tcPr>
            <w:tcW w:w="9223" w:type="dxa"/>
          </w:tcPr>
          <w:p w:rsidR="00F30A05" w:rsidRPr="00BF1883" w:rsidRDefault="00F30A05" w:rsidP="00992F44">
            <w:pPr>
              <w:cnfStyle w:val="100000000000" w:firstRow="1" w:lastRow="0" w:firstColumn="0" w:lastColumn="0" w:oddVBand="0" w:evenVBand="0" w:oddHBand="0" w:evenHBand="0" w:firstRowFirstColumn="0" w:firstRowLastColumn="0" w:lastRowFirstColumn="0" w:lastRowLastColumn="0"/>
              <w:rPr>
                <w:rFonts w:cstheme="minorHAnsi"/>
                <w:b w:val="0"/>
                <w:sz w:val="24"/>
                <w:szCs w:val="18"/>
              </w:rPr>
            </w:pPr>
            <w:r w:rsidRPr="00BF1883">
              <w:rPr>
                <w:rFonts w:cstheme="minorHAnsi"/>
                <w:sz w:val="24"/>
                <w:szCs w:val="18"/>
              </w:rPr>
              <w:t>NCA response</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1" w:type="dxa"/>
            <w:gridSpan w:val="2"/>
          </w:tcPr>
          <w:p w:rsidR="00F30A05" w:rsidRPr="0038799F" w:rsidRDefault="00F30A05" w:rsidP="00992F44">
            <w:pPr>
              <w:spacing w:after="0"/>
              <w:rPr>
                <w:rFonts w:cstheme="minorHAnsi"/>
                <w:color w:val="000000" w:themeColor="text1"/>
                <w:sz w:val="18"/>
                <w:szCs w:val="18"/>
              </w:rPr>
            </w:pPr>
            <w:r w:rsidRPr="0038799F">
              <w:rPr>
                <w:rFonts w:cstheme="minorHAnsi"/>
                <w:color w:val="000000" w:themeColor="text1"/>
                <w:sz w:val="18"/>
                <w:szCs w:val="18"/>
              </w:rPr>
              <w:t xml:space="preserve">Submission 1 – Charles </w:t>
            </w:r>
            <w:proofErr w:type="spellStart"/>
            <w:r w:rsidRPr="0038799F">
              <w:rPr>
                <w:rFonts w:cstheme="minorHAnsi"/>
                <w:color w:val="000000" w:themeColor="text1"/>
                <w:sz w:val="18"/>
                <w:szCs w:val="18"/>
              </w:rPr>
              <w:t>Sturt</w:t>
            </w:r>
            <w:proofErr w:type="spellEnd"/>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rPr>
                <w:rFonts w:cstheme="minorHAnsi"/>
                <w:b w:val="0"/>
                <w:color w:val="000000" w:themeColor="text1"/>
                <w:sz w:val="18"/>
                <w:szCs w:val="18"/>
              </w:rPr>
            </w:pPr>
            <w:r w:rsidRPr="002523D9">
              <w:rPr>
                <w:rFonts w:cstheme="minorHAnsi"/>
                <w:b w:val="0"/>
                <w:color w:val="000000" w:themeColor="text1"/>
                <w:sz w:val="18"/>
                <w:szCs w:val="18"/>
              </w:rPr>
              <w:t>Support the proposed Chinese Garden.  The garden will complement the Japanese Garden and enhance public amenities on the lake shore.</w:t>
            </w:r>
          </w:p>
        </w:tc>
        <w:tc>
          <w:tcPr>
            <w:tcW w:w="9223" w:type="dxa"/>
          </w:tcPr>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 xml:space="preserve">Noted. </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1" w:type="dxa"/>
            <w:gridSpan w:val="2"/>
          </w:tcPr>
          <w:p w:rsidR="00F30A05" w:rsidRPr="0038799F" w:rsidRDefault="00F30A05" w:rsidP="00992F44">
            <w:pPr>
              <w:spacing w:after="0"/>
              <w:rPr>
                <w:rFonts w:cstheme="minorHAnsi"/>
                <w:color w:val="000000" w:themeColor="text1"/>
                <w:sz w:val="18"/>
                <w:szCs w:val="18"/>
              </w:rPr>
            </w:pPr>
            <w:r w:rsidRPr="0038799F">
              <w:rPr>
                <w:rFonts w:cstheme="minorHAnsi"/>
                <w:color w:val="000000" w:themeColor="text1"/>
                <w:sz w:val="18"/>
                <w:szCs w:val="18"/>
              </w:rPr>
              <w:t xml:space="preserve">Submission 2 – Martin </w:t>
            </w:r>
            <w:proofErr w:type="spellStart"/>
            <w:r w:rsidRPr="0038799F">
              <w:rPr>
                <w:rFonts w:cstheme="minorHAnsi"/>
                <w:color w:val="000000" w:themeColor="text1"/>
                <w:sz w:val="18"/>
                <w:szCs w:val="18"/>
              </w:rPr>
              <w:t>Bonsey</w:t>
            </w:r>
            <w:proofErr w:type="spellEnd"/>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1228AA" w:rsidP="00992F44">
            <w:pPr>
              <w:rPr>
                <w:rFonts w:cstheme="minorHAnsi"/>
                <w:b w:val="0"/>
                <w:color w:val="000000" w:themeColor="text1"/>
                <w:sz w:val="18"/>
                <w:szCs w:val="18"/>
              </w:rPr>
            </w:pPr>
            <w:r w:rsidRPr="002523D9">
              <w:rPr>
                <w:rFonts w:cstheme="minorHAnsi"/>
                <w:b w:val="0"/>
                <w:color w:val="000000" w:themeColor="text1"/>
                <w:sz w:val="18"/>
                <w:szCs w:val="18"/>
              </w:rPr>
              <w:t xml:space="preserve">Support the proposed Chinese Garden.  </w:t>
            </w:r>
            <w:r w:rsidR="00F30A05" w:rsidRPr="002523D9">
              <w:rPr>
                <w:rFonts w:cstheme="minorHAnsi"/>
                <w:b w:val="0"/>
                <w:color w:val="000000" w:themeColor="text1"/>
                <w:sz w:val="18"/>
                <w:szCs w:val="18"/>
              </w:rPr>
              <w:t>The Chinese Garden will provide an interesting focal point and complement the existing Japanese Garden.</w:t>
            </w:r>
          </w:p>
          <w:p w:rsidR="00F30A05" w:rsidRPr="002523D9" w:rsidRDefault="00F30A05" w:rsidP="002523D9">
            <w:pPr>
              <w:rPr>
                <w:rFonts w:cstheme="minorHAnsi"/>
                <w:b w:val="0"/>
                <w:color w:val="000000" w:themeColor="text1"/>
                <w:sz w:val="18"/>
                <w:szCs w:val="18"/>
              </w:rPr>
            </w:pPr>
            <w:r w:rsidRPr="002523D9">
              <w:rPr>
                <w:rFonts w:cstheme="minorHAnsi"/>
                <w:b w:val="0"/>
                <w:color w:val="000000" w:themeColor="text1"/>
                <w:sz w:val="18"/>
                <w:szCs w:val="18"/>
              </w:rPr>
              <w:t>Removal of BBQ facilities may cause some negative comments.  Facilities are well used and reassurance that they will be reinstated nearby would help to gain public acceptance of project.</w:t>
            </w:r>
          </w:p>
        </w:tc>
        <w:tc>
          <w:tcPr>
            <w:tcW w:w="9223" w:type="dxa"/>
          </w:tcPr>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Noted.</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1228AA" w:rsidRDefault="001228AA"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262832">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highlight w:val="yellow"/>
              </w:rPr>
            </w:pPr>
            <w:r w:rsidRPr="0038799F">
              <w:rPr>
                <w:rFonts w:cstheme="minorHAnsi"/>
                <w:color w:val="000000" w:themeColor="text1"/>
                <w:sz w:val="18"/>
                <w:szCs w:val="18"/>
              </w:rPr>
              <w:t xml:space="preserve">The BBQ facilities are to be </w:t>
            </w:r>
            <w:r w:rsidR="00593FE0">
              <w:rPr>
                <w:rFonts w:cstheme="minorHAnsi"/>
                <w:color w:val="000000" w:themeColor="text1"/>
                <w:sz w:val="18"/>
                <w:szCs w:val="18"/>
              </w:rPr>
              <w:t>relocated</w:t>
            </w:r>
            <w:r w:rsidRPr="0038799F">
              <w:rPr>
                <w:rFonts w:cstheme="minorHAnsi"/>
                <w:color w:val="000000" w:themeColor="text1"/>
                <w:sz w:val="18"/>
                <w:szCs w:val="18"/>
              </w:rPr>
              <w:t xml:space="preserve"> within Lennox Gardens</w:t>
            </w:r>
            <w:r w:rsidR="00262832">
              <w:rPr>
                <w:rFonts w:cstheme="minorHAnsi"/>
                <w:color w:val="000000" w:themeColor="text1"/>
                <w:sz w:val="18"/>
                <w:szCs w:val="18"/>
              </w:rPr>
              <w:t>. P</w:t>
            </w:r>
            <w:r>
              <w:rPr>
                <w:rFonts w:cstheme="minorHAnsi"/>
                <w:color w:val="000000" w:themeColor="text1"/>
                <w:sz w:val="18"/>
                <w:szCs w:val="18"/>
              </w:rPr>
              <w:t xml:space="preserve">lans </w:t>
            </w:r>
            <w:r w:rsidR="00262832">
              <w:rPr>
                <w:rFonts w:cstheme="minorHAnsi"/>
                <w:color w:val="000000" w:themeColor="text1"/>
                <w:sz w:val="18"/>
                <w:szCs w:val="18"/>
              </w:rPr>
              <w:t xml:space="preserve">of the new BBQ locations </w:t>
            </w:r>
            <w:r>
              <w:rPr>
                <w:rFonts w:cstheme="minorHAnsi"/>
                <w:color w:val="000000" w:themeColor="text1"/>
                <w:sz w:val="18"/>
                <w:szCs w:val="18"/>
              </w:rPr>
              <w:t xml:space="preserve">will be submitted </w:t>
            </w:r>
            <w:r w:rsidR="00246659">
              <w:rPr>
                <w:rFonts w:cstheme="minorHAnsi"/>
                <w:color w:val="000000" w:themeColor="text1"/>
                <w:sz w:val="18"/>
                <w:szCs w:val="18"/>
              </w:rPr>
              <w:t xml:space="preserve">in the near future </w:t>
            </w:r>
            <w:r w:rsidR="00205A77">
              <w:rPr>
                <w:rFonts w:cstheme="minorHAnsi"/>
                <w:color w:val="000000" w:themeColor="text1"/>
                <w:sz w:val="18"/>
                <w:szCs w:val="18"/>
              </w:rPr>
              <w:t xml:space="preserve">once the sites have been </w:t>
            </w:r>
            <w:r w:rsidR="00FD08DB">
              <w:rPr>
                <w:rFonts w:cstheme="minorHAnsi"/>
                <w:color w:val="000000" w:themeColor="text1"/>
                <w:sz w:val="18"/>
                <w:szCs w:val="18"/>
              </w:rPr>
              <w:t>selected</w:t>
            </w:r>
            <w:r>
              <w:rPr>
                <w:rFonts w:cstheme="minorHAnsi"/>
                <w:color w:val="000000" w:themeColor="text1"/>
                <w:sz w:val="18"/>
                <w:szCs w:val="18"/>
              </w:rPr>
              <w:t>.</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1" w:type="dxa"/>
            <w:gridSpan w:val="2"/>
          </w:tcPr>
          <w:p w:rsidR="00F30A05" w:rsidRPr="0038799F" w:rsidRDefault="00F30A05" w:rsidP="00992F44">
            <w:pPr>
              <w:rPr>
                <w:rFonts w:cstheme="minorHAnsi"/>
                <w:color w:val="000000" w:themeColor="text1"/>
                <w:sz w:val="18"/>
                <w:szCs w:val="18"/>
              </w:rPr>
            </w:pPr>
            <w:r w:rsidRPr="0038799F">
              <w:rPr>
                <w:rFonts w:cstheme="minorHAnsi"/>
                <w:color w:val="000000" w:themeColor="text1"/>
                <w:sz w:val="18"/>
                <w:szCs w:val="18"/>
              </w:rPr>
              <w:t>Submission 3 – Name withheld</w:t>
            </w: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7C762F" w:rsidRDefault="00F30A05" w:rsidP="007C762F">
            <w:pPr>
              <w:rPr>
                <w:rFonts w:cstheme="minorHAnsi"/>
                <w:b w:val="0"/>
                <w:color w:val="000000" w:themeColor="text1"/>
                <w:sz w:val="18"/>
                <w:szCs w:val="18"/>
              </w:rPr>
            </w:pPr>
            <w:r w:rsidRPr="002523D9">
              <w:rPr>
                <w:rFonts w:cstheme="minorHAnsi"/>
                <w:b w:val="0"/>
                <w:color w:val="000000" w:themeColor="text1"/>
                <w:sz w:val="18"/>
                <w:szCs w:val="18"/>
              </w:rPr>
              <w:t>Request that the details of any Chinese script and translation be provided.</w:t>
            </w:r>
          </w:p>
        </w:tc>
        <w:tc>
          <w:tcPr>
            <w:tcW w:w="9223" w:type="dxa"/>
          </w:tcPr>
          <w:p w:rsidR="00F30A05" w:rsidRPr="0038799F" w:rsidRDefault="00F30A05" w:rsidP="002449D3">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The applicant has provided details of Chinese script and translation</w:t>
            </w:r>
            <w:r w:rsidR="00FD3043">
              <w:rPr>
                <w:rFonts w:cstheme="minorHAnsi"/>
                <w:color w:val="000000" w:themeColor="text1"/>
                <w:sz w:val="18"/>
                <w:szCs w:val="18"/>
              </w:rPr>
              <w:t xml:space="preserve">. Those details have </w:t>
            </w:r>
            <w:r w:rsidR="00262832">
              <w:rPr>
                <w:rFonts w:cstheme="minorHAnsi"/>
                <w:color w:val="000000" w:themeColor="text1"/>
                <w:sz w:val="18"/>
                <w:szCs w:val="18"/>
              </w:rPr>
              <w:t>been forwarded to the submitter</w:t>
            </w:r>
            <w:r w:rsidR="007628CE">
              <w:rPr>
                <w:rFonts w:cstheme="minorHAnsi"/>
                <w:color w:val="000000" w:themeColor="text1"/>
                <w:sz w:val="18"/>
                <w:szCs w:val="18"/>
              </w:rPr>
              <w:t>.</w:t>
            </w:r>
            <w:r w:rsidR="00D2118F">
              <w:rPr>
                <w:rFonts w:cstheme="minorHAnsi"/>
                <w:color w:val="000000" w:themeColor="text1"/>
                <w:sz w:val="18"/>
                <w:szCs w:val="18"/>
              </w:rPr>
              <w:t xml:space="preserve"> The applicant has advised some additional signage will be included as part of the proposal.  The details of the signage </w:t>
            </w:r>
            <w:r w:rsidR="002449D3">
              <w:rPr>
                <w:rFonts w:cstheme="minorHAnsi"/>
                <w:color w:val="000000" w:themeColor="text1"/>
                <w:sz w:val="18"/>
                <w:szCs w:val="18"/>
              </w:rPr>
              <w:t>are</w:t>
            </w:r>
            <w:r w:rsidR="00D2118F">
              <w:rPr>
                <w:rFonts w:cstheme="minorHAnsi"/>
                <w:color w:val="000000" w:themeColor="text1"/>
                <w:sz w:val="18"/>
                <w:szCs w:val="18"/>
              </w:rPr>
              <w:t xml:space="preserve"> yet to be </w:t>
            </w:r>
            <w:proofErr w:type="spellStart"/>
            <w:r w:rsidR="00D2118F">
              <w:rPr>
                <w:rFonts w:cstheme="minorHAnsi"/>
                <w:color w:val="000000" w:themeColor="text1"/>
                <w:sz w:val="18"/>
                <w:szCs w:val="18"/>
              </w:rPr>
              <w:t>finalised</w:t>
            </w:r>
            <w:proofErr w:type="spellEnd"/>
            <w:r w:rsidR="00D2118F">
              <w:rPr>
                <w:rFonts w:cstheme="minorHAnsi"/>
                <w:color w:val="000000" w:themeColor="text1"/>
                <w:sz w:val="18"/>
                <w:szCs w:val="18"/>
              </w:rPr>
              <w:t xml:space="preserve"> and will be the subject of a separate application. Details of the Chinese script and translation will be included in the application. </w:t>
            </w:r>
            <w:r w:rsidR="00DB0DD0">
              <w:rPr>
                <w:rFonts w:cstheme="minorHAnsi"/>
                <w:color w:val="000000" w:themeColor="text1"/>
                <w:sz w:val="18"/>
                <w:szCs w:val="18"/>
              </w:rPr>
              <w:t>The NCA will provide t</w:t>
            </w:r>
            <w:r w:rsidR="00D2118F">
              <w:rPr>
                <w:rFonts w:cstheme="minorHAnsi"/>
                <w:color w:val="000000" w:themeColor="text1"/>
                <w:sz w:val="18"/>
                <w:szCs w:val="18"/>
              </w:rPr>
              <w:t>hese details to the submitter.</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1" w:type="dxa"/>
            <w:gridSpan w:val="2"/>
          </w:tcPr>
          <w:p w:rsidR="00F30A05" w:rsidRPr="0038799F" w:rsidRDefault="00F30A05" w:rsidP="00992F44">
            <w:pPr>
              <w:spacing w:after="0"/>
              <w:rPr>
                <w:rFonts w:cstheme="minorHAnsi"/>
                <w:b w:val="0"/>
                <w:color w:val="000000" w:themeColor="text1"/>
                <w:sz w:val="18"/>
                <w:szCs w:val="18"/>
              </w:rPr>
            </w:pPr>
            <w:r w:rsidRPr="0038799F">
              <w:rPr>
                <w:rFonts w:cstheme="minorHAnsi"/>
                <w:color w:val="000000" w:themeColor="text1"/>
                <w:sz w:val="18"/>
                <w:szCs w:val="18"/>
              </w:rPr>
              <w:t>Submission 4 – David and Josie Roberts</w:t>
            </w: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spacing w:after="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Loss of a highly desirable recreation area of the lake to a proposal. The structures are not picnic friendly.  The lakeside and its amenities ought to be retained for the use of the residents of Canberra.</w:t>
            </w:r>
          </w:p>
          <w:p w:rsidR="00D905E9" w:rsidRPr="002523D9" w:rsidRDefault="00D905E9" w:rsidP="00992F44">
            <w:pPr>
              <w:spacing w:after="0" w:line="276" w:lineRule="auto"/>
              <w:contextualSpacing/>
              <w:rPr>
                <w:rFonts w:eastAsiaTheme="minorHAnsi" w:cstheme="minorHAnsi"/>
                <w:b w:val="0"/>
                <w:color w:val="000000" w:themeColor="text1"/>
                <w:sz w:val="18"/>
                <w:szCs w:val="18"/>
                <w:lang w:val="en-AU" w:eastAsia="en-US"/>
              </w:rPr>
            </w:pPr>
          </w:p>
          <w:p w:rsidR="00F30A05" w:rsidRPr="002523D9" w:rsidRDefault="00F30A05" w:rsidP="00992F44">
            <w:pPr>
              <w:spacing w:after="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The proposal should be located in some other area of the parliamentary triangle such as near Old Parliament House.</w:t>
            </w:r>
          </w:p>
          <w:p w:rsidR="00F30A05" w:rsidRPr="004619AF" w:rsidRDefault="00F30A05" w:rsidP="00992F44">
            <w:pPr>
              <w:spacing w:after="0" w:line="276" w:lineRule="auto"/>
              <w:contextualSpacing/>
              <w:rPr>
                <w:rFonts w:eastAsiaTheme="minorHAnsi" w:cstheme="minorHAnsi"/>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The Planning Report pages were blank and the proposal should be on the front page of NCA website and adequately advertised.</w:t>
            </w:r>
          </w:p>
        </w:tc>
        <w:tc>
          <w:tcPr>
            <w:tcW w:w="9223" w:type="dxa"/>
          </w:tcPr>
          <w:p w:rsidR="00F30A05" w:rsidRDefault="00262832"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C</w:t>
            </w:r>
            <w:r w:rsidR="00F30A05" w:rsidRPr="00581EDE">
              <w:rPr>
                <w:rFonts w:cstheme="minorHAnsi"/>
                <w:color w:val="000000" w:themeColor="text1"/>
                <w:sz w:val="18"/>
                <w:szCs w:val="18"/>
              </w:rPr>
              <w:t>onstruction</w:t>
            </w:r>
            <w:r w:rsidR="00EC52D4">
              <w:rPr>
                <w:rFonts w:cstheme="minorHAnsi"/>
                <w:color w:val="000000" w:themeColor="text1"/>
                <w:sz w:val="18"/>
                <w:szCs w:val="18"/>
              </w:rPr>
              <w:t xml:space="preserve"> of the Canberra Chinese Garden</w:t>
            </w:r>
            <w:r w:rsidR="00F30A05" w:rsidRPr="00581EDE">
              <w:rPr>
                <w:rFonts w:cstheme="minorHAnsi"/>
                <w:color w:val="000000" w:themeColor="text1"/>
                <w:sz w:val="18"/>
                <w:szCs w:val="18"/>
              </w:rPr>
              <w:t xml:space="preserve"> will not change the land use of the site.  The site will remain a part of Lennox Gardens, an urban park and provide a formal setting for the gift from Canberra’s sister city, Beijing.  The structure and design of the current park area will change and become more formal with the inclusion of paths, a pavilion and gate structure but there will be no net loss of park.  The BBQ facilities earmarked for removal are to be</w:t>
            </w:r>
            <w:r w:rsidR="00951938">
              <w:rPr>
                <w:rFonts w:cstheme="minorHAnsi"/>
                <w:color w:val="000000" w:themeColor="text1"/>
                <w:sz w:val="18"/>
                <w:szCs w:val="18"/>
              </w:rPr>
              <w:t xml:space="preserve"> </w:t>
            </w:r>
            <w:r w:rsidR="001E1B0A">
              <w:rPr>
                <w:rFonts w:cstheme="minorHAnsi"/>
                <w:color w:val="000000" w:themeColor="text1"/>
                <w:sz w:val="18"/>
                <w:szCs w:val="18"/>
              </w:rPr>
              <w:t>relocated to</w:t>
            </w:r>
            <w:r w:rsidR="00F30A05" w:rsidRPr="00581EDE">
              <w:rPr>
                <w:rFonts w:cstheme="minorHAnsi"/>
                <w:color w:val="000000" w:themeColor="text1"/>
                <w:sz w:val="18"/>
                <w:szCs w:val="18"/>
              </w:rPr>
              <w:t xml:space="preserve"> other locations within Lennox Gardens.</w:t>
            </w:r>
            <w:r w:rsidR="00637332">
              <w:rPr>
                <w:rFonts w:cstheme="minorHAnsi"/>
                <w:color w:val="000000" w:themeColor="text1"/>
                <w:sz w:val="18"/>
                <w:szCs w:val="18"/>
              </w:rPr>
              <w:t xml:space="preserve">  Plans will be submitted</w:t>
            </w:r>
            <w:r w:rsidR="00246659">
              <w:rPr>
                <w:rFonts w:cstheme="minorHAnsi"/>
                <w:color w:val="000000" w:themeColor="text1"/>
                <w:sz w:val="18"/>
                <w:szCs w:val="18"/>
              </w:rPr>
              <w:t xml:space="preserve"> in the near future </w:t>
            </w:r>
            <w:r w:rsidR="00593FE0">
              <w:rPr>
                <w:rFonts w:cstheme="minorHAnsi"/>
                <w:color w:val="000000" w:themeColor="text1"/>
                <w:sz w:val="18"/>
                <w:szCs w:val="18"/>
              </w:rPr>
              <w:t xml:space="preserve">once the sites have been </w:t>
            </w:r>
            <w:r w:rsidR="00FD08DB">
              <w:rPr>
                <w:rFonts w:cstheme="minorHAnsi"/>
                <w:color w:val="000000" w:themeColor="text1"/>
                <w:sz w:val="18"/>
                <w:szCs w:val="18"/>
              </w:rPr>
              <w:t>selected</w:t>
            </w:r>
            <w:r w:rsidR="00637332">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4619AF" w:rsidRDefault="00F30A05" w:rsidP="00992F4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619AF">
              <w:rPr>
                <w:rFonts w:cstheme="minorHAnsi"/>
                <w:color w:val="000000" w:themeColor="text1"/>
                <w:sz w:val="18"/>
                <w:szCs w:val="18"/>
              </w:rPr>
              <w:t xml:space="preserve">Chapter 1 of the National Capital Plan states that </w:t>
            </w:r>
            <w:r w:rsidR="007628CE">
              <w:rPr>
                <w:rFonts w:cstheme="minorHAnsi"/>
                <w:color w:val="000000" w:themeColor="text1"/>
                <w:sz w:val="18"/>
                <w:szCs w:val="18"/>
              </w:rPr>
              <w:t>‘</w:t>
            </w:r>
            <w:r w:rsidRPr="00127F88">
              <w:rPr>
                <w:rFonts w:cstheme="minorHAnsi"/>
                <w:i/>
                <w:color w:val="000000" w:themeColor="text1"/>
                <w:sz w:val="18"/>
                <w:szCs w:val="18"/>
              </w:rPr>
              <w:t>Lennox Gardens is to be a major lakeside vantage point and a special landscape park with an emphasis on seasonable landscape effec</w:t>
            </w:r>
            <w:r w:rsidR="00EC64C5">
              <w:rPr>
                <w:rFonts w:cstheme="minorHAnsi"/>
                <w:color w:val="000000" w:themeColor="text1"/>
                <w:sz w:val="18"/>
                <w:szCs w:val="18"/>
              </w:rPr>
              <w:t>t</w:t>
            </w:r>
            <w:r w:rsidR="00246659">
              <w:rPr>
                <w:rFonts w:cstheme="minorHAnsi"/>
                <w:color w:val="000000" w:themeColor="text1"/>
                <w:sz w:val="18"/>
                <w:szCs w:val="18"/>
              </w:rPr>
              <w:t>.</w:t>
            </w:r>
            <w:r w:rsidR="00EC64C5">
              <w:rPr>
                <w:rFonts w:cstheme="minorHAnsi"/>
                <w:color w:val="000000" w:themeColor="text1"/>
                <w:sz w:val="18"/>
                <w:szCs w:val="18"/>
              </w:rPr>
              <w:t>’</w:t>
            </w:r>
            <w:r w:rsidRPr="004619AF">
              <w:rPr>
                <w:rFonts w:cstheme="minorHAnsi"/>
                <w:color w:val="000000" w:themeColor="text1"/>
                <w:sz w:val="18"/>
                <w:szCs w:val="18"/>
              </w:rPr>
              <w:t xml:space="preserve">  Within Lennox Gardens </w:t>
            </w:r>
            <w:r w:rsidR="007628CE">
              <w:rPr>
                <w:rFonts w:cstheme="minorHAnsi"/>
                <w:color w:val="000000" w:themeColor="text1"/>
                <w:sz w:val="18"/>
                <w:szCs w:val="18"/>
              </w:rPr>
              <w:t>‘</w:t>
            </w:r>
            <w:r w:rsidRPr="00127F88">
              <w:rPr>
                <w:rFonts w:cstheme="minorHAnsi"/>
                <w:i/>
                <w:color w:val="000000" w:themeColor="text1"/>
                <w:sz w:val="18"/>
                <w:szCs w:val="18"/>
              </w:rPr>
              <w:t>sites may provide for small scale developments which relate directly to the recreational use and enjoyment of the lake</w:t>
            </w:r>
            <w:r w:rsidR="007628CE">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619AF">
              <w:rPr>
                <w:rFonts w:cstheme="minorHAnsi"/>
                <w:color w:val="000000" w:themeColor="text1"/>
                <w:sz w:val="18"/>
                <w:szCs w:val="18"/>
              </w:rPr>
              <w:t xml:space="preserve">The </w:t>
            </w:r>
            <w:r w:rsidR="00262832">
              <w:rPr>
                <w:rFonts w:cstheme="minorHAnsi"/>
                <w:color w:val="000000" w:themeColor="text1"/>
                <w:sz w:val="18"/>
                <w:szCs w:val="18"/>
              </w:rPr>
              <w:t xml:space="preserve">Canberra </w:t>
            </w:r>
            <w:r w:rsidRPr="004619AF">
              <w:rPr>
                <w:rFonts w:cstheme="minorHAnsi"/>
                <w:color w:val="000000" w:themeColor="text1"/>
                <w:sz w:val="18"/>
                <w:szCs w:val="18"/>
              </w:rPr>
              <w:t>Chinese Garden</w:t>
            </w:r>
            <w:r w:rsidR="007628CE">
              <w:rPr>
                <w:rFonts w:cstheme="minorHAnsi"/>
                <w:color w:val="000000" w:themeColor="text1"/>
                <w:sz w:val="18"/>
                <w:szCs w:val="18"/>
              </w:rPr>
              <w:t xml:space="preserve"> is</w:t>
            </w:r>
            <w:r w:rsidRPr="004619AF">
              <w:rPr>
                <w:rFonts w:cstheme="minorHAnsi"/>
                <w:color w:val="000000" w:themeColor="text1"/>
                <w:sz w:val="18"/>
                <w:szCs w:val="18"/>
              </w:rPr>
              <w:t xml:space="preserve"> providing a special landscape park and the design and scale of the gardens is considered to be appropriate.  The elements included in the design are distinctly Chinese</w:t>
            </w:r>
            <w:r w:rsidR="006171F6">
              <w:rPr>
                <w:rFonts w:cstheme="minorHAnsi"/>
                <w:color w:val="000000" w:themeColor="text1"/>
                <w:sz w:val="18"/>
                <w:szCs w:val="18"/>
              </w:rPr>
              <w:t xml:space="preserve"> and</w:t>
            </w:r>
            <w:r w:rsidRPr="004619AF">
              <w:rPr>
                <w:rFonts w:cstheme="minorHAnsi"/>
                <w:color w:val="000000" w:themeColor="text1"/>
                <w:sz w:val="18"/>
                <w:szCs w:val="18"/>
              </w:rPr>
              <w:t xml:space="preserve"> </w:t>
            </w:r>
            <w:r w:rsidR="006171F6">
              <w:rPr>
                <w:rFonts w:cstheme="minorHAnsi"/>
                <w:color w:val="000000" w:themeColor="text1"/>
                <w:sz w:val="18"/>
                <w:szCs w:val="18"/>
              </w:rPr>
              <w:t>will be</w:t>
            </w:r>
            <w:r w:rsidRPr="004619AF">
              <w:rPr>
                <w:rFonts w:cstheme="minorHAnsi"/>
                <w:color w:val="000000" w:themeColor="text1"/>
                <w:sz w:val="18"/>
                <w:szCs w:val="18"/>
              </w:rPr>
              <w:t xml:space="preserve"> in harmony with the surrounding landscape.  The </w:t>
            </w:r>
            <w:r w:rsidR="00246659">
              <w:rPr>
                <w:rFonts w:cstheme="minorHAnsi"/>
                <w:color w:val="000000" w:themeColor="text1"/>
                <w:sz w:val="18"/>
                <w:szCs w:val="18"/>
              </w:rPr>
              <w:t>garden</w:t>
            </w:r>
            <w:r w:rsidRPr="004619AF">
              <w:rPr>
                <w:rFonts w:cstheme="minorHAnsi"/>
                <w:color w:val="000000" w:themeColor="text1"/>
                <w:sz w:val="18"/>
                <w:szCs w:val="18"/>
              </w:rPr>
              <w:t xml:space="preserve"> will join the Nara Peace Park in </w:t>
            </w:r>
            <w:r>
              <w:rPr>
                <w:rFonts w:cstheme="minorHAnsi"/>
                <w:color w:val="000000" w:themeColor="text1"/>
                <w:sz w:val="18"/>
                <w:szCs w:val="18"/>
              </w:rPr>
              <w:t>offering</w:t>
            </w:r>
            <w:r w:rsidRPr="004619AF">
              <w:rPr>
                <w:rFonts w:cstheme="minorHAnsi"/>
                <w:color w:val="000000" w:themeColor="text1"/>
                <w:sz w:val="18"/>
                <w:szCs w:val="18"/>
              </w:rPr>
              <w:t xml:space="preserve"> another interesting focal point and adding to the overall experience of this public park. </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 xml:space="preserve">The gift is to the ACT Government and as such needs to be located on Territory </w:t>
            </w:r>
            <w:r w:rsidR="007628CE">
              <w:rPr>
                <w:rFonts w:cstheme="minorHAnsi"/>
                <w:color w:val="000000" w:themeColor="text1"/>
                <w:sz w:val="18"/>
                <w:szCs w:val="18"/>
              </w:rPr>
              <w:t>L</w:t>
            </w:r>
            <w:r w:rsidRPr="0038799F">
              <w:rPr>
                <w:rFonts w:cstheme="minorHAnsi"/>
                <w:color w:val="000000" w:themeColor="text1"/>
                <w:sz w:val="18"/>
                <w:szCs w:val="18"/>
              </w:rPr>
              <w:t>and not National Land.</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The information available for viewing on the website was </w:t>
            </w:r>
            <w:r w:rsidR="007628CE">
              <w:rPr>
                <w:rFonts w:cstheme="minorHAnsi"/>
                <w:color w:val="000000" w:themeColor="text1"/>
                <w:sz w:val="18"/>
                <w:szCs w:val="18"/>
              </w:rPr>
              <w:t>in</w:t>
            </w:r>
            <w:r w:rsidR="00FD3043" w:rsidRPr="00FD3043">
              <w:rPr>
                <w:rFonts w:cstheme="minorHAnsi"/>
                <w:color w:val="000000" w:themeColor="text1"/>
                <w:sz w:val="18"/>
                <w:szCs w:val="18"/>
              </w:rPr>
              <w:t xml:space="preserve"> Portable Document Format (PDF). PDF files can be viewed using a number of different software products.</w:t>
            </w:r>
            <w:r w:rsidR="007628CE">
              <w:rPr>
                <w:rFonts w:cstheme="minorHAnsi"/>
                <w:color w:val="000000" w:themeColor="text1"/>
                <w:sz w:val="18"/>
                <w:szCs w:val="18"/>
              </w:rPr>
              <w:t xml:space="preserve"> </w:t>
            </w:r>
            <w:r>
              <w:rPr>
                <w:rFonts w:cstheme="minorHAnsi"/>
                <w:color w:val="000000" w:themeColor="text1"/>
                <w:sz w:val="18"/>
                <w:szCs w:val="18"/>
              </w:rPr>
              <w:t>A hard copy of the application was also available for viewing at the NCA offices.</w:t>
            </w:r>
          </w:p>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w:t>
            </w:r>
            <w:r w:rsidRPr="00581EDE">
              <w:rPr>
                <w:rFonts w:cstheme="minorHAnsi"/>
                <w:color w:val="000000" w:themeColor="text1"/>
                <w:sz w:val="18"/>
                <w:szCs w:val="18"/>
              </w:rPr>
              <w:t xml:space="preserve">he Works Approval application </w:t>
            </w:r>
            <w:r>
              <w:rPr>
                <w:rFonts w:cstheme="minorHAnsi"/>
                <w:color w:val="000000" w:themeColor="text1"/>
                <w:sz w:val="18"/>
                <w:szCs w:val="18"/>
              </w:rPr>
              <w:t xml:space="preserve">was publicly notified in accordance with the NCA’s </w:t>
            </w:r>
            <w:r w:rsidR="00262832">
              <w:rPr>
                <w:rFonts w:cstheme="minorHAnsi"/>
                <w:color w:val="000000" w:themeColor="text1"/>
                <w:sz w:val="18"/>
                <w:szCs w:val="18"/>
              </w:rPr>
              <w:t>‘</w:t>
            </w:r>
            <w:r>
              <w:rPr>
                <w:rFonts w:cstheme="minorHAnsi"/>
                <w:color w:val="000000" w:themeColor="text1"/>
                <w:sz w:val="18"/>
                <w:szCs w:val="18"/>
              </w:rPr>
              <w:t>Commitment to Community Engagement</w:t>
            </w:r>
            <w:r w:rsidR="007628CE">
              <w:rPr>
                <w:rFonts w:cstheme="minorHAnsi"/>
                <w:color w:val="000000" w:themeColor="text1"/>
                <w:sz w:val="18"/>
                <w:szCs w:val="18"/>
              </w:rPr>
              <w:t xml:space="preserve"> </w:t>
            </w:r>
            <w:r w:rsidR="00951938">
              <w:rPr>
                <w:rFonts w:cstheme="minorHAnsi"/>
                <w:color w:val="000000" w:themeColor="text1"/>
                <w:sz w:val="18"/>
                <w:szCs w:val="18"/>
              </w:rPr>
              <w:t>(</w:t>
            </w:r>
            <w:r w:rsidR="00262832">
              <w:rPr>
                <w:rFonts w:cstheme="minorHAnsi"/>
                <w:color w:val="000000" w:themeColor="text1"/>
                <w:sz w:val="18"/>
                <w:szCs w:val="18"/>
              </w:rPr>
              <w:t>August 2011</w:t>
            </w:r>
            <w:r w:rsidR="00951938">
              <w:rPr>
                <w:rFonts w:cstheme="minorHAnsi"/>
                <w:color w:val="000000" w:themeColor="text1"/>
                <w:sz w:val="18"/>
                <w:szCs w:val="18"/>
              </w:rPr>
              <w:t>)</w:t>
            </w:r>
            <w:r w:rsidR="007628CE">
              <w:rPr>
                <w:rFonts w:cstheme="minorHAnsi"/>
                <w:color w:val="000000" w:themeColor="text1"/>
                <w:sz w:val="18"/>
                <w:szCs w:val="18"/>
              </w:rPr>
              <w:t>’</w:t>
            </w:r>
            <w:r w:rsidR="00951938">
              <w:rPr>
                <w:rFonts w:cstheme="minorHAnsi"/>
                <w:color w:val="000000" w:themeColor="text1"/>
                <w:sz w:val="18"/>
                <w:szCs w:val="18"/>
              </w:rPr>
              <w:t xml:space="preserve"> </w:t>
            </w:r>
            <w:r>
              <w:rPr>
                <w:rFonts w:cstheme="minorHAnsi"/>
                <w:color w:val="000000" w:themeColor="text1"/>
                <w:sz w:val="18"/>
                <w:szCs w:val="18"/>
              </w:rPr>
              <w:t xml:space="preserve">guidelines. </w:t>
            </w:r>
            <w:r w:rsidR="002B3032">
              <w:rPr>
                <w:rFonts w:cstheme="minorHAnsi"/>
                <w:color w:val="000000" w:themeColor="text1"/>
                <w:sz w:val="18"/>
                <w:szCs w:val="18"/>
              </w:rPr>
              <w:t>See also response to Submission 7.</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spacing w:after="0" w:line="276" w:lineRule="auto"/>
              <w:contextualSpacing/>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5 – Suzanne McPherson</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spacing w:after="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Do not support the redevelopment of this location.</w:t>
            </w:r>
          </w:p>
          <w:p w:rsidR="00D905E9" w:rsidRPr="002523D9" w:rsidRDefault="00F30A05" w:rsidP="00992F44">
            <w:pPr>
              <w:spacing w:after="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An alternative location should be used. </w:t>
            </w:r>
          </w:p>
          <w:p w:rsidR="00F30A05" w:rsidRPr="002523D9" w:rsidRDefault="00F30A05" w:rsidP="00992F44">
            <w:pPr>
              <w:spacing w:after="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Would like to be made aware of any further public consultation or meetings with regard to this matter.</w:t>
            </w:r>
          </w:p>
          <w:p w:rsidR="00F30A05" w:rsidRPr="002523D9" w:rsidRDefault="00F30A05" w:rsidP="00992F44">
            <w:pPr>
              <w:spacing w:after="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The construction gardens will result in the loss of open space and will impact on the whole of the Lotus Bay and the surrounding area.</w:t>
            </w:r>
          </w:p>
        </w:tc>
        <w:tc>
          <w:tcPr>
            <w:tcW w:w="9223" w:type="dxa"/>
          </w:tcPr>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for Submission</w:t>
            </w:r>
            <w:r w:rsidR="002B3032">
              <w:rPr>
                <w:rFonts w:cstheme="minorHAnsi"/>
                <w:color w:val="000000" w:themeColor="text1"/>
                <w:sz w:val="18"/>
                <w:szCs w:val="18"/>
              </w:rPr>
              <w:t>s</w:t>
            </w:r>
            <w:r>
              <w:rPr>
                <w:rFonts w:cstheme="minorHAnsi"/>
                <w:color w:val="000000" w:themeColor="text1"/>
                <w:sz w:val="18"/>
                <w:szCs w:val="18"/>
              </w:rPr>
              <w:t xml:space="preserve"> 4</w:t>
            </w:r>
            <w:r w:rsidR="002B3032">
              <w:rPr>
                <w:rFonts w:cstheme="minorHAnsi"/>
                <w:color w:val="000000" w:themeColor="text1"/>
                <w:sz w:val="18"/>
                <w:szCs w:val="18"/>
              </w:rPr>
              <w:t xml:space="preserve"> &amp; 7</w:t>
            </w:r>
            <w:r>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C07E9F" w:rsidRDefault="00F30A05" w:rsidP="00992F44">
            <w:pPr>
              <w:spacing w:after="0" w:line="276" w:lineRule="auto"/>
              <w:contextualSpacing/>
              <w:rPr>
                <w:rFonts w:eastAsiaTheme="minorHAnsi" w:cstheme="minorHAnsi"/>
                <w:b w:val="0"/>
                <w:color w:val="000000" w:themeColor="text1"/>
                <w:sz w:val="18"/>
                <w:szCs w:val="18"/>
                <w:lang w:val="en-AU" w:eastAsia="en-US"/>
              </w:rPr>
            </w:pPr>
            <w:r w:rsidRPr="00C07E9F">
              <w:rPr>
                <w:rFonts w:eastAsiaTheme="minorHAnsi" w:cstheme="minorHAnsi"/>
                <w:color w:val="000000" w:themeColor="text1"/>
                <w:sz w:val="18"/>
                <w:szCs w:val="18"/>
                <w:lang w:val="en-AU" w:eastAsia="en-US"/>
              </w:rPr>
              <w:t>Submission 6: Marjory Kobold</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spacing w:after="0" w:line="276" w:lineRule="auto"/>
              <w:contextualSpacing/>
              <w:rPr>
                <w:rFonts w:eastAsia="Times New Roman" w:cstheme="minorHAnsi"/>
                <w:b w:val="0"/>
                <w:color w:val="000000" w:themeColor="text1"/>
                <w:sz w:val="18"/>
                <w:szCs w:val="18"/>
                <w:lang w:val="en-AU" w:eastAsia="en-AU"/>
              </w:rPr>
            </w:pPr>
            <w:r w:rsidRPr="002523D9">
              <w:rPr>
                <w:rFonts w:eastAsia="Times New Roman" w:cstheme="minorHAnsi"/>
                <w:b w:val="0"/>
                <w:color w:val="000000" w:themeColor="text1"/>
                <w:sz w:val="18"/>
                <w:szCs w:val="18"/>
                <w:lang w:val="en-AU" w:eastAsia="en-AU"/>
              </w:rPr>
              <w:t>Concerned about the loss of a lovely picnic spot. An alternative place should be considered.</w:t>
            </w:r>
            <w:r w:rsidR="002523D9">
              <w:rPr>
                <w:rFonts w:eastAsia="Times New Roman" w:cstheme="minorHAnsi"/>
                <w:b w:val="0"/>
                <w:color w:val="000000" w:themeColor="text1"/>
                <w:sz w:val="18"/>
                <w:szCs w:val="18"/>
                <w:lang w:val="en-AU" w:eastAsia="en-AU"/>
              </w:rPr>
              <w:t xml:space="preserve"> </w:t>
            </w:r>
            <w:r w:rsidRPr="002523D9">
              <w:rPr>
                <w:rFonts w:eastAsia="Times New Roman" w:cstheme="minorHAnsi"/>
                <w:b w:val="0"/>
                <w:color w:val="000000" w:themeColor="text1"/>
                <w:sz w:val="18"/>
                <w:szCs w:val="18"/>
                <w:lang w:val="en-AU" w:eastAsia="en-AU"/>
              </w:rPr>
              <w:t>It also has considerable heritage value as part of the early landscaping for Albert Hall and the former Hotel Canberra.</w:t>
            </w:r>
          </w:p>
          <w:p w:rsidR="00F30A05" w:rsidRPr="0038799F" w:rsidRDefault="00F30A05" w:rsidP="002523D9">
            <w:pPr>
              <w:spacing w:after="0" w:line="276" w:lineRule="auto"/>
              <w:contextualSpacing/>
              <w:rPr>
                <w:rFonts w:eastAsia="Times New Roman" w:cstheme="minorHAnsi"/>
                <w:color w:val="000000" w:themeColor="text1"/>
                <w:sz w:val="18"/>
                <w:szCs w:val="18"/>
                <w:lang w:val="en-AU" w:eastAsia="en-AU"/>
              </w:rPr>
            </w:pPr>
          </w:p>
        </w:tc>
        <w:tc>
          <w:tcPr>
            <w:tcW w:w="9223" w:type="dxa"/>
          </w:tcPr>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for Submission</w:t>
            </w:r>
            <w:r w:rsidR="002B3032">
              <w:rPr>
                <w:rFonts w:cstheme="minorHAnsi"/>
                <w:color w:val="000000" w:themeColor="text1"/>
                <w:sz w:val="18"/>
                <w:szCs w:val="18"/>
              </w:rPr>
              <w:t>s</w:t>
            </w:r>
            <w:r>
              <w:rPr>
                <w:rFonts w:cstheme="minorHAnsi"/>
                <w:color w:val="000000" w:themeColor="text1"/>
                <w:sz w:val="18"/>
                <w:szCs w:val="18"/>
              </w:rPr>
              <w:t xml:space="preserve"> 4</w:t>
            </w:r>
            <w:r w:rsidR="002B3032">
              <w:rPr>
                <w:rFonts w:cstheme="minorHAnsi"/>
                <w:color w:val="000000" w:themeColor="text1"/>
                <w:sz w:val="18"/>
                <w:szCs w:val="18"/>
              </w:rPr>
              <w:t xml:space="preserve"> &amp; 7</w:t>
            </w:r>
            <w:r>
              <w:rPr>
                <w:rFonts w:cstheme="minorHAnsi"/>
                <w:color w:val="000000" w:themeColor="text1"/>
                <w:sz w:val="18"/>
                <w:szCs w:val="18"/>
              </w:rPr>
              <w:t>.</w:t>
            </w:r>
          </w:p>
          <w:p w:rsidR="0072447F" w:rsidRDefault="00F30A05" w:rsidP="002523D9">
            <w:pPr>
              <w:spacing w:after="0" w:line="276" w:lineRule="auto"/>
              <w:ind w:left="43"/>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619AF">
              <w:rPr>
                <w:rFonts w:cstheme="minorHAnsi"/>
                <w:color w:val="000000" w:themeColor="text1"/>
                <w:sz w:val="18"/>
                <w:szCs w:val="18"/>
              </w:rPr>
              <w:t>Whilst Lennox Gardens ha</w:t>
            </w:r>
            <w:r w:rsidR="00EC64C5">
              <w:rPr>
                <w:rFonts w:cstheme="minorHAnsi"/>
                <w:color w:val="000000" w:themeColor="text1"/>
                <w:sz w:val="18"/>
                <w:szCs w:val="18"/>
              </w:rPr>
              <w:t>s</w:t>
            </w:r>
            <w:r w:rsidRPr="004619AF">
              <w:rPr>
                <w:rFonts w:cstheme="minorHAnsi"/>
                <w:color w:val="000000" w:themeColor="text1"/>
                <w:sz w:val="18"/>
                <w:szCs w:val="18"/>
              </w:rPr>
              <w:t xml:space="preserve"> historical links to the early days of the National Capital, it is not listed on the ACT Heritage Register </w:t>
            </w:r>
            <w:r w:rsidR="00834182" w:rsidRPr="004619AF">
              <w:rPr>
                <w:rFonts w:cstheme="minorHAnsi"/>
                <w:color w:val="000000" w:themeColor="text1"/>
                <w:sz w:val="18"/>
                <w:szCs w:val="18"/>
              </w:rPr>
              <w:t>or</w:t>
            </w:r>
            <w:r w:rsidRPr="004619AF">
              <w:rPr>
                <w:rFonts w:cstheme="minorHAnsi"/>
                <w:color w:val="000000" w:themeColor="text1"/>
                <w:sz w:val="18"/>
                <w:szCs w:val="18"/>
              </w:rPr>
              <w:t xml:space="preserve"> the Commonwealth Heritage List.  The application was referred to ACT Heritage</w:t>
            </w:r>
            <w:r w:rsidR="0072447F">
              <w:rPr>
                <w:rFonts w:cstheme="minorHAnsi"/>
                <w:color w:val="000000" w:themeColor="text1"/>
                <w:sz w:val="18"/>
                <w:szCs w:val="18"/>
              </w:rPr>
              <w:t xml:space="preserve"> Unit</w:t>
            </w:r>
            <w:r w:rsidRPr="004619AF">
              <w:rPr>
                <w:rFonts w:cstheme="minorHAnsi"/>
                <w:color w:val="000000" w:themeColor="text1"/>
                <w:sz w:val="18"/>
                <w:szCs w:val="18"/>
              </w:rPr>
              <w:t xml:space="preserve"> and </w:t>
            </w:r>
            <w:r w:rsidR="007628CE">
              <w:rPr>
                <w:rFonts w:cstheme="minorHAnsi"/>
                <w:color w:val="000000" w:themeColor="text1"/>
                <w:sz w:val="18"/>
                <w:szCs w:val="18"/>
              </w:rPr>
              <w:t xml:space="preserve">they provided </w:t>
            </w:r>
            <w:r w:rsidRPr="004619AF">
              <w:rPr>
                <w:rFonts w:cstheme="minorHAnsi"/>
                <w:color w:val="000000" w:themeColor="text1"/>
                <w:sz w:val="18"/>
                <w:szCs w:val="18"/>
              </w:rPr>
              <w:t xml:space="preserve">no comments as </w:t>
            </w:r>
            <w:r w:rsidR="007628CE">
              <w:rPr>
                <w:rFonts w:cstheme="minorHAnsi"/>
                <w:color w:val="000000" w:themeColor="text1"/>
                <w:sz w:val="18"/>
                <w:szCs w:val="18"/>
              </w:rPr>
              <w:t xml:space="preserve">Lennox Gardens </w:t>
            </w:r>
            <w:r w:rsidRPr="004619AF">
              <w:rPr>
                <w:rFonts w:cstheme="minorHAnsi"/>
                <w:color w:val="000000" w:themeColor="text1"/>
                <w:sz w:val="18"/>
                <w:szCs w:val="18"/>
              </w:rPr>
              <w:t xml:space="preserve">is not listed on the register.  </w:t>
            </w:r>
          </w:p>
          <w:p w:rsidR="00F30A05" w:rsidRPr="0038799F" w:rsidRDefault="00EC64C5" w:rsidP="002B3032">
            <w:pPr>
              <w:spacing w:after="0" w:line="276" w:lineRule="auto"/>
              <w:ind w:left="43"/>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The proposed garden</w:t>
            </w:r>
            <w:r w:rsidR="00F30A05" w:rsidRPr="004619AF">
              <w:rPr>
                <w:rFonts w:cstheme="minorHAnsi"/>
                <w:color w:val="000000" w:themeColor="text1"/>
                <w:sz w:val="18"/>
                <w:szCs w:val="18"/>
              </w:rPr>
              <w:t xml:space="preserve"> will also not adversely impact on Lake Burley Griffin foreshore. </w:t>
            </w:r>
            <w:r w:rsidR="00F30A05">
              <w:rPr>
                <w:rFonts w:cstheme="minorHAnsi"/>
                <w:color w:val="000000" w:themeColor="text1"/>
                <w:sz w:val="18"/>
                <w:szCs w:val="18"/>
              </w:rPr>
              <w:t xml:space="preserve"> </w:t>
            </w:r>
            <w:r w:rsidR="00F30A05" w:rsidRPr="004619AF">
              <w:rPr>
                <w:rFonts w:cstheme="minorHAnsi"/>
                <w:color w:val="000000" w:themeColor="text1"/>
                <w:sz w:val="18"/>
                <w:szCs w:val="18"/>
              </w:rPr>
              <w:t>Public access to the lake is maintained as well as pedestrian and bicycle access via a newly constructed path</w:t>
            </w:r>
            <w:r w:rsidR="002B3032">
              <w:rPr>
                <w:rFonts w:cstheme="minorHAnsi"/>
                <w:color w:val="000000" w:themeColor="text1"/>
                <w:sz w:val="18"/>
                <w:szCs w:val="18"/>
              </w:rPr>
              <w:t xml:space="preserve"> on the existing alignment.</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1" w:type="dxa"/>
            <w:gridSpan w:val="2"/>
          </w:tcPr>
          <w:p w:rsidR="00F30A05" w:rsidRPr="0038799F" w:rsidRDefault="00F30A05" w:rsidP="00992F44">
            <w:pPr>
              <w:spacing w:after="0"/>
              <w:rPr>
                <w:rFonts w:cstheme="minorHAnsi"/>
                <w:b w:val="0"/>
                <w:color w:val="000000" w:themeColor="text1"/>
                <w:sz w:val="18"/>
                <w:szCs w:val="18"/>
              </w:rPr>
            </w:pPr>
            <w:r w:rsidRPr="0038799F">
              <w:rPr>
                <w:rFonts w:eastAsiaTheme="minorHAnsi" w:cstheme="minorHAnsi"/>
                <w:color w:val="000000" w:themeColor="text1"/>
                <w:sz w:val="18"/>
                <w:szCs w:val="18"/>
                <w:lang w:val="en-AU" w:eastAsia="en-US"/>
              </w:rPr>
              <w:t>Submission 7 – Walter Burley Griffin Society</w:t>
            </w: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 xml:space="preserve">The NCA did not consult with a number of stakeholders. </w:t>
            </w:r>
            <w:proofErr w:type="spellStart"/>
            <w:r w:rsidRPr="00E35579">
              <w:rPr>
                <w:rFonts w:eastAsiaTheme="minorHAnsi" w:cstheme="minorHAnsi"/>
                <w:b w:val="0"/>
                <w:color w:val="000000" w:themeColor="text1"/>
                <w:sz w:val="18"/>
                <w:szCs w:val="18"/>
                <w:lang w:eastAsia="en-US"/>
              </w:rPr>
              <w:t>Eg</w:t>
            </w:r>
            <w:proofErr w:type="spellEnd"/>
            <w:r w:rsidRPr="00E35579">
              <w:rPr>
                <w:rFonts w:eastAsiaTheme="minorHAnsi" w:cstheme="minorHAnsi"/>
                <w:b w:val="0"/>
                <w:color w:val="000000" w:themeColor="text1"/>
                <w:sz w:val="18"/>
                <w:szCs w:val="18"/>
                <w:lang w:eastAsia="en-US"/>
              </w:rPr>
              <w:t xml:space="preserve"> WBGS, Lake User Group</w:t>
            </w:r>
          </w:p>
          <w:p w:rsidR="00E35579" w:rsidRPr="00E35579" w:rsidRDefault="00E35579" w:rsidP="006B131E">
            <w:pPr>
              <w:spacing w:line="276" w:lineRule="auto"/>
              <w:contextualSpacing/>
              <w:rPr>
                <w:rFonts w:eastAsiaTheme="minorHAnsi" w:cstheme="minorHAnsi"/>
                <w:b w:val="0"/>
                <w:color w:val="000000" w:themeColor="text1"/>
                <w:sz w:val="18"/>
                <w:szCs w:val="18"/>
                <w:lang w:eastAsia="en-US"/>
              </w:rPr>
            </w:pPr>
          </w:p>
          <w:p w:rsidR="00F30A05"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The proposal looks well advanced, has secured NCA approval in principle and construction is imminent.</w:t>
            </w:r>
          </w:p>
          <w:p w:rsidR="00E35579" w:rsidRPr="00E35579" w:rsidRDefault="00E35579" w:rsidP="006B131E">
            <w:pPr>
              <w:spacing w:line="276" w:lineRule="auto"/>
              <w:contextualSpacing/>
              <w:rPr>
                <w:rFonts w:eastAsiaTheme="minorHAnsi" w:cstheme="minorHAnsi"/>
                <w:b w:val="0"/>
                <w:color w:val="000000" w:themeColor="text1"/>
                <w:sz w:val="18"/>
                <w:szCs w:val="18"/>
                <w:lang w:eastAsia="en-US"/>
              </w:rPr>
            </w:pPr>
          </w:p>
          <w:p w:rsidR="00F30A05" w:rsidRPr="00E35579"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What authority approved the project?  The subject land is clearly designated ‘national.’</w:t>
            </w:r>
          </w:p>
          <w:p w:rsidR="00E35579"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The ACT Government does not seem to have consulted outside the bureaucracy.</w:t>
            </w:r>
          </w:p>
          <w:p w:rsidR="001E1B0A"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 xml:space="preserve"> Alternative sites have not been considered.</w:t>
            </w:r>
          </w:p>
          <w:p w:rsidR="001228AA"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No consultation with ACT Heritage appears to have been undertaken.</w:t>
            </w:r>
          </w:p>
          <w:p w:rsidR="00E35579" w:rsidRPr="00E35579" w:rsidRDefault="00E35579" w:rsidP="006B131E">
            <w:pPr>
              <w:spacing w:line="276" w:lineRule="auto"/>
              <w:contextualSpacing/>
              <w:rPr>
                <w:rFonts w:eastAsiaTheme="minorHAnsi" w:cstheme="minorHAnsi"/>
                <w:b w:val="0"/>
                <w:color w:val="000000" w:themeColor="text1"/>
                <w:sz w:val="18"/>
                <w:szCs w:val="18"/>
                <w:lang w:eastAsia="en-US"/>
              </w:rPr>
            </w:pPr>
          </w:p>
          <w:p w:rsidR="00F30A05" w:rsidRPr="00E35579"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The proposal does not appear to have been referred to the Canberra National Memorials Committee.</w:t>
            </w:r>
          </w:p>
          <w:p w:rsidR="00F30A05" w:rsidRPr="00E35579"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Understand that the NCA is reviewing the guidelines for monuments and memorials.</w:t>
            </w:r>
          </w:p>
          <w:p w:rsidR="00F30A05" w:rsidRPr="00E35579"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 xml:space="preserve">If the symbolic role of the National Capital were taken, then the location, scale and design of the Chinese Gardens should be altered.  </w:t>
            </w:r>
          </w:p>
          <w:p w:rsidR="006B131E" w:rsidRPr="00E35579" w:rsidRDefault="006B131E" w:rsidP="006B131E">
            <w:pPr>
              <w:spacing w:line="276" w:lineRule="auto"/>
              <w:contextualSpacing/>
              <w:rPr>
                <w:rFonts w:eastAsiaTheme="minorHAnsi" w:cstheme="minorHAnsi"/>
                <w:b w:val="0"/>
                <w:color w:val="000000" w:themeColor="text1"/>
                <w:sz w:val="18"/>
                <w:szCs w:val="18"/>
                <w:lang w:eastAsia="en-US"/>
              </w:rPr>
            </w:pPr>
          </w:p>
          <w:p w:rsidR="00F30A05" w:rsidRPr="00E35579" w:rsidRDefault="00F30A05" w:rsidP="006B131E">
            <w:pPr>
              <w:spacing w:line="276" w:lineRule="auto"/>
              <w:contextualSpacing/>
              <w:rPr>
                <w:rFonts w:eastAsiaTheme="minorHAnsi" w:cstheme="minorHAnsi"/>
                <w:b w:val="0"/>
                <w:color w:val="000000" w:themeColor="text1"/>
                <w:sz w:val="18"/>
                <w:szCs w:val="18"/>
                <w:lang w:eastAsia="en-US"/>
              </w:rPr>
            </w:pPr>
            <w:r w:rsidRPr="00E35579">
              <w:rPr>
                <w:rFonts w:eastAsiaTheme="minorHAnsi" w:cstheme="minorHAnsi"/>
                <w:b w:val="0"/>
                <w:color w:val="000000" w:themeColor="text1"/>
                <w:sz w:val="18"/>
                <w:szCs w:val="18"/>
                <w:lang w:eastAsia="en-US"/>
              </w:rPr>
              <w:t>The special qualities of this intensively used picnic area will be lost.</w:t>
            </w:r>
          </w:p>
          <w:p w:rsidR="00F30A05" w:rsidRPr="0038799F" w:rsidRDefault="00F30A05" w:rsidP="00992F44">
            <w:pPr>
              <w:spacing w:after="0" w:line="276" w:lineRule="auto"/>
              <w:contextualSpacing/>
              <w:rPr>
                <w:rFonts w:eastAsiaTheme="minorHAnsi" w:cstheme="minorHAnsi"/>
                <w:color w:val="000000" w:themeColor="text1"/>
                <w:sz w:val="18"/>
                <w:szCs w:val="18"/>
                <w:lang w:val="en-AU" w:eastAsia="en-US"/>
              </w:rPr>
            </w:pPr>
          </w:p>
        </w:tc>
        <w:tc>
          <w:tcPr>
            <w:tcW w:w="9223" w:type="dxa"/>
          </w:tcPr>
          <w:p w:rsidR="00F30A05" w:rsidRPr="00497CB3"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highlight w:val="yellow"/>
              </w:rPr>
            </w:pPr>
            <w:r w:rsidRPr="006D316E">
              <w:rPr>
                <w:rFonts w:cstheme="minorHAnsi"/>
                <w:color w:val="000000" w:themeColor="text1"/>
                <w:sz w:val="18"/>
                <w:szCs w:val="18"/>
              </w:rPr>
              <w:t xml:space="preserve">The NCA </w:t>
            </w:r>
            <w:r w:rsidR="00EC0F9E">
              <w:rPr>
                <w:rFonts w:cstheme="minorHAnsi"/>
                <w:color w:val="000000" w:themeColor="text1"/>
                <w:sz w:val="18"/>
                <w:szCs w:val="18"/>
              </w:rPr>
              <w:t xml:space="preserve">notified the public of the consultation </w:t>
            </w:r>
            <w:r w:rsidRPr="006D316E">
              <w:rPr>
                <w:rFonts w:cstheme="minorHAnsi"/>
                <w:color w:val="000000" w:themeColor="text1"/>
                <w:sz w:val="18"/>
                <w:szCs w:val="18"/>
              </w:rPr>
              <w:t xml:space="preserve">by the placement of a notice in </w:t>
            </w:r>
            <w:r w:rsidR="0072447F" w:rsidRPr="00127F88">
              <w:rPr>
                <w:rFonts w:cstheme="minorHAnsi"/>
                <w:i/>
                <w:color w:val="000000" w:themeColor="text1"/>
                <w:sz w:val="18"/>
                <w:szCs w:val="18"/>
              </w:rPr>
              <w:t>T</w:t>
            </w:r>
            <w:r w:rsidR="001E1B0A" w:rsidRPr="00127F88">
              <w:rPr>
                <w:rFonts w:cstheme="minorHAnsi"/>
                <w:i/>
                <w:color w:val="000000" w:themeColor="text1"/>
                <w:sz w:val="18"/>
                <w:szCs w:val="18"/>
              </w:rPr>
              <w:t>he Canberra Times</w:t>
            </w:r>
            <w:r w:rsidR="00FD3043">
              <w:rPr>
                <w:rFonts w:cstheme="minorHAnsi"/>
                <w:color w:val="000000" w:themeColor="text1"/>
                <w:sz w:val="18"/>
                <w:szCs w:val="18"/>
              </w:rPr>
              <w:t>, installing signs on</w:t>
            </w:r>
            <w:r w:rsidR="006B596F">
              <w:rPr>
                <w:rFonts w:cstheme="minorHAnsi"/>
                <w:color w:val="000000" w:themeColor="text1"/>
                <w:sz w:val="18"/>
                <w:szCs w:val="18"/>
              </w:rPr>
              <w:t xml:space="preserve">site, </w:t>
            </w:r>
            <w:r w:rsidRPr="006D316E">
              <w:rPr>
                <w:rFonts w:cstheme="minorHAnsi"/>
                <w:color w:val="000000" w:themeColor="text1"/>
                <w:sz w:val="18"/>
                <w:szCs w:val="18"/>
              </w:rPr>
              <w:t>sending lett</w:t>
            </w:r>
            <w:r w:rsidR="00246659">
              <w:rPr>
                <w:rFonts w:cstheme="minorHAnsi"/>
                <w:color w:val="000000" w:themeColor="text1"/>
                <w:sz w:val="18"/>
                <w:szCs w:val="18"/>
              </w:rPr>
              <w:t xml:space="preserve">ers </w:t>
            </w:r>
            <w:r w:rsidR="00FD3043">
              <w:rPr>
                <w:rFonts w:cstheme="minorHAnsi"/>
                <w:color w:val="000000" w:themeColor="text1"/>
                <w:sz w:val="18"/>
                <w:szCs w:val="18"/>
              </w:rPr>
              <w:t xml:space="preserve">and emails </w:t>
            </w:r>
            <w:r w:rsidR="006B596F">
              <w:rPr>
                <w:rFonts w:cstheme="minorHAnsi"/>
                <w:color w:val="000000" w:themeColor="text1"/>
                <w:sz w:val="18"/>
                <w:szCs w:val="18"/>
              </w:rPr>
              <w:t xml:space="preserve">and </w:t>
            </w:r>
            <w:r w:rsidR="00FD3043">
              <w:rPr>
                <w:rFonts w:cstheme="minorHAnsi"/>
                <w:color w:val="000000" w:themeColor="text1"/>
                <w:sz w:val="18"/>
                <w:szCs w:val="18"/>
              </w:rPr>
              <w:t xml:space="preserve">briefing stakeholders. </w:t>
            </w:r>
            <w:r w:rsidRPr="006D316E">
              <w:rPr>
                <w:rFonts w:cstheme="minorHAnsi"/>
                <w:color w:val="000000" w:themeColor="text1"/>
                <w:sz w:val="18"/>
                <w:szCs w:val="18"/>
              </w:rPr>
              <w:t>The NCA appreciates the comments provided about the public consultation process and will take them on notice in terms of its ongoing commitment to engaging with the community.</w:t>
            </w:r>
          </w:p>
          <w:p w:rsidR="001E1B0A" w:rsidRDefault="001E1B0A"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It is at the </w:t>
            </w:r>
            <w:r w:rsidR="009E3F00">
              <w:rPr>
                <w:rFonts w:cstheme="minorHAnsi"/>
                <w:color w:val="000000" w:themeColor="text1"/>
                <w:sz w:val="18"/>
                <w:szCs w:val="18"/>
              </w:rPr>
              <w:t>W</w:t>
            </w:r>
            <w:r>
              <w:rPr>
                <w:rFonts w:cstheme="minorHAnsi"/>
                <w:color w:val="000000" w:themeColor="text1"/>
                <w:sz w:val="18"/>
                <w:szCs w:val="18"/>
              </w:rPr>
              <w:t xml:space="preserve">orks </w:t>
            </w:r>
            <w:r w:rsidR="009E3F00">
              <w:rPr>
                <w:rFonts w:cstheme="minorHAnsi"/>
                <w:color w:val="000000" w:themeColor="text1"/>
                <w:sz w:val="18"/>
                <w:szCs w:val="18"/>
              </w:rPr>
              <w:t>A</w:t>
            </w:r>
            <w:r>
              <w:rPr>
                <w:rFonts w:cstheme="minorHAnsi"/>
                <w:color w:val="000000" w:themeColor="text1"/>
                <w:sz w:val="18"/>
                <w:szCs w:val="18"/>
              </w:rPr>
              <w:t xml:space="preserve">pproval application stage that the NCA undertakes formal public consultation as set out in the </w:t>
            </w:r>
            <w:r w:rsidR="007628CE">
              <w:rPr>
                <w:rFonts w:cstheme="minorHAnsi"/>
                <w:color w:val="000000" w:themeColor="text1"/>
                <w:sz w:val="18"/>
                <w:szCs w:val="18"/>
              </w:rPr>
              <w:t>NCA’s ‘</w:t>
            </w:r>
            <w:r>
              <w:rPr>
                <w:rFonts w:cstheme="minorHAnsi"/>
                <w:color w:val="000000" w:themeColor="text1"/>
                <w:sz w:val="18"/>
                <w:szCs w:val="18"/>
              </w:rPr>
              <w:t>C</w:t>
            </w:r>
            <w:r w:rsidR="0072447F">
              <w:rPr>
                <w:rFonts w:cstheme="minorHAnsi"/>
                <w:color w:val="000000" w:themeColor="text1"/>
                <w:sz w:val="18"/>
                <w:szCs w:val="18"/>
              </w:rPr>
              <w:t>ommitment to Community Engagement (August 2011)</w:t>
            </w:r>
            <w:r w:rsidR="007628CE">
              <w:rPr>
                <w:rFonts w:cstheme="minorHAnsi"/>
                <w:color w:val="000000" w:themeColor="text1"/>
                <w:sz w:val="18"/>
                <w:szCs w:val="18"/>
              </w:rPr>
              <w:t>’</w:t>
            </w:r>
            <w:r w:rsidR="0072447F">
              <w:rPr>
                <w:rFonts w:cstheme="minorHAnsi"/>
                <w:color w:val="000000" w:themeColor="text1"/>
                <w:sz w:val="18"/>
                <w:szCs w:val="18"/>
              </w:rPr>
              <w:t>.</w:t>
            </w:r>
          </w:p>
          <w:p w:rsidR="006529E0"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It is also a normal part of the Works Approval process for a</w:t>
            </w:r>
            <w:r w:rsidR="00F94819">
              <w:rPr>
                <w:rFonts w:cstheme="minorHAnsi"/>
                <w:color w:val="000000" w:themeColor="text1"/>
                <w:sz w:val="18"/>
                <w:szCs w:val="18"/>
              </w:rPr>
              <w:t>n applicant</w:t>
            </w:r>
            <w:r w:rsidRPr="0038799F">
              <w:rPr>
                <w:rFonts w:cstheme="minorHAnsi"/>
                <w:color w:val="000000" w:themeColor="text1"/>
                <w:sz w:val="18"/>
                <w:szCs w:val="18"/>
              </w:rPr>
              <w:t xml:space="preserve"> to engage with </w:t>
            </w:r>
            <w:r w:rsidR="009E3F00">
              <w:rPr>
                <w:rFonts w:cstheme="minorHAnsi"/>
                <w:color w:val="000000" w:themeColor="text1"/>
                <w:sz w:val="18"/>
                <w:szCs w:val="18"/>
              </w:rPr>
              <w:t xml:space="preserve">the </w:t>
            </w:r>
            <w:r w:rsidRPr="0038799F">
              <w:rPr>
                <w:rFonts w:cstheme="minorHAnsi"/>
                <w:color w:val="000000" w:themeColor="text1"/>
                <w:sz w:val="18"/>
                <w:szCs w:val="18"/>
              </w:rPr>
              <w:t xml:space="preserve">NCA prior to lodging a Works Approval application to seek feedback and advice on their proposal.  </w:t>
            </w:r>
          </w:p>
          <w:p w:rsidR="00F30A05" w:rsidRPr="0038799F"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 xml:space="preserve">The subject land is Territory </w:t>
            </w:r>
            <w:r w:rsidR="0072447F">
              <w:rPr>
                <w:rFonts w:cstheme="minorHAnsi"/>
                <w:color w:val="000000" w:themeColor="text1"/>
                <w:sz w:val="18"/>
                <w:szCs w:val="18"/>
              </w:rPr>
              <w:t>L</w:t>
            </w:r>
            <w:r w:rsidRPr="0038799F">
              <w:rPr>
                <w:rFonts w:cstheme="minorHAnsi"/>
                <w:color w:val="000000" w:themeColor="text1"/>
                <w:sz w:val="18"/>
                <w:szCs w:val="18"/>
              </w:rPr>
              <w:t xml:space="preserve">and not National </w:t>
            </w:r>
            <w:r w:rsidR="0072447F">
              <w:rPr>
                <w:rFonts w:cstheme="minorHAnsi"/>
                <w:color w:val="000000" w:themeColor="text1"/>
                <w:sz w:val="18"/>
                <w:szCs w:val="18"/>
              </w:rPr>
              <w:t>L</w:t>
            </w:r>
            <w:r w:rsidRPr="0038799F">
              <w:rPr>
                <w:rFonts w:cstheme="minorHAnsi"/>
                <w:color w:val="000000" w:themeColor="text1"/>
                <w:sz w:val="18"/>
                <w:szCs w:val="18"/>
              </w:rPr>
              <w:t>and and the ACT Government supports the proposal.  The subject land is within the Designated Area and therefore a Works Approval application is required to be submitted to the NCA.</w:t>
            </w:r>
          </w:p>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D316E">
              <w:rPr>
                <w:rFonts w:cstheme="minorHAnsi"/>
                <w:color w:val="000000" w:themeColor="text1"/>
                <w:sz w:val="18"/>
                <w:szCs w:val="18"/>
              </w:rPr>
              <w:t>The ACT Government undert</w:t>
            </w:r>
            <w:r w:rsidR="009E3F00">
              <w:rPr>
                <w:rFonts w:cstheme="minorHAnsi"/>
                <w:color w:val="000000" w:themeColor="text1"/>
                <w:sz w:val="18"/>
                <w:szCs w:val="18"/>
              </w:rPr>
              <w:t>ook</w:t>
            </w:r>
            <w:r w:rsidRPr="006D316E">
              <w:rPr>
                <w:rFonts w:cstheme="minorHAnsi"/>
                <w:color w:val="000000" w:themeColor="text1"/>
                <w:sz w:val="18"/>
                <w:szCs w:val="18"/>
              </w:rPr>
              <w:t xml:space="preserve"> its own consultation by </w:t>
            </w:r>
            <w:r w:rsidR="000F5961">
              <w:rPr>
                <w:rFonts w:cstheme="minorHAnsi"/>
                <w:color w:val="000000" w:themeColor="text1"/>
                <w:sz w:val="18"/>
                <w:szCs w:val="18"/>
              </w:rPr>
              <w:t xml:space="preserve">releasing a media statement from the ACT Chief Minister on </w:t>
            </w:r>
            <w:r w:rsidRPr="006D316E">
              <w:rPr>
                <w:rFonts w:cstheme="minorHAnsi"/>
                <w:color w:val="000000" w:themeColor="text1"/>
                <w:sz w:val="18"/>
                <w:szCs w:val="18"/>
              </w:rPr>
              <w:t>26</w:t>
            </w:r>
            <w:r w:rsidR="000F5961">
              <w:rPr>
                <w:rFonts w:cstheme="minorHAnsi"/>
                <w:color w:val="000000" w:themeColor="text1"/>
                <w:sz w:val="18"/>
                <w:szCs w:val="18"/>
              </w:rPr>
              <w:t> </w:t>
            </w:r>
            <w:r w:rsidRPr="006D316E">
              <w:rPr>
                <w:rFonts w:cstheme="minorHAnsi"/>
                <w:color w:val="000000" w:themeColor="text1"/>
                <w:sz w:val="18"/>
                <w:szCs w:val="18"/>
              </w:rPr>
              <w:t>March 2014</w:t>
            </w:r>
            <w:r w:rsidR="007628CE">
              <w:rPr>
                <w:rFonts w:cstheme="minorHAnsi"/>
                <w:color w:val="000000" w:themeColor="text1"/>
                <w:sz w:val="18"/>
                <w:szCs w:val="18"/>
              </w:rPr>
              <w:t>, providing information on the</w:t>
            </w:r>
            <w:r w:rsidRPr="006D316E">
              <w:rPr>
                <w:rFonts w:cstheme="minorHAnsi"/>
                <w:color w:val="000000" w:themeColor="text1"/>
                <w:sz w:val="18"/>
                <w:szCs w:val="18"/>
              </w:rPr>
              <w:t xml:space="preserve"> website</w:t>
            </w:r>
            <w:r w:rsidR="007628CE">
              <w:rPr>
                <w:rFonts w:cstheme="minorHAnsi"/>
                <w:color w:val="000000" w:themeColor="text1"/>
                <w:sz w:val="18"/>
                <w:szCs w:val="18"/>
              </w:rPr>
              <w:t xml:space="preserve"> </w:t>
            </w:r>
            <w:hyperlink r:id="rId14" w:history="1">
              <w:r w:rsidR="007628CE" w:rsidRPr="001E55EF">
                <w:rPr>
                  <w:rStyle w:val="Hyperlink"/>
                  <w:rFonts w:cstheme="minorHAnsi"/>
                  <w:sz w:val="18"/>
                  <w:szCs w:val="18"/>
                </w:rPr>
                <w:t>www.act.gov.au</w:t>
              </w:r>
            </w:hyperlink>
            <w:r w:rsidR="007628CE">
              <w:rPr>
                <w:rFonts w:cstheme="minorHAnsi"/>
                <w:color w:val="000000" w:themeColor="text1"/>
                <w:sz w:val="18"/>
                <w:szCs w:val="18"/>
              </w:rPr>
              <w:t xml:space="preserve"> </w:t>
            </w:r>
            <w:r w:rsidRPr="006D316E">
              <w:rPr>
                <w:rFonts w:cstheme="minorHAnsi"/>
                <w:color w:val="000000" w:themeColor="text1"/>
                <w:sz w:val="18"/>
                <w:szCs w:val="18"/>
              </w:rPr>
              <w:t xml:space="preserve">and consulting with stakeholders prior to the application being </w:t>
            </w:r>
            <w:r w:rsidR="0072447F">
              <w:rPr>
                <w:rFonts w:cstheme="minorHAnsi"/>
                <w:color w:val="000000" w:themeColor="text1"/>
                <w:sz w:val="18"/>
                <w:szCs w:val="18"/>
              </w:rPr>
              <w:t>submitted</w:t>
            </w:r>
            <w:r w:rsidR="009E3F00">
              <w:rPr>
                <w:rFonts w:cstheme="minorHAnsi"/>
                <w:color w:val="000000" w:themeColor="text1"/>
                <w:sz w:val="18"/>
                <w:szCs w:val="18"/>
              </w:rPr>
              <w:t xml:space="preserve"> to the NCA</w:t>
            </w:r>
            <w:r w:rsidR="0072447F">
              <w:rPr>
                <w:rFonts w:cstheme="minorHAnsi"/>
                <w:color w:val="000000" w:themeColor="text1"/>
                <w:sz w:val="18"/>
                <w:szCs w:val="18"/>
              </w:rPr>
              <w:t>.</w:t>
            </w:r>
          </w:p>
          <w:p w:rsidR="002523D9" w:rsidRDefault="002523D9"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72447F"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72447F">
              <w:rPr>
                <w:rFonts w:cstheme="minorHAnsi"/>
                <w:color w:val="000000" w:themeColor="text1"/>
                <w:sz w:val="18"/>
                <w:szCs w:val="18"/>
              </w:rPr>
              <w:t>The proposal was not referred to the Canberra National Memorials Committee.  The proposal is not a national memorial and is not located on National Land.</w:t>
            </w:r>
          </w:p>
          <w:p w:rsidR="000F5961" w:rsidRDefault="006529E0"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color w:val="000000" w:themeColor="text1"/>
                <w:sz w:val="18"/>
                <w:szCs w:val="18"/>
              </w:rPr>
              <w:t xml:space="preserve">The NCA is </w:t>
            </w:r>
            <w:r w:rsidR="0072447F">
              <w:rPr>
                <w:rFonts w:cstheme="minorHAnsi"/>
                <w:color w:val="000000" w:themeColor="text1"/>
                <w:sz w:val="18"/>
                <w:szCs w:val="18"/>
              </w:rPr>
              <w:t xml:space="preserve">waiting </w:t>
            </w:r>
            <w:r>
              <w:rPr>
                <w:rFonts w:cstheme="minorHAnsi"/>
                <w:color w:val="000000" w:themeColor="text1"/>
                <w:sz w:val="18"/>
                <w:szCs w:val="18"/>
              </w:rPr>
              <w:t xml:space="preserve">for </w:t>
            </w:r>
            <w:r w:rsidR="0072447F">
              <w:rPr>
                <w:rFonts w:cstheme="minorHAnsi"/>
                <w:color w:val="000000" w:themeColor="text1"/>
                <w:sz w:val="18"/>
                <w:szCs w:val="18"/>
              </w:rPr>
              <w:t xml:space="preserve">the </w:t>
            </w:r>
            <w:r>
              <w:rPr>
                <w:rFonts w:cstheme="minorHAnsi"/>
                <w:color w:val="000000" w:themeColor="text1"/>
                <w:sz w:val="18"/>
                <w:szCs w:val="18"/>
              </w:rPr>
              <w:t xml:space="preserve">Commonwealth </w:t>
            </w:r>
            <w:r w:rsidR="0072447F">
              <w:rPr>
                <w:rFonts w:cstheme="minorHAnsi"/>
                <w:color w:val="000000" w:themeColor="text1"/>
                <w:sz w:val="18"/>
                <w:szCs w:val="18"/>
              </w:rPr>
              <w:t>Government’s response to the Joint Standing Committee</w:t>
            </w:r>
            <w:r w:rsidR="00127F88">
              <w:rPr>
                <w:rFonts w:cstheme="minorHAnsi"/>
                <w:color w:val="000000" w:themeColor="text1"/>
                <w:sz w:val="18"/>
                <w:szCs w:val="18"/>
              </w:rPr>
              <w:t xml:space="preserve"> on the</w:t>
            </w:r>
            <w:r w:rsidR="0072447F">
              <w:rPr>
                <w:rFonts w:cstheme="minorHAnsi"/>
                <w:color w:val="000000" w:themeColor="text1"/>
                <w:sz w:val="18"/>
                <w:szCs w:val="18"/>
              </w:rPr>
              <w:t xml:space="preserve"> National</w:t>
            </w:r>
            <w:r w:rsidR="00127F88">
              <w:rPr>
                <w:rFonts w:cstheme="minorHAnsi"/>
                <w:color w:val="000000" w:themeColor="text1"/>
                <w:sz w:val="18"/>
                <w:szCs w:val="18"/>
              </w:rPr>
              <w:t xml:space="preserve"> Capital </w:t>
            </w:r>
            <w:r w:rsidR="000F5961">
              <w:rPr>
                <w:rFonts w:cstheme="minorHAnsi"/>
                <w:color w:val="000000" w:themeColor="text1"/>
                <w:sz w:val="18"/>
                <w:szCs w:val="18"/>
              </w:rPr>
              <w:t xml:space="preserve">and </w:t>
            </w:r>
            <w:r w:rsidR="00127F88">
              <w:rPr>
                <w:rFonts w:cstheme="minorHAnsi"/>
                <w:color w:val="000000" w:themeColor="text1"/>
                <w:sz w:val="18"/>
                <w:szCs w:val="18"/>
              </w:rPr>
              <w:t xml:space="preserve">External </w:t>
            </w:r>
            <w:r w:rsidR="00246659">
              <w:rPr>
                <w:rFonts w:cstheme="minorHAnsi"/>
                <w:color w:val="000000" w:themeColor="text1"/>
                <w:sz w:val="18"/>
                <w:szCs w:val="18"/>
              </w:rPr>
              <w:t>Territories Inquiry</w:t>
            </w:r>
            <w:r w:rsidR="0072447F">
              <w:rPr>
                <w:rFonts w:cstheme="minorHAnsi"/>
                <w:color w:val="000000" w:themeColor="text1"/>
                <w:sz w:val="18"/>
                <w:szCs w:val="18"/>
              </w:rPr>
              <w:t xml:space="preserve"> into </w:t>
            </w:r>
            <w:r w:rsidR="00246659">
              <w:rPr>
                <w:rFonts w:cstheme="minorHAnsi"/>
                <w:color w:val="000000" w:themeColor="text1"/>
                <w:sz w:val="18"/>
                <w:szCs w:val="18"/>
              </w:rPr>
              <w:t xml:space="preserve">the </w:t>
            </w:r>
            <w:r w:rsidR="0072447F" w:rsidRPr="0072447F">
              <w:rPr>
                <w:rFonts w:cstheme="minorHAnsi"/>
                <w:i/>
                <w:color w:val="000000" w:themeColor="text1"/>
                <w:sz w:val="18"/>
                <w:szCs w:val="18"/>
              </w:rPr>
              <w:t>National Memorials Ordinance 1928</w:t>
            </w:r>
            <w:r w:rsidR="000F5961">
              <w:rPr>
                <w:rFonts w:cstheme="minorHAnsi"/>
                <w:i/>
                <w:color w:val="000000" w:themeColor="text1"/>
                <w:sz w:val="18"/>
                <w:szCs w:val="18"/>
              </w:rPr>
              <w:t>.</w:t>
            </w:r>
          </w:p>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D316E">
              <w:rPr>
                <w:rFonts w:cstheme="minorHAnsi"/>
                <w:color w:val="000000" w:themeColor="text1"/>
                <w:sz w:val="18"/>
                <w:szCs w:val="18"/>
              </w:rPr>
              <w:t>The application was referred to ACT Heritage</w:t>
            </w:r>
            <w:r w:rsidR="0072447F">
              <w:rPr>
                <w:rFonts w:cstheme="minorHAnsi"/>
                <w:color w:val="000000" w:themeColor="text1"/>
                <w:sz w:val="18"/>
                <w:szCs w:val="18"/>
              </w:rPr>
              <w:t xml:space="preserve"> Unit</w:t>
            </w:r>
            <w:r w:rsidRPr="006D316E">
              <w:rPr>
                <w:rFonts w:cstheme="minorHAnsi"/>
                <w:color w:val="000000" w:themeColor="text1"/>
                <w:sz w:val="18"/>
                <w:szCs w:val="18"/>
              </w:rPr>
              <w:t xml:space="preserve"> who advised that Lennox Gardens are not included on the ACT Heritage Register so the Heritage Unit will not be preparing comments under its delegation from the Heritage Council.  </w:t>
            </w:r>
          </w:p>
          <w:p w:rsidR="00951938" w:rsidRDefault="00951938"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EE6522" w:rsidRDefault="00951938"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951938">
              <w:rPr>
                <w:rFonts w:cstheme="minorHAnsi"/>
                <w:color w:val="000000" w:themeColor="text1"/>
                <w:sz w:val="18"/>
                <w:szCs w:val="18"/>
              </w:rPr>
              <w:t xml:space="preserve">The Heritage Management Plan (HMP) for Lake Burley Griffin and Adjacent Lands makes no particular reference to the preferred development direction for Lennox Gardens.  The HMP notes that there should be coordinated management with other places with heritage values strongly linked to the </w:t>
            </w:r>
            <w:r w:rsidR="00EC64C5">
              <w:rPr>
                <w:rFonts w:cstheme="minorHAnsi"/>
                <w:color w:val="000000" w:themeColor="text1"/>
                <w:sz w:val="18"/>
                <w:szCs w:val="18"/>
              </w:rPr>
              <w:t xml:space="preserve">HMP study </w:t>
            </w:r>
            <w:r w:rsidR="0072447F">
              <w:rPr>
                <w:rFonts w:cstheme="minorHAnsi"/>
                <w:color w:val="000000" w:themeColor="text1"/>
                <w:sz w:val="18"/>
                <w:szCs w:val="18"/>
              </w:rPr>
              <w:t xml:space="preserve">area </w:t>
            </w:r>
            <w:r w:rsidR="0072447F" w:rsidRPr="00951938">
              <w:rPr>
                <w:rFonts w:cstheme="minorHAnsi"/>
                <w:color w:val="000000" w:themeColor="text1"/>
                <w:sz w:val="18"/>
                <w:szCs w:val="18"/>
              </w:rPr>
              <w:t>including</w:t>
            </w:r>
            <w:r w:rsidRPr="00951938">
              <w:rPr>
                <w:rFonts w:cstheme="minorHAnsi"/>
                <w:color w:val="000000" w:themeColor="text1"/>
                <w:sz w:val="18"/>
                <w:szCs w:val="18"/>
              </w:rPr>
              <w:t xml:space="preserve"> Lennox Gardens.  There is no </w:t>
            </w:r>
            <w:r w:rsidR="00127F88">
              <w:rPr>
                <w:rFonts w:cstheme="minorHAnsi"/>
                <w:color w:val="000000" w:themeColor="text1"/>
                <w:sz w:val="18"/>
                <w:szCs w:val="18"/>
              </w:rPr>
              <w:t>HMP</w:t>
            </w:r>
            <w:r w:rsidRPr="00951938">
              <w:rPr>
                <w:rFonts w:cstheme="minorHAnsi"/>
                <w:color w:val="000000" w:themeColor="text1"/>
                <w:sz w:val="18"/>
                <w:szCs w:val="18"/>
              </w:rPr>
              <w:t xml:space="preserve"> for Lennox Gardens as the site is not listed on any heritage list.  </w:t>
            </w:r>
          </w:p>
          <w:p w:rsidR="0072447F" w:rsidRDefault="0072447F"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E6522">
              <w:rPr>
                <w:rFonts w:cstheme="minorHAnsi"/>
                <w:color w:val="000000" w:themeColor="text1"/>
                <w:sz w:val="18"/>
                <w:szCs w:val="18"/>
              </w:rPr>
              <w:t xml:space="preserve">The construction of the </w:t>
            </w:r>
            <w:r w:rsidR="00EC52D4">
              <w:rPr>
                <w:rFonts w:cstheme="minorHAnsi"/>
                <w:color w:val="000000" w:themeColor="text1"/>
                <w:sz w:val="18"/>
                <w:szCs w:val="18"/>
              </w:rPr>
              <w:t>Canber</w:t>
            </w:r>
            <w:r w:rsidR="0072447F">
              <w:rPr>
                <w:rFonts w:cstheme="minorHAnsi"/>
                <w:color w:val="000000" w:themeColor="text1"/>
                <w:sz w:val="18"/>
                <w:szCs w:val="18"/>
              </w:rPr>
              <w:t>r</w:t>
            </w:r>
            <w:r w:rsidR="00EC52D4">
              <w:rPr>
                <w:rFonts w:cstheme="minorHAnsi"/>
                <w:color w:val="000000" w:themeColor="text1"/>
                <w:sz w:val="18"/>
                <w:szCs w:val="18"/>
              </w:rPr>
              <w:t>a Chinese Garden</w:t>
            </w:r>
            <w:r w:rsidRPr="00EE6522">
              <w:rPr>
                <w:rFonts w:cstheme="minorHAnsi"/>
                <w:color w:val="000000" w:themeColor="text1"/>
                <w:sz w:val="18"/>
                <w:szCs w:val="18"/>
              </w:rPr>
              <w:t xml:space="preserve"> will not change the land use of the site.  The site will remain a part of Lennox Gardens, an urban park and provide a formal setting for the gift from Canberra’s sister city, Beijing.  The structure and design of the current park area will change and become more formal with the inclusion of paths, a pavilion and gate structure but there will be no net loss of park.  The BBQ facilities earmarked for removal are to be relocated to other locations within Lennox Gardens.</w:t>
            </w: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E6522">
              <w:rPr>
                <w:rFonts w:cstheme="minorHAnsi"/>
                <w:color w:val="000000" w:themeColor="text1"/>
                <w:sz w:val="18"/>
                <w:szCs w:val="18"/>
              </w:rPr>
              <w:t xml:space="preserve">Chapter 1 of the National Capital Plan states that </w:t>
            </w:r>
            <w:r w:rsidR="00246659">
              <w:rPr>
                <w:rFonts w:cstheme="minorHAnsi"/>
                <w:color w:val="000000" w:themeColor="text1"/>
                <w:sz w:val="18"/>
                <w:szCs w:val="18"/>
              </w:rPr>
              <w:t>‘</w:t>
            </w:r>
            <w:r w:rsidRPr="00127F88">
              <w:rPr>
                <w:rFonts w:cstheme="minorHAnsi"/>
                <w:i/>
                <w:color w:val="000000" w:themeColor="text1"/>
                <w:sz w:val="18"/>
                <w:szCs w:val="18"/>
              </w:rPr>
              <w:t>Lennox Gardens is to be a major lakeside vantage point and a special landscape park with an emphasis on seasonable landscape effect</w:t>
            </w:r>
            <w:r w:rsidR="00EC64C5">
              <w:rPr>
                <w:rFonts w:cstheme="minorHAnsi"/>
                <w:color w:val="000000" w:themeColor="text1"/>
                <w:sz w:val="18"/>
                <w:szCs w:val="18"/>
              </w:rPr>
              <w:t>.’</w:t>
            </w:r>
            <w:r w:rsidRPr="00EE6522">
              <w:rPr>
                <w:rFonts w:cstheme="minorHAnsi"/>
                <w:color w:val="000000" w:themeColor="text1"/>
                <w:sz w:val="18"/>
                <w:szCs w:val="18"/>
              </w:rPr>
              <w:t xml:space="preserve">  Within Lennox Gardens </w:t>
            </w:r>
            <w:r w:rsidR="00246659">
              <w:rPr>
                <w:rFonts w:cstheme="minorHAnsi"/>
                <w:color w:val="000000" w:themeColor="text1"/>
                <w:sz w:val="18"/>
                <w:szCs w:val="18"/>
              </w:rPr>
              <w:t>‘</w:t>
            </w:r>
            <w:r w:rsidRPr="00127F88">
              <w:rPr>
                <w:rFonts w:cstheme="minorHAnsi"/>
                <w:i/>
                <w:color w:val="000000" w:themeColor="text1"/>
                <w:sz w:val="18"/>
                <w:szCs w:val="18"/>
              </w:rPr>
              <w:t>sites may provide for small scale developments which relate directly to the recreational use and enjoyment of the lake</w:t>
            </w:r>
            <w:r w:rsidR="00EC64C5">
              <w:rPr>
                <w:rFonts w:cstheme="minorHAnsi"/>
                <w:color w:val="000000" w:themeColor="text1"/>
                <w:sz w:val="18"/>
                <w:szCs w:val="18"/>
              </w:rPr>
              <w:t>.’</w:t>
            </w: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E6522">
              <w:rPr>
                <w:rFonts w:cstheme="minorHAnsi"/>
                <w:color w:val="000000" w:themeColor="text1"/>
                <w:sz w:val="18"/>
                <w:szCs w:val="18"/>
              </w:rPr>
              <w:t xml:space="preserve">The </w:t>
            </w:r>
            <w:r w:rsidR="0072447F">
              <w:rPr>
                <w:rFonts w:cstheme="minorHAnsi"/>
                <w:color w:val="000000" w:themeColor="text1"/>
                <w:sz w:val="18"/>
                <w:szCs w:val="18"/>
              </w:rPr>
              <w:t xml:space="preserve">Canberra </w:t>
            </w:r>
            <w:r w:rsidRPr="00EE6522">
              <w:rPr>
                <w:rFonts w:cstheme="minorHAnsi"/>
                <w:color w:val="000000" w:themeColor="text1"/>
                <w:sz w:val="18"/>
                <w:szCs w:val="18"/>
              </w:rPr>
              <w:t>Chinese Garden</w:t>
            </w:r>
            <w:r w:rsidR="00246659">
              <w:rPr>
                <w:rFonts w:cstheme="minorHAnsi"/>
                <w:color w:val="000000" w:themeColor="text1"/>
                <w:sz w:val="18"/>
                <w:szCs w:val="18"/>
              </w:rPr>
              <w:t xml:space="preserve"> will</w:t>
            </w:r>
            <w:r w:rsidRPr="00EE6522">
              <w:rPr>
                <w:rFonts w:cstheme="minorHAnsi"/>
                <w:color w:val="000000" w:themeColor="text1"/>
                <w:sz w:val="18"/>
                <w:szCs w:val="18"/>
              </w:rPr>
              <w:t xml:space="preserve"> provid</w:t>
            </w:r>
            <w:r w:rsidR="00246659">
              <w:rPr>
                <w:rFonts w:cstheme="minorHAnsi"/>
                <w:color w:val="000000" w:themeColor="text1"/>
                <w:sz w:val="18"/>
                <w:szCs w:val="18"/>
              </w:rPr>
              <w:t>e</w:t>
            </w:r>
            <w:r w:rsidRPr="00EE6522">
              <w:rPr>
                <w:rFonts w:cstheme="minorHAnsi"/>
                <w:color w:val="000000" w:themeColor="text1"/>
                <w:sz w:val="18"/>
                <w:szCs w:val="18"/>
              </w:rPr>
              <w:t xml:space="preserve"> a special landscape park and the design and scale of the gardens is considered to be appropriate.</w:t>
            </w: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E6522">
              <w:rPr>
                <w:rFonts w:cstheme="minorHAnsi"/>
                <w:color w:val="000000" w:themeColor="text1"/>
                <w:sz w:val="18"/>
                <w:szCs w:val="18"/>
              </w:rPr>
              <w:t xml:space="preserve">Section 1.2.3 of the National Capital Plan provides that </w:t>
            </w:r>
            <w:r w:rsidR="00127F88">
              <w:rPr>
                <w:rFonts w:cstheme="minorHAnsi"/>
                <w:color w:val="000000" w:themeColor="text1"/>
                <w:sz w:val="18"/>
                <w:szCs w:val="18"/>
              </w:rPr>
              <w:t>‘</w:t>
            </w:r>
            <w:r w:rsidRPr="00127F88">
              <w:rPr>
                <w:rFonts w:cstheme="minorHAnsi"/>
                <w:i/>
                <w:color w:val="000000" w:themeColor="text1"/>
                <w:sz w:val="18"/>
                <w:szCs w:val="18"/>
              </w:rPr>
              <w:t>Lake Burley Griffin and Foreshores should remain predominantly as open space parklands whilst providing for existing and additional National Capital and community uses in a manner consistent with the area’s national symbolism and role as the city’s key visual and landscape element</w:t>
            </w:r>
            <w:r w:rsidR="00EC64C5">
              <w:rPr>
                <w:rFonts w:cstheme="minorHAnsi"/>
                <w:color w:val="000000" w:themeColor="text1"/>
                <w:sz w:val="18"/>
                <w:szCs w:val="18"/>
              </w:rPr>
              <w:t>.’</w:t>
            </w:r>
            <w:r w:rsidRPr="00EE6522">
              <w:rPr>
                <w:rFonts w:cstheme="minorHAnsi"/>
                <w:color w:val="000000" w:themeColor="text1"/>
                <w:sz w:val="18"/>
                <w:szCs w:val="18"/>
              </w:rPr>
              <w:t xml:space="preserve">  It also states that there should also be </w:t>
            </w:r>
            <w:r w:rsidR="00127F88">
              <w:rPr>
                <w:rFonts w:cstheme="minorHAnsi"/>
                <w:color w:val="000000" w:themeColor="text1"/>
                <w:sz w:val="18"/>
                <w:szCs w:val="18"/>
              </w:rPr>
              <w:t>‘</w:t>
            </w:r>
            <w:r w:rsidRPr="00127F88">
              <w:rPr>
                <w:rFonts w:cstheme="minorHAnsi"/>
                <w:i/>
                <w:color w:val="000000" w:themeColor="text1"/>
                <w:sz w:val="18"/>
                <w:szCs w:val="18"/>
              </w:rPr>
              <w:t>a range of recreational, educational and symbolic experiences in both formal and informal settings with particular landscape character and theme</w:t>
            </w:r>
            <w:r w:rsidR="00EC64C5">
              <w:rPr>
                <w:rFonts w:cstheme="minorHAnsi"/>
                <w:i/>
                <w:color w:val="000000" w:themeColor="text1"/>
                <w:sz w:val="18"/>
                <w:szCs w:val="18"/>
              </w:rPr>
              <w:t>.’</w:t>
            </w:r>
            <w:r w:rsidRPr="00EE6522">
              <w:rPr>
                <w:rFonts w:cstheme="minorHAnsi"/>
                <w:color w:val="000000" w:themeColor="text1"/>
                <w:sz w:val="18"/>
                <w:szCs w:val="18"/>
              </w:rPr>
              <w:t xml:space="preserve">  The </w:t>
            </w:r>
            <w:r w:rsidR="0072447F">
              <w:rPr>
                <w:rFonts w:cstheme="minorHAnsi"/>
                <w:color w:val="000000" w:themeColor="text1"/>
                <w:sz w:val="18"/>
                <w:szCs w:val="18"/>
              </w:rPr>
              <w:t xml:space="preserve">Canberra </w:t>
            </w:r>
            <w:r w:rsidRPr="00EE6522">
              <w:rPr>
                <w:rFonts w:cstheme="minorHAnsi"/>
                <w:color w:val="000000" w:themeColor="text1"/>
                <w:sz w:val="18"/>
                <w:szCs w:val="18"/>
              </w:rPr>
              <w:t xml:space="preserve">Chinese Garden </w:t>
            </w:r>
            <w:r w:rsidR="00246659">
              <w:rPr>
                <w:rFonts w:cstheme="minorHAnsi"/>
                <w:color w:val="000000" w:themeColor="text1"/>
                <w:sz w:val="18"/>
                <w:szCs w:val="18"/>
              </w:rPr>
              <w:t>is</w:t>
            </w:r>
            <w:r w:rsidRPr="00EE6522">
              <w:rPr>
                <w:rFonts w:cstheme="minorHAnsi"/>
                <w:color w:val="000000" w:themeColor="text1"/>
                <w:sz w:val="18"/>
                <w:szCs w:val="18"/>
              </w:rPr>
              <w:t xml:space="preserve"> not inconsistent with this policy by providing a formal garden that represents Canberra’s sister city relationship with Beijing and creates an opportunity for a visual, cultural and educational experience within an open space parkland. </w:t>
            </w:r>
          </w:p>
          <w:p w:rsidR="00EE6522" w:rsidRPr="00EE6522" w:rsidRDefault="00EE6522" w:rsidP="00EE6522">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E76E4B" w:rsidRDefault="00EE6522" w:rsidP="002523D9">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E6522">
              <w:rPr>
                <w:rFonts w:cstheme="minorHAnsi"/>
                <w:color w:val="000000" w:themeColor="text1"/>
                <w:sz w:val="18"/>
                <w:szCs w:val="18"/>
              </w:rPr>
              <w:t xml:space="preserve">The NCA’s </w:t>
            </w:r>
            <w:r w:rsidR="00127F88">
              <w:rPr>
                <w:rFonts w:cstheme="minorHAnsi"/>
                <w:color w:val="000000" w:themeColor="text1"/>
                <w:sz w:val="18"/>
                <w:szCs w:val="18"/>
              </w:rPr>
              <w:t>‘</w:t>
            </w:r>
            <w:r w:rsidRPr="00246659">
              <w:rPr>
                <w:rFonts w:cstheme="minorHAnsi"/>
                <w:color w:val="000000" w:themeColor="text1"/>
                <w:sz w:val="18"/>
                <w:szCs w:val="18"/>
              </w:rPr>
              <w:t>Guidelines for Commemorative Works in the National Capital</w:t>
            </w:r>
            <w:r w:rsidR="00127F88" w:rsidRPr="00246659">
              <w:rPr>
                <w:rFonts w:cstheme="minorHAnsi"/>
                <w:color w:val="000000" w:themeColor="text1"/>
                <w:sz w:val="18"/>
                <w:szCs w:val="18"/>
              </w:rPr>
              <w:t>’</w:t>
            </w:r>
            <w:r w:rsidRPr="00EE6522">
              <w:rPr>
                <w:rFonts w:cstheme="minorHAnsi"/>
                <w:color w:val="000000" w:themeColor="text1"/>
                <w:sz w:val="18"/>
                <w:szCs w:val="18"/>
              </w:rPr>
              <w:t xml:space="preserve"> establish a cultural, spatial and design framework to inform siting, quality and character of the commemorative projects in the Central National Area.  The guidelines identify commemorative sites that </w:t>
            </w:r>
            <w:proofErr w:type="spellStart"/>
            <w:r w:rsidRPr="00EE6522">
              <w:rPr>
                <w:rFonts w:cstheme="minorHAnsi"/>
                <w:color w:val="000000" w:themeColor="text1"/>
                <w:sz w:val="18"/>
                <w:szCs w:val="18"/>
              </w:rPr>
              <w:t>honour</w:t>
            </w:r>
            <w:proofErr w:type="spellEnd"/>
            <w:r w:rsidRPr="00EE6522">
              <w:rPr>
                <w:rFonts w:cstheme="minorHAnsi"/>
                <w:color w:val="000000" w:themeColor="text1"/>
                <w:sz w:val="18"/>
                <w:szCs w:val="18"/>
              </w:rPr>
              <w:t xml:space="preserve"> Australia’s international commitments including Lennox Gardens as a place to commemorate sister-city relationships of Canberra.</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8:  Meg Blackburn</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rPr>
                <w:rFonts w:eastAsiaTheme="minorHAnsi" w:cstheme="minorHAnsi"/>
                <w:b w:val="0"/>
                <w:color w:val="000000" w:themeColor="text1"/>
                <w:sz w:val="18"/>
                <w:szCs w:val="18"/>
                <w:lang w:eastAsia="en-US"/>
              </w:rPr>
            </w:pPr>
            <w:r w:rsidRPr="002523D9">
              <w:rPr>
                <w:rFonts w:eastAsiaTheme="minorHAnsi" w:cstheme="minorHAnsi"/>
                <w:b w:val="0"/>
                <w:color w:val="000000" w:themeColor="text1"/>
                <w:sz w:val="18"/>
                <w:szCs w:val="18"/>
                <w:lang w:eastAsia="en-US"/>
              </w:rPr>
              <w:t>Remodeling of popular park at Lennox Gardens into a Chinese garden not supported.</w:t>
            </w:r>
          </w:p>
          <w:p w:rsidR="00F30A05" w:rsidRPr="002523D9" w:rsidRDefault="00F30A05" w:rsidP="00992F44">
            <w:pPr>
              <w:rPr>
                <w:rFonts w:eastAsiaTheme="minorHAnsi" w:cstheme="minorHAnsi"/>
                <w:b w:val="0"/>
                <w:color w:val="000000" w:themeColor="text1"/>
                <w:sz w:val="18"/>
                <w:szCs w:val="18"/>
                <w:lang w:eastAsia="en-US"/>
              </w:rPr>
            </w:pPr>
            <w:r w:rsidRPr="002523D9">
              <w:rPr>
                <w:rFonts w:eastAsiaTheme="minorHAnsi" w:cstheme="minorHAnsi"/>
                <w:b w:val="0"/>
                <w:color w:val="000000" w:themeColor="text1"/>
                <w:sz w:val="18"/>
                <w:szCs w:val="18"/>
                <w:lang w:eastAsia="en-US"/>
              </w:rPr>
              <w:t>Alternative location should be used.</w:t>
            </w:r>
          </w:p>
          <w:p w:rsidR="00F30A05" w:rsidRPr="002523D9" w:rsidRDefault="00F30A05" w:rsidP="002523D9">
            <w:pPr>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eastAsia="en-US"/>
              </w:rPr>
              <w:t xml:space="preserve">Made a reference to Weston Creek community and when the TAFE went, that the community would continue to have the space.  </w:t>
            </w:r>
          </w:p>
        </w:tc>
        <w:tc>
          <w:tcPr>
            <w:tcW w:w="9223" w:type="dxa"/>
          </w:tcPr>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EE6522">
              <w:rPr>
                <w:rFonts w:cstheme="minorHAnsi"/>
                <w:color w:val="000000" w:themeColor="text1"/>
                <w:sz w:val="18"/>
                <w:szCs w:val="18"/>
              </w:rPr>
              <w:t>s</w:t>
            </w:r>
            <w:r>
              <w:rPr>
                <w:rFonts w:cstheme="minorHAnsi"/>
                <w:color w:val="000000" w:themeColor="text1"/>
                <w:sz w:val="18"/>
                <w:szCs w:val="18"/>
              </w:rPr>
              <w:t xml:space="preserve"> 4</w:t>
            </w:r>
            <w:r w:rsidR="00EE6522">
              <w:rPr>
                <w:rFonts w:cstheme="minorHAnsi"/>
                <w:color w:val="000000" w:themeColor="text1"/>
                <w:sz w:val="18"/>
                <w:szCs w:val="18"/>
              </w:rPr>
              <w:t xml:space="preserve"> &amp; 7</w:t>
            </w:r>
            <w:r>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127F88">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Noted but not clear how this issue relates to the proposed </w:t>
            </w:r>
            <w:r w:rsidR="00023869">
              <w:rPr>
                <w:rFonts w:cstheme="minorHAnsi"/>
                <w:color w:val="000000" w:themeColor="text1"/>
                <w:sz w:val="18"/>
                <w:szCs w:val="18"/>
              </w:rPr>
              <w:t>G</w:t>
            </w:r>
            <w:r>
              <w:rPr>
                <w:rFonts w:cstheme="minorHAnsi"/>
                <w:color w:val="000000" w:themeColor="text1"/>
                <w:sz w:val="18"/>
                <w:szCs w:val="18"/>
              </w:rPr>
              <w:t>arden</w:t>
            </w:r>
            <w:r w:rsidR="00127F88">
              <w:rPr>
                <w:rFonts w:cstheme="minorHAnsi"/>
                <w:color w:val="000000" w:themeColor="text1"/>
                <w:sz w:val="18"/>
                <w:szCs w:val="18"/>
              </w:rPr>
              <w:t xml:space="preserve"> which will be for public use.</w:t>
            </w:r>
            <w:r>
              <w:rPr>
                <w:rFonts w:cstheme="minorHAnsi"/>
                <w:color w:val="000000" w:themeColor="text1"/>
                <w:sz w:val="18"/>
                <w:szCs w:val="18"/>
              </w:rPr>
              <w:t xml:space="preserve"> </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9: Yarralumla Residents Association</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Acknowledges the generosity of the City of Beijing’s gift to Canberra. </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Development of a Chinese Garden should </w:t>
            </w:r>
            <w:r w:rsidR="00834182" w:rsidRPr="002523D9">
              <w:rPr>
                <w:rFonts w:eastAsiaTheme="minorHAnsi" w:cstheme="minorHAnsi"/>
                <w:b w:val="0"/>
                <w:color w:val="000000" w:themeColor="text1"/>
                <w:sz w:val="18"/>
                <w:szCs w:val="18"/>
                <w:lang w:val="en-AU" w:eastAsia="en-US"/>
              </w:rPr>
              <w:t xml:space="preserve">be </w:t>
            </w:r>
            <w:r w:rsidRPr="002523D9">
              <w:rPr>
                <w:rFonts w:eastAsiaTheme="minorHAnsi" w:cstheme="minorHAnsi"/>
                <w:b w:val="0"/>
                <w:color w:val="000000" w:themeColor="text1"/>
                <w:sz w:val="18"/>
                <w:szCs w:val="18"/>
                <w:lang w:val="en-AU" w:eastAsia="en-US"/>
              </w:rPr>
              <w:t xml:space="preserve">understated in design, height and colour. </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Garden should not disrupt the current use of the subject site. </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Should consider an alternative site for the gardens. </w:t>
            </w:r>
          </w:p>
          <w:p w:rsidR="00F30A05" w:rsidRPr="0038799F" w:rsidRDefault="00F30A05" w:rsidP="00992F44">
            <w:pPr>
              <w:spacing w:after="200" w:line="276" w:lineRule="auto"/>
              <w:contextualSpacing/>
              <w:rPr>
                <w:rFonts w:eastAsiaTheme="minorHAnsi" w:cstheme="minorHAnsi"/>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YRA notes issues raised in the Walter Burley Griffin Society submission and these need to be addressed.</w:t>
            </w:r>
          </w:p>
        </w:tc>
        <w:tc>
          <w:tcPr>
            <w:tcW w:w="9223" w:type="dxa"/>
          </w:tcPr>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38799F">
              <w:rPr>
                <w:rFonts w:cstheme="minorHAnsi"/>
                <w:color w:val="000000" w:themeColor="text1"/>
                <w:sz w:val="18"/>
                <w:szCs w:val="18"/>
              </w:rPr>
              <w:t>Noted.</w:t>
            </w:r>
            <w:r>
              <w:rPr>
                <w:rFonts w:cstheme="minorHAnsi"/>
                <w:color w:val="000000" w:themeColor="text1"/>
                <w:sz w:val="18"/>
                <w:szCs w:val="18"/>
              </w:rPr>
              <w:t xml:space="preserve">  </w:t>
            </w:r>
          </w:p>
          <w:p w:rsidR="00834182" w:rsidRDefault="00834182"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E76E4B"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 xml:space="preserve">.  </w:t>
            </w:r>
            <w:r w:rsidRPr="00E76E4B">
              <w:rPr>
                <w:rFonts w:cstheme="minorHAnsi"/>
                <w:color w:val="000000" w:themeColor="text1"/>
                <w:sz w:val="18"/>
                <w:szCs w:val="18"/>
              </w:rPr>
              <w:t>The WBGS’s submission was addressed above.</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10: Pamela and Roger Pink</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6B131E"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Do not support the proposal for this site. Should not be allowed to overwhelm the Nara Peace Park.  Lennox Gardens are currently a popular and enjoyed public garden space and this space must be retained.</w:t>
            </w:r>
            <w:r w:rsidR="006B131E">
              <w:rPr>
                <w:rFonts w:eastAsiaTheme="minorHAnsi" w:cstheme="minorHAnsi"/>
                <w:b w:val="0"/>
                <w:color w:val="000000" w:themeColor="text1"/>
                <w:sz w:val="18"/>
                <w:szCs w:val="18"/>
                <w:lang w:val="en-AU" w:eastAsia="en-US"/>
              </w:rPr>
              <w:t xml:space="preserve"> </w:t>
            </w:r>
            <w:r w:rsidRPr="002523D9">
              <w:rPr>
                <w:rFonts w:eastAsiaTheme="minorHAnsi" w:cstheme="minorHAnsi"/>
                <w:b w:val="0"/>
                <w:color w:val="000000" w:themeColor="text1"/>
                <w:sz w:val="18"/>
                <w:szCs w:val="18"/>
                <w:lang w:val="en-AU" w:eastAsia="en-US"/>
              </w:rPr>
              <w:t>Proposal impacts on the heritage and views of Albert Hall and old Canberra Hotel.</w:t>
            </w:r>
          </w:p>
        </w:tc>
        <w:tc>
          <w:tcPr>
            <w:tcW w:w="9223" w:type="dxa"/>
          </w:tcPr>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w:t>
            </w:r>
          </w:p>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992F44">
            <w:pPr>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11: Jon Merrill</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The open space area should be retained for public use and with no additional tree planting.  </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The integrity of the heritage value of Albert Hall and the old Canberra Hotel should not be impacted by any lakeside development at Lennox Gardens.</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p>
          <w:p w:rsidR="00F30A05" w:rsidRPr="0038799F" w:rsidRDefault="00F30A05" w:rsidP="00992F44">
            <w:pPr>
              <w:spacing w:after="200" w:line="276" w:lineRule="auto"/>
              <w:contextualSpacing/>
              <w:rPr>
                <w:rFonts w:eastAsiaTheme="minorHAnsi" w:cstheme="minorHAnsi"/>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A formal Chinese Garden should be part of the Chinese Embassy precinct and not in the same lakeside view as the Nara Peace Park.</w:t>
            </w:r>
          </w:p>
        </w:tc>
        <w:tc>
          <w:tcPr>
            <w:tcW w:w="9223" w:type="dxa"/>
          </w:tcPr>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619AF">
              <w:rPr>
                <w:rFonts w:cstheme="minorHAnsi"/>
                <w:color w:val="000000" w:themeColor="text1"/>
                <w:sz w:val="18"/>
                <w:szCs w:val="18"/>
              </w:rPr>
              <w:t>See response to Submission</w:t>
            </w:r>
            <w:r w:rsidR="00951938">
              <w:rPr>
                <w:rFonts w:cstheme="minorHAnsi"/>
                <w:color w:val="000000" w:themeColor="text1"/>
                <w:sz w:val="18"/>
                <w:szCs w:val="18"/>
              </w:rPr>
              <w:t>s</w:t>
            </w:r>
            <w:r w:rsidRPr="004619AF">
              <w:rPr>
                <w:rFonts w:cstheme="minorHAnsi"/>
                <w:color w:val="000000" w:themeColor="text1"/>
                <w:sz w:val="18"/>
                <w:szCs w:val="18"/>
              </w:rPr>
              <w:t xml:space="preserve"> 4</w:t>
            </w:r>
            <w:r w:rsidR="00951938">
              <w:rPr>
                <w:rFonts w:cstheme="minorHAnsi"/>
                <w:color w:val="000000" w:themeColor="text1"/>
                <w:sz w:val="18"/>
                <w:szCs w:val="18"/>
              </w:rPr>
              <w:t xml:space="preserve"> &amp; 7</w:t>
            </w:r>
            <w:r w:rsidRPr="004619AF">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246659">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The garden</w:t>
            </w:r>
            <w:r w:rsidR="00127F88">
              <w:rPr>
                <w:rFonts w:cstheme="minorHAnsi"/>
                <w:color w:val="000000" w:themeColor="text1"/>
                <w:sz w:val="18"/>
                <w:szCs w:val="18"/>
              </w:rPr>
              <w:t xml:space="preserve"> is </w:t>
            </w:r>
            <w:r>
              <w:rPr>
                <w:rFonts w:cstheme="minorHAnsi"/>
                <w:color w:val="000000" w:themeColor="text1"/>
                <w:sz w:val="18"/>
                <w:szCs w:val="18"/>
              </w:rPr>
              <w:t>a gift to the ACT Government and as such need</w:t>
            </w:r>
            <w:r w:rsidR="000F5961">
              <w:rPr>
                <w:rFonts w:cstheme="minorHAnsi"/>
                <w:color w:val="000000" w:themeColor="text1"/>
                <w:sz w:val="18"/>
                <w:szCs w:val="18"/>
              </w:rPr>
              <w:t>s</w:t>
            </w:r>
            <w:r>
              <w:rPr>
                <w:rFonts w:cstheme="minorHAnsi"/>
                <w:color w:val="000000" w:themeColor="text1"/>
                <w:sz w:val="18"/>
                <w:szCs w:val="18"/>
              </w:rPr>
              <w:t xml:space="preserve"> to be located on Territory </w:t>
            </w:r>
            <w:r w:rsidR="00246659">
              <w:rPr>
                <w:rFonts w:cstheme="minorHAnsi"/>
                <w:color w:val="000000" w:themeColor="text1"/>
                <w:sz w:val="18"/>
                <w:szCs w:val="18"/>
              </w:rPr>
              <w:t>L</w:t>
            </w:r>
            <w:r>
              <w:rPr>
                <w:rFonts w:cstheme="minorHAnsi"/>
                <w:color w:val="000000" w:themeColor="text1"/>
                <w:sz w:val="18"/>
                <w:szCs w:val="18"/>
              </w:rPr>
              <w:t>and.</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 xml:space="preserve">Submission 12: Pat </w:t>
            </w:r>
            <w:proofErr w:type="spellStart"/>
            <w:r w:rsidRPr="0038799F">
              <w:rPr>
                <w:rFonts w:eastAsiaTheme="minorHAnsi" w:cstheme="minorHAnsi"/>
                <w:color w:val="000000" w:themeColor="text1"/>
                <w:sz w:val="18"/>
                <w:szCs w:val="18"/>
                <w:lang w:val="en-AU" w:eastAsia="en-US"/>
              </w:rPr>
              <w:t>McGinn</w:t>
            </w:r>
            <w:proofErr w:type="spellEnd"/>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Lennox Gardens are currently a popular and enjoyed public garden space.</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 xml:space="preserve">Do not support the building of a Chinese Garden in this area. </w:t>
            </w: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p>
          <w:p w:rsidR="00F30A05" w:rsidRPr="002523D9"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An alternative site should be considered.</w:t>
            </w:r>
          </w:p>
          <w:p w:rsidR="00F30A05" w:rsidRPr="002523D9" w:rsidRDefault="00F30A05" w:rsidP="00992F44">
            <w:pPr>
              <w:spacing w:after="200" w:line="276" w:lineRule="auto"/>
              <w:contextualSpacing/>
              <w:rPr>
                <w:b w:val="0"/>
                <w:sz w:val="18"/>
                <w:szCs w:val="18"/>
              </w:rPr>
            </w:pPr>
          </w:p>
          <w:p w:rsidR="00F30A05" w:rsidRPr="002523D9" w:rsidRDefault="00F30A05" w:rsidP="002523D9">
            <w:pPr>
              <w:spacing w:after="200" w:line="276" w:lineRule="auto"/>
              <w:contextualSpacing/>
              <w:rPr>
                <w:b w:val="0"/>
                <w:sz w:val="18"/>
                <w:szCs w:val="18"/>
              </w:rPr>
            </w:pPr>
            <w:r w:rsidRPr="002523D9">
              <w:rPr>
                <w:b w:val="0"/>
                <w:sz w:val="18"/>
                <w:szCs w:val="18"/>
              </w:rPr>
              <w:t xml:space="preserve">Nara Gardens already occupies a significant portion of Lennox Gardens.   It will become an area that cannot be used interactively as it becomes another formal area. </w:t>
            </w:r>
          </w:p>
        </w:tc>
        <w:tc>
          <w:tcPr>
            <w:tcW w:w="9223" w:type="dxa"/>
          </w:tcPr>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2B3032">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5A2DDA">
              <w:rPr>
                <w:rFonts w:cstheme="minorHAnsi"/>
                <w:color w:val="000000" w:themeColor="text1"/>
                <w:sz w:val="18"/>
                <w:szCs w:val="18"/>
              </w:rPr>
              <w:t xml:space="preserve">Lennox Gardens has other BBQ and picnicking facilities which will not be </w:t>
            </w:r>
            <w:r w:rsidR="00951938">
              <w:rPr>
                <w:rFonts w:cstheme="minorHAnsi"/>
                <w:color w:val="000000" w:themeColor="text1"/>
                <w:sz w:val="18"/>
                <w:szCs w:val="18"/>
              </w:rPr>
              <w:t>a</w:t>
            </w:r>
            <w:r>
              <w:rPr>
                <w:rFonts w:cstheme="minorHAnsi"/>
                <w:color w:val="000000" w:themeColor="text1"/>
                <w:sz w:val="18"/>
                <w:szCs w:val="18"/>
              </w:rPr>
              <w:t>ffected</w:t>
            </w:r>
            <w:r w:rsidRPr="005A2DDA">
              <w:rPr>
                <w:rFonts w:cstheme="minorHAnsi"/>
                <w:color w:val="000000" w:themeColor="text1"/>
                <w:sz w:val="18"/>
                <w:szCs w:val="18"/>
              </w:rPr>
              <w:t xml:space="preserve"> by the proposal.  </w:t>
            </w:r>
            <w:r w:rsidR="00127F88">
              <w:rPr>
                <w:rFonts w:cstheme="minorHAnsi"/>
                <w:color w:val="000000" w:themeColor="text1"/>
                <w:sz w:val="18"/>
                <w:szCs w:val="18"/>
              </w:rPr>
              <w:t>Lennox Garden</w:t>
            </w:r>
            <w:r w:rsidR="00246659">
              <w:rPr>
                <w:rFonts w:cstheme="minorHAnsi"/>
                <w:color w:val="000000" w:themeColor="text1"/>
                <w:sz w:val="18"/>
                <w:szCs w:val="18"/>
              </w:rPr>
              <w:t>s</w:t>
            </w:r>
            <w:r w:rsidR="00127F88">
              <w:rPr>
                <w:rFonts w:cstheme="minorHAnsi"/>
                <w:color w:val="000000" w:themeColor="text1"/>
                <w:sz w:val="18"/>
                <w:szCs w:val="18"/>
              </w:rPr>
              <w:t xml:space="preserve"> </w:t>
            </w:r>
            <w:r w:rsidRPr="005A2DDA">
              <w:rPr>
                <w:rFonts w:cstheme="minorHAnsi"/>
                <w:color w:val="000000" w:themeColor="text1"/>
                <w:sz w:val="18"/>
                <w:szCs w:val="18"/>
              </w:rPr>
              <w:t>also has a large oval which supports passive and active recreational uses.</w:t>
            </w:r>
            <w:r>
              <w:rPr>
                <w:rFonts w:cstheme="minorHAnsi"/>
                <w:color w:val="000000" w:themeColor="text1"/>
                <w:sz w:val="18"/>
                <w:szCs w:val="18"/>
              </w:rPr>
              <w:t xml:space="preserve">  The </w:t>
            </w:r>
            <w:r w:rsidR="00246659">
              <w:rPr>
                <w:rFonts w:cstheme="minorHAnsi"/>
                <w:color w:val="000000" w:themeColor="text1"/>
                <w:sz w:val="18"/>
                <w:szCs w:val="18"/>
              </w:rPr>
              <w:t>Canberra Chinese Garden</w:t>
            </w:r>
            <w:r>
              <w:rPr>
                <w:rFonts w:cstheme="minorHAnsi"/>
                <w:color w:val="000000" w:themeColor="text1"/>
                <w:sz w:val="18"/>
                <w:szCs w:val="18"/>
              </w:rPr>
              <w:t xml:space="preserve"> whilst containing formal elements will continue to provide the public with a recreation space albeit in a different form.</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13: Helen Young</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2523D9">
            <w:pPr>
              <w:spacing w:after="200" w:line="276" w:lineRule="auto"/>
              <w:contextualSpacing/>
              <w:rPr>
                <w:rFonts w:eastAsiaTheme="minorHAnsi" w:cstheme="minorHAnsi"/>
                <w:b w:val="0"/>
                <w:color w:val="000000" w:themeColor="text1"/>
                <w:sz w:val="18"/>
                <w:szCs w:val="18"/>
                <w:lang w:val="en-AU" w:eastAsia="en-US"/>
              </w:rPr>
            </w:pPr>
            <w:r w:rsidRPr="002523D9">
              <w:rPr>
                <w:rFonts w:eastAsiaTheme="minorHAnsi" w:cstheme="minorHAnsi"/>
                <w:b w:val="0"/>
                <w:color w:val="000000" w:themeColor="text1"/>
                <w:sz w:val="18"/>
                <w:szCs w:val="18"/>
                <w:lang w:val="en-AU" w:eastAsia="en-US"/>
              </w:rPr>
              <w:t>Lennox Gardens are currently a popular and enjoyed public garden space. Do not support the building of a Chinese Garden in this area. An alternative site should be considered.</w:t>
            </w:r>
          </w:p>
        </w:tc>
        <w:tc>
          <w:tcPr>
            <w:tcW w:w="9223" w:type="dxa"/>
          </w:tcPr>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Submission 14: Kaye Berry</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6B131E" w:rsidRDefault="00F30A05" w:rsidP="00992F44">
            <w:pPr>
              <w:spacing w:after="200" w:line="276" w:lineRule="auto"/>
              <w:contextualSpacing/>
              <w:rPr>
                <w:rFonts w:eastAsiaTheme="minorHAnsi" w:cstheme="minorHAnsi"/>
                <w:b w:val="0"/>
                <w:color w:val="000000" w:themeColor="text1"/>
                <w:sz w:val="18"/>
                <w:szCs w:val="18"/>
                <w:lang w:val="en-AU" w:eastAsia="en-US"/>
              </w:rPr>
            </w:pPr>
            <w:r w:rsidRPr="006B131E">
              <w:rPr>
                <w:rFonts w:eastAsiaTheme="minorHAnsi" w:cstheme="minorHAnsi"/>
                <w:b w:val="0"/>
                <w:color w:val="000000" w:themeColor="text1"/>
                <w:sz w:val="18"/>
                <w:szCs w:val="18"/>
                <w:lang w:val="en-AU" w:eastAsia="en-US"/>
              </w:rPr>
              <w:t>Lennox Gardens are currently a popular and enjoyed public garden space. Do not support the building of a Chinese Garden in this area.  An alternative site should be considered.</w:t>
            </w:r>
          </w:p>
        </w:tc>
        <w:tc>
          <w:tcPr>
            <w:tcW w:w="9223" w:type="dxa"/>
          </w:tcPr>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w:t>
            </w: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38799F" w:rsidRDefault="00F30A05" w:rsidP="00992F44">
            <w:pPr>
              <w:rPr>
                <w:rFonts w:eastAsiaTheme="minorHAnsi" w:cstheme="minorHAnsi"/>
                <w:b w:val="0"/>
                <w:color w:val="000000" w:themeColor="text1"/>
                <w:sz w:val="18"/>
                <w:szCs w:val="18"/>
                <w:lang w:val="en-AU" w:eastAsia="en-US"/>
              </w:rPr>
            </w:pPr>
            <w:r w:rsidRPr="0038799F">
              <w:rPr>
                <w:rFonts w:eastAsiaTheme="minorHAnsi" w:cstheme="minorHAnsi"/>
                <w:color w:val="000000" w:themeColor="text1"/>
                <w:sz w:val="18"/>
                <w:szCs w:val="18"/>
                <w:lang w:val="en-AU" w:eastAsia="en-US"/>
              </w:rPr>
              <w:t xml:space="preserve">Submission 15: </w:t>
            </w:r>
            <w:proofErr w:type="spellStart"/>
            <w:r w:rsidRPr="0038799F">
              <w:rPr>
                <w:rFonts w:eastAsiaTheme="minorHAnsi" w:cstheme="minorHAnsi"/>
                <w:color w:val="000000" w:themeColor="text1"/>
                <w:sz w:val="18"/>
                <w:szCs w:val="18"/>
                <w:lang w:val="en-AU" w:eastAsia="en-US"/>
              </w:rPr>
              <w:t>Nerida</w:t>
            </w:r>
            <w:proofErr w:type="spellEnd"/>
            <w:r w:rsidRPr="0038799F">
              <w:rPr>
                <w:rFonts w:eastAsiaTheme="minorHAnsi" w:cstheme="minorHAnsi"/>
                <w:color w:val="000000" w:themeColor="text1"/>
                <w:sz w:val="18"/>
                <w:szCs w:val="18"/>
                <w:lang w:val="en-AU" w:eastAsia="en-US"/>
              </w:rPr>
              <w:t xml:space="preserve"> </w:t>
            </w:r>
            <w:proofErr w:type="spellStart"/>
            <w:r w:rsidRPr="0038799F">
              <w:rPr>
                <w:rFonts w:eastAsiaTheme="minorHAnsi" w:cstheme="minorHAnsi"/>
                <w:color w:val="000000" w:themeColor="text1"/>
                <w:sz w:val="18"/>
                <w:szCs w:val="18"/>
                <w:lang w:val="en-AU" w:eastAsia="en-US"/>
              </w:rPr>
              <w:t>Aylott</w:t>
            </w:r>
            <w:proofErr w:type="spellEnd"/>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F85DA3" w:rsidRDefault="00F30A05" w:rsidP="00992F44">
            <w:pPr>
              <w:spacing w:after="240"/>
              <w:rPr>
                <w:b w:val="0"/>
                <w:sz w:val="18"/>
                <w:szCs w:val="18"/>
              </w:rPr>
            </w:pPr>
            <w:r w:rsidRPr="00F85DA3">
              <w:rPr>
                <w:b w:val="0"/>
                <w:sz w:val="18"/>
                <w:szCs w:val="18"/>
              </w:rPr>
              <w:t>Lennox Gardens are currently a popular and enjoyed public garden space. Do not support the building of a Chinese Garden in this area.  An alternative site should be considered.</w:t>
            </w:r>
          </w:p>
          <w:p w:rsidR="00F30A05" w:rsidRPr="00F85DA3" w:rsidRDefault="00F30A05" w:rsidP="00992F44">
            <w:pPr>
              <w:spacing w:after="240"/>
              <w:rPr>
                <w:b w:val="0"/>
                <w:sz w:val="18"/>
                <w:szCs w:val="18"/>
              </w:rPr>
            </w:pPr>
            <w:r w:rsidRPr="00F85DA3">
              <w:rPr>
                <w:b w:val="0"/>
                <w:sz w:val="18"/>
                <w:szCs w:val="18"/>
              </w:rPr>
              <w:t>Looks like an approach by the Chinese government to increase its profile in Canberra.</w:t>
            </w:r>
          </w:p>
          <w:p w:rsidR="00F30A05" w:rsidRPr="00F85DA3" w:rsidRDefault="00F30A05" w:rsidP="00992F44">
            <w:pPr>
              <w:spacing w:after="240"/>
              <w:rPr>
                <w:b w:val="0"/>
                <w:sz w:val="18"/>
                <w:szCs w:val="18"/>
              </w:rPr>
            </w:pPr>
            <w:r w:rsidRPr="00F85DA3">
              <w:rPr>
                <w:b w:val="0"/>
                <w:sz w:val="18"/>
                <w:szCs w:val="18"/>
              </w:rPr>
              <w:t>There is already an Asian garden by the Lake perhaps a garden from another part of world could be considered.</w:t>
            </w:r>
          </w:p>
          <w:p w:rsidR="00F30A05" w:rsidRPr="002D332F" w:rsidRDefault="00F30A05" w:rsidP="00992F44">
            <w:pPr>
              <w:spacing w:after="240"/>
              <w:rPr>
                <w:sz w:val="18"/>
                <w:szCs w:val="18"/>
              </w:rPr>
            </w:pPr>
            <w:r w:rsidRPr="00F85DA3">
              <w:rPr>
                <w:b w:val="0"/>
                <w:sz w:val="18"/>
                <w:szCs w:val="18"/>
              </w:rPr>
              <w:t>Lack of consultation at earlier stages.</w:t>
            </w:r>
          </w:p>
        </w:tc>
        <w:tc>
          <w:tcPr>
            <w:tcW w:w="9223" w:type="dxa"/>
          </w:tcPr>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Noted but not a relevant planning issue.</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2449D3">
              <w:rPr>
                <w:rFonts w:cstheme="minorHAnsi"/>
                <w:color w:val="000000" w:themeColor="text1"/>
                <w:sz w:val="18"/>
                <w:szCs w:val="18"/>
              </w:rPr>
              <w:t>China and Japan have distinctly different garden styles and one could not be viewed as representative of an Asian garden.  Each is a gift from Canberra’s sister cities and is appropriately located within Lennox Gardens.</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D1108C">
              <w:rPr>
                <w:rFonts w:cstheme="minorHAnsi"/>
                <w:color w:val="000000" w:themeColor="text1"/>
                <w:sz w:val="18"/>
                <w:szCs w:val="18"/>
              </w:rPr>
              <w:t>The NCA appreciates comments provided about the public consultation process and will take them on notice in terms of its ongoing commitment to engaging with the community.</w:t>
            </w:r>
          </w:p>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F30A05" w:rsidRPr="0038799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2D332F" w:rsidRDefault="00F30A05" w:rsidP="00992F44">
            <w:pPr>
              <w:rPr>
                <w:rFonts w:eastAsiaTheme="minorHAnsi" w:cstheme="minorHAnsi"/>
                <w:b w:val="0"/>
                <w:color w:val="000000" w:themeColor="text1"/>
                <w:sz w:val="18"/>
                <w:szCs w:val="18"/>
                <w:lang w:val="en-AU" w:eastAsia="en-US"/>
              </w:rPr>
            </w:pPr>
            <w:r w:rsidRPr="002D332F">
              <w:rPr>
                <w:rFonts w:eastAsiaTheme="minorHAnsi" w:cstheme="minorHAnsi"/>
                <w:color w:val="000000" w:themeColor="text1"/>
                <w:sz w:val="18"/>
                <w:szCs w:val="18"/>
                <w:lang w:val="en-AU" w:eastAsia="en-US"/>
              </w:rPr>
              <w:t>Submission 16: Gina Pinkas</w:t>
            </w:r>
          </w:p>
        </w:tc>
        <w:tc>
          <w:tcPr>
            <w:tcW w:w="9223" w:type="dxa"/>
          </w:tcPr>
          <w:p w:rsidR="00F30A05" w:rsidRPr="0038799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38799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F85DA3" w:rsidRDefault="00F30A05" w:rsidP="00992F44">
            <w:pPr>
              <w:autoSpaceDE w:val="0"/>
              <w:autoSpaceDN w:val="0"/>
              <w:adjustRightInd w:val="0"/>
              <w:spacing w:after="0" w:line="276" w:lineRule="auto"/>
              <w:contextualSpacing/>
              <w:rPr>
                <w:rFonts w:ascii="Calibri" w:hAnsi="Calibri" w:cs="Calibri"/>
                <w:b w:val="0"/>
                <w:sz w:val="18"/>
                <w:szCs w:val="18"/>
              </w:rPr>
            </w:pPr>
            <w:r w:rsidRPr="00F85DA3">
              <w:rPr>
                <w:rFonts w:ascii="Calibri" w:hAnsi="Calibri" w:cs="Calibri"/>
                <w:b w:val="0"/>
                <w:sz w:val="18"/>
                <w:szCs w:val="18"/>
              </w:rPr>
              <w:t>Appreciates the generous gift to the people of Canberra. Do not agree with the proposed location of the Garden.  Alternative sites should be considered.</w:t>
            </w:r>
            <w:r w:rsidRPr="00F85DA3">
              <w:rPr>
                <w:b w:val="0"/>
              </w:rPr>
              <w:t xml:space="preserve"> </w:t>
            </w:r>
            <w:r w:rsidRPr="00F85DA3">
              <w:rPr>
                <w:rFonts w:ascii="Calibri" w:hAnsi="Calibri" w:cs="Calibri"/>
                <w:b w:val="0"/>
                <w:sz w:val="18"/>
                <w:szCs w:val="18"/>
              </w:rPr>
              <w:t>The proposed Garden is not in keeping with the heritage landscapes.</w:t>
            </w:r>
          </w:p>
          <w:p w:rsidR="00F30A05" w:rsidRPr="00F85DA3" w:rsidRDefault="00F30A05" w:rsidP="00992F44">
            <w:pPr>
              <w:autoSpaceDE w:val="0"/>
              <w:autoSpaceDN w:val="0"/>
              <w:adjustRightInd w:val="0"/>
              <w:spacing w:after="0"/>
              <w:ind w:left="284" w:hanging="284"/>
              <w:rPr>
                <w:rFonts w:ascii="Calibri" w:hAnsi="Calibri" w:cs="Calibri"/>
                <w:b w:val="0"/>
                <w:sz w:val="18"/>
                <w:szCs w:val="18"/>
              </w:rPr>
            </w:pPr>
          </w:p>
          <w:p w:rsidR="00F30A05" w:rsidRPr="00F85DA3" w:rsidRDefault="00F30A05" w:rsidP="00992F44">
            <w:pPr>
              <w:autoSpaceDE w:val="0"/>
              <w:autoSpaceDN w:val="0"/>
              <w:adjustRightInd w:val="0"/>
              <w:spacing w:after="0" w:line="276" w:lineRule="auto"/>
              <w:contextualSpacing/>
              <w:rPr>
                <w:rFonts w:ascii="Calibri" w:hAnsi="Calibri" w:cs="Calibri"/>
                <w:b w:val="0"/>
                <w:sz w:val="18"/>
                <w:szCs w:val="18"/>
              </w:rPr>
            </w:pPr>
            <w:r w:rsidRPr="00F85DA3">
              <w:rPr>
                <w:rFonts w:ascii="Calibri" w:eastAsia="Times New Roman" w:hAnsi="Calibri" w:cs="Calibri"/>
                <w:b w:val="0"/>
                <w:sz w:val="18"/>
                <w:szCs w:val="18"/>
                <w:lang w:val="en-AU" w:eastAsia="en-AU"/>
              </w:rPr>
              <w:t>Concerns about lack of detail in documentation about the removal of BBQ area and lack of assessment of the current recreation uses on the site.</w:t>
            </w:r>
          </w:p>
          <w:p w:rsidR="00F30A05" w:rsidRPr="00F85DA3" w:rsidRDefault="00F30A05" w:rsidP="00992F44">
            <w:pPr>
              <w:pStyle w:val="ListParagraph"/>
              <w:rPr>
                <w:rFonts w:cs="Calibri"/>
                <w:b w:val="0"/>
                <w:sz w:val="18"/>
                <w:szCs w:val="18"/>
              </w:rPr>
            </w:pPr>
          </w:p>
          <w:p w:rsidR="00F30A05" w:rsidRPr="00F85DA3" w:rsidRDefault="00F30A05" w:rsidP="00992F44">
            <w:pPr>
              <w:autoSpaceDE w:val="0"/>
              <w:autoSpaceDN w:val="0"/>
              <w:adjustRightInd w:val="0"/>
              <w:spacing w:after="0" w:line="276" w:lineRule="auto"/>
              <w:contextualSpacing/>
              <w:rPr>
                <w:rFonts w:ascii="Calibri" w:hAnsi="Calibri" w:cs="Calibri"/>
                <w:b w:val="0"/>
                <w:sz w:val="18"/>
                <w:szCs w:val="18"/>
              </w:rPr>
            </w:pPr>
            <w:r w:rsidRPr="00F85DA3">
              <w:rPr>
                <w:rFonts w:ascii="Calibri" w:hAnsi="Calibri" w:cs="Calibri"/>
                <w:b w:val="0"/>
                <w:sz w:val="18"/>
                <w:szCs w:val="18"/>
              </w:rPr>
              <w:t>Timing of consultation was not appropriate over a number of public holidays.</w:t>
            </w:r>
          </w:p>
          <w:p w:rsidR="00F30A05" w:rsidRPr="00F85DA3" w:rsidRDefault="00F30A05" w:rsidP="00992F44">
            <w:pPr>
              <w:autoSpaceDE w:val="0"/>
              <w:autoSpaceDN w:val="0"/>
              <w:adjustRightInd w:val="0"/>
              <w:spacing w:after="0" w:line="276" w:lineRule="auto"/>
              <w:contextualSpacing/>
              <w:rPr>
                <w:rFonts w:ascii="Calibri" w:hAnsi="Calibri" w:cs="Calibri"/>
                <w:b w:val="0"/>
                <w:sz w:val="18"/>
                <w:szCs w:val="18"/>
              </w:rPr>
            </w:pPr>
          </w:p>
          <w:p w:rsidR="00951938" w:rsidRPr="00951938" w:rsidRDefault="00F30A05" w:rsidP="00951938">
            <w:pPr>
              <w:autoSpaceDE w:val="0"/>
              <w:autoSpaceDN w:val="0"/>
              <w:adjustRightInd w:val="0"/>
              <w:spacing w:after="0" w:line="276" w:lineRule="auto"/>
              <w:contextualSpacing/>
              <w:rPr>
                <w:sz w:val="18"/>
                <w:szCs w:val="18"/>
              </w:rPr>
            </w:pPr>
            <w:r w:rsidRPr="00F85DA3">
              <w:rPr>
                <w:b w:val="0"/>
                <w:sz w:val="18"/>
                <w:szCs w:val="18"/>
              </w:rPr>
              <w:t>There appears to be no Plan of Management for the site a statutory requirement under the Land</w:t>
            </w:r>
            <w:r w:rsidRPr="002D332F">
              <w:rPr>
                <w:sz w:val="18"/>
                <w:szCs w:val="18"/>
              </w:rPr>
              <w:t xml:space="preserve"> (sic) </w:t>
            </w:r>
            <w:r w:rsidRPr="006B131E">
              <w:rPr>
                <w:b w:val="0"/>
                <w:sz w:val="18"/>
                <w:szCs w:val="18"/>
              </w:rPr>
              <w:t>and Development Act 2007. Proposal needs to be assessed against requirements of the Act.</w:t>
            </w:r>
            <w:r w:rsidRPr="002D332F">
              <w:rPr>
                <w:sz w:val="18"/>
                <w:szCs w:val="18"/>
              </w:rPr>
              <w:t xml:space="preserve"> </w:t>
            </w:r>
          </w:p>
        </w:tc>
        <w:tc>
          <w:tcPr>
            <w:tcW w:w="9223" w:type="dxa"/>
          </w:tcPr>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The consultation period exten</w:t>
            </w:r>
            <w:r w:rsidR="000F5961">
              <w:rPr>
                <w:rFonts w:cstheme="minorHAnsi"/>
                <w:color w:val="000000" w:themeColor="text1"/>
                <w:sz w:val="18"/>
                <w:szCs w:val="18"/>
              </w:rPr>
              <w:t xml:space="preserve">ded from 5 April through to </w:t>
            </w:r>
            <w:r>
              <w:rPr>
                <w:rFonts w:cstheme="minorHAnsi"/>
                <w:color w:val="000000" w:themeColor="text1"/>
                <w:sz w:val="18"/>
                <w:szCs w:val="18"/>
              </w:rPr>
              <w:t>30</w:t>
            </w:r>
            <w:r w:rsidR="000F5961">
              <w:rPr>
                <w:rFonts w:cstheme="minorHAnsi"/>
                <w:color w:val="000000" w:themeColor="text1"/>
                <w:sz w:val="18"/>
                <w:szCs w:val="18"/>
              </w:rPr>
              <w:t> </w:t>
            </w:r>
            <w:r>
              <w:rPr>
                <w:rFonts w:cstheme="minorHAnsi"/>
                <w:color w:val="000000" w:themeColor="text1"/>
                <w:sz w:val="18"/>
                <w:szCs w:val="18"/>
              </w:rPr>
              <w:t xml:space="preserve">April 2014, a total of 26 days to take into account the public holidays. </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38799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The </w:t>
            </w:r>
            <w:r w:rsidRPr="00D1108C">
              <w:rPr>
                <w:rFonts w:cstheme="minorHAnsi"/>
                <w:i/>
                <w:color w:val="000000" w:themeColor="text1"/>
                <w:sz w:val="18"/>
                <w:szCs w:val="18"/>
              </w:rPr>
              <w:t xml:space="preserve">Planning </w:t>
            </w:r>
            <w:r>
              <w:rPr>
                <w:rFonts w:cstheme="minorHAnsi"/>
                <w:color w:val="000000" w:themeColor="text1"/>
                <w:sz w:val="18"/>
                <w:szCs w:val="18"/>
              </w:rPr>
              <w:t xml:space="preserve">(not Land) </w:t>
            </w:r>
            <w:r w:rsidRPr="00D1108C">
              <w:rPr>
                <w:rFonts w:cstheme="minorHAnsi"/>
                <w:i/>
                <w:color w:val="000000" w:themeColor="text1"/>
                <w:sz w:val="18"/>
                <w:szCs w:val="18"/>
              </w:rPr>
              <w:t>and Development Act 2007</w:t>
            </w:r>
            <w:r>
              <w:rPr>
                <w:rFonts w:cstheme="minorHAnsi"/>
                <w:color w:val="000000" w:themeColor="text1"/>
                <w:sz w:val="18"/>
                <w:szCs w:val="18"/>
              </w:rPr>
              <w:t xml:space="preserve"> is not relevant to the proposal as the subject site is located within Designated Area and is assessed against the provisions of the National Capital Plan. </w:t>
            </w:r>
          </w:p>
        </w:tc>
      </w:tr>
      <w:tr w:rsidR="00F30A05" w:rsidRPr="002D332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2D332F" w:rsidRDefault="00F30A05" w:rsidP="00992F44">
            <w:pPr>
              <w:autoSpaceDE w:val="0"/>
              <w:autoSpaceDN w:val="0"/>
              <w:adjustRightInd w:val="0"/>
              <w:spacing w:after="0" w:line="276" w:lineRule="auto"/>
              <w:contextualSpacing/>
              <w:rPr>
                <w:rFonts w:ascii="Calibri" w:hAnsi="Calibri" w:cs="Calibri"/>
                <w:b w:val="0"/>
                <w:sz w:val="18"/>
                <w:szCs w:val="18"/>
              </w:rPr>
            </w:pPr>
            <w:r w:rsidRPr="002D332F">
              <w:rPr>
                <w:rFonts w:ascii="Calibri" w:hAnsi="Calibri" w:cs="Calibri"/>
                <w:sz w:val="18"/>
                <w:szCs w:val="18"/>
              </w:rPr>
              <w:t xml:space="preserve">Submission 17 (late): </w:t>
            </w:r>
            <w:proofErr w:type="spellStart"/>
            <w:r w:rsidRPr="002D332F">
              <w:rPr>
                <w:rFonts w:ascii="Calibri" w:hAnsi="Calibri" w:cs="Calibri"/>
                <w:sz w:val="18"/>
                <w:szCs w:val="18"/>
              </w:rPr>
              <w:t>Dr</w:t>
            </w:r>
            <w:proofErr w:type="spellEnd"/>
            <w:r w:rsidRPr="002D332F">
              <w:rPr>
                <w:rFonts w:ascii="Calibri" w:hAnsi="Calibri" w:cs="Calibri"/>
                <w:sz w:val="18"/>
                <w:szCs w:val="18"/>
              </w:rPr>
              <w:t xml:space="preserve"> John Gray</w:t>
            </w:r>
          </w:p>
        </w:tc>
        <w:tc>
          <w:tcPr>
            <w:tcW w:w="9223" w:type="dxa"/>
          </w:tcPr>
          <w:p w:rsidR="00F30A05" w:rsidRPr="002D332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2D332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6B131E" w:rsidRDefault="00F30A05" w:rsidP="00992F44">
            <w:pPr>
              <w:autoSpaceDE w:val="0"/>
              <w:autoSpaceDN w:val="0"/>
              <w:adjustRightInd w:val="0"/>
              <w:spacing w:line="276" w:lineRule="auto"/>
              <w:contextualSpacing/>
              <w:rPr>
                <w:rFonts w:cs="Calibri"/>
                <w:b w:val="0"/>
                <w:sz w:val="18"/>
                <w:szCs w:val="18"/>
              </w:rPr>
            </w:pPr>
            <w:r w:rsidRPr="006B131E">
              <w:rPr>
                <w:rFonts w:cs="Calibri"/>
                <w:b w:val="0"/>
                <w:sz w:val="18"/>
                <w:szCs w:val="18"/>
              </w:rPr>
              <w:t>Do not support the Chinese Gardens as an appropriate addition to Lennox Gardens.  ACT’s reasons for locating Chinese Gardens in Lennox Gardens are not stated.</w:t>
            </w:r>
          </w:p>
          <w:p w:rsidR="00F30A05" w:rsidRPr="006B131E" w:rsidRDefault="00F30A05" w:rsidP="00992F44">
            <w:pPr>
              <w:autoSpaceDE w:val="0"/>
              <w:autoSpaceDN w:val="0"/>
              <w:adjustRightInd w:val="0"/>
              <w:spacing w:line="276" w:lineRule="auto"/>
              <w:contextualSpacing/>
              <w:rPr>
                <w:rFonts w:cs="Calibri"/>
                <w:b w:val="0"/>
                <w:sz w:val="18"/>
                <w:szCs w:val="18"/>
              </w:rPr>
            </w:pPr>
            <w:r w:rsidRPr="006B131E">
              <w:rPr>
                <w:rFonts w:cs="Calibri"/>
                <w:b w:val="0"/>
                <w:sz w:val="18"/>
                <w:szCs w:val="18"/>
              </w:rPr>
              <w:t>Were Department of Foreign Affairs and Trade (DFAT) consulted?</w:t>
            </w:r>
          </w:p>
          <w:p w:rsidR="00F30A05" w:rsidRPr="006B131E" w:rsidRDefault="00F30A05" w:rsidP="00992F44">
            <w:pPr>
              <w:autoSpaceDE w:val="0"/>
              <w:autoSpaceDN w:val="0"/>
              <w:adjustRightInd w:val="0"/>
              <w:spacing w:line="276" w:lineRule="auto"/>
              <w:contextualSpacing/>
              <w:rPr>
                <w:rFonts w:cs="Calibri"/>
                <w:b w:val="0"/>
                <w:sz w:val="18"/>
                <w:szCs w:val="18"/>
              </w:rPr>
            </w:pPr>
            <w:r w:rsidRPr="006B131E">
              <w:rPr>
                <w:rFonts w:cs="Calibri"/>
                <w:b w:val="0"/>
                <w:sz w:val="18"/>
                <w:szCs w:val="18"/>
              </w:rPr>
              <w:t>Proposal is in conflict with what ACT Government has said about Lennox Gardens on the ACT Parks and Conservation Services website.</w:t>
            </w:r>
          </w:p>
          <w:p w:rsidR="00F30A05" w:rsidRPr="006B131E" w:rsidRDefault="00F30A05" w:rsidP="006B131E">
            <w:pPr>
              <w:autoSpaceDE w:val="0"/>
              <w:autoSpaceDN w:val="0"/>
              <w:adjustRightInd w:val="0"/>
              <w:spacing w:line="276" w:lineRule="auto"/>
              <w:contextualSpacing/>
              <w:rPr>
                <w:rFonts w:cs="Calibri"/>
                <w:sz w:val="18"/>
                <w:szCs w:val="18"/>
              </w:rPr>
            </w:pPr>
            <w:r w:rsidRPr="006B131E">
              <w:rPr>
                <w:rFonts w:cs="Calibri"/>
                <w:b w:val="0"/>
                <w:sz w:val="18"/>
                <w:szCs w:val="18"/>
              </w:rPr>
              <w:t>Introduction of foreign gardens should be encouraged as long as a thorough analysis has been made and in close consultation with the community.</w:t>
            </w:r>
          </w:p>
        </w:tc>
        <w:tc>
          <w:tcPr>
            <w:tcW w:w="9223" w:type="dxa"/>
          </w:tcPr>
          <w:p w:rsidR="00951938"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See response to Submission</w:t>
            </w:r>
            <w:r w:rsidR="00951938">
              <w:rPr>
                <w:rFonts w:cstheme="minorHAnsi"/>
                <w:color w:val="000000" w:themeColor="text1"/>
                <w:sz w:val="18"/>
                <w:szCs w:val="18"/>
              </w:rPr>
              <w:t>s</w:t>
            </w:r>
            <w:r>
              <w:rPr>
                <w:rFonts w:cstheme="minorHAnsi"/>
                <w:color w:val="000000" w:themeColor="text1"/>
                <w:sz w:val="18"/>
                <w:szCs w:val="18"/>
              </w:rPr>
              <w:t xml:space="preserve"> 4</w:t>
            </w:r>
            <w:r w:rsidR="00951938">
              <w:rPr>
                <w:rFonts w:cstheme="minorHAnsi"/>
                <w:color w:val="000000" w:themeColor="text1"/>
                <w:sz w:val="18"/>
                <w:szCs w:val="18"/>
              </w:rPr>
              <w:t xml:space="preserve"> &amp; 7</w:t>
            </w:r>
            <w:r>
              <w:rPr>
                <w:rFonts w:cstheme="minorHAnsi"/>
                <w:color w:val="000000" w:themeColor="text1"/>
                <w:sz w:val="18"/>
                <w:szCs w:val="18"/>
              </w:rPr>
              <w:t xml:space="preserve">. </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The reasons for locating the </w:t>
            </w:r>
            <w:r w:rsidR="00246659">
              <w:rPr>
                <w:rFonts w:cstheme="minorHAnsi"/>
                <w:color w:val="000000" w:themeColor="text1"/>
                <w:sz w:val="18"/>
                <w:szCs w:val="18"/>
              </w:rPr>
              <w:t>proposed garden is</w:t>
            </w:r>
            <w:r>
              <w:rPr>
                <w:rFonts w:cstheme="minorHAnsi"/>
                <w:color w:val="000000" w:themeColor="text1"/>
                <w:sz w:val="18"/>
                <w:szCs w:val="18"/>
              </w:rPr>
              <w:t xml:space="preserve"> not stated explicitly in the application but it is note</w:t>
            </w:r>
            <w:r w:rsidR="00246659">
              <w:rPr>
                <w:rFonts w:cstheme="minorHAnsi"/>
                <w:color w:val="000000" w:themeColor="text1"/>
                <w:sz w:val="18"/>
                <w:szCs w:val="18"/>
              </w:rPr>
              <w:t>d in the report that the garden is</w:t>
            </w:r>
            <w:r>
              <w:rPr>
                <w:rFonts w:cstheme="minorHAnsi"/>
                <w:color w:val="000000" w:themeColor="text1"/>
                <w:sz w:val="18"/>
                <w:szCs w:val="18"/>
              </w:rPr>
              <w:t xml:space="preserve"> a gift to the ACT Government as part of the established program of sister city relationships.  Lennox Gardens is already home to the Nara Peace Park, a gift from another sister city.</w:t>
            </w:r>
          </w:p>
          <w:p w:rsidR="006B131E" w:rsidRDefault="006B131E"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Pr="001228AA" w:rsidRDefault="00EC64C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The </w:t>
            </w:r>
            <w:r w:rsidR="00F30A05" w:rsidRPr="00E022D4">
              <w:rPr>
                <w:rFonts w:cstheme="minorHAnsi"/>
                <w:color w:val="000000" w:themeColor="text1"/>
                <w:sz w:val="18"/>
                <w:szCs w:val="18"/>
              </w:rPr>
              <w:t>D</w:t>
            </w:r>
            <w:r w:rsidR="00127F88">
              <w:rPr>
                <w:rFonts w:cstheme="minorHAnsi"/>
                <w:color w:val="000000" w:themeColor="text1"/>
                <w:sz w:val="18"/>
                <w:szCs w:val="18"/>
              </w:rPr>
              <w:t>epartment</w:t>
            </w:r>
            <w:r w:rsidR="006529E0">
              <w:rPr>
                <w:rFonts w:cstheme="minorHAnsi"/>
                <w:color w:val="000000" w:themeColor="text1"/>
                <w:sz w:val="18"/>
                <w:szCs w:val="18"/>
              </w:rPr>
              <w:t>s</w:t>
            </w:r>
            <w:r w:rsidR="00127F88">
              <w:rPr>
                <w:rFonts w:cstheme="minorHAnsi"/>
                <w:color w:val="000000" w:themeColor="text1"/>
                <w:sz w:val="18"/>
                <w:szCs w:val="18"/>
              </w:rPr>
              <w:t xml:space="preserve"> of Foreign Affairs and Trade</w:t>
            </w:r>
            <w:r w:rsidR="00F30A05" w:rsidRPr="00E022D4">
              <w:rPr>
                <w:rFonts w:cstheme="minorHAnsi"/>
                <w:color w:val="000000" w:themeColor="text1"/>
                <w:sz w:val="18"/>
                <w:szCs w:val="18"/>
              </w:rPr>
              <w:t xml:space="preserve"> </w:t>
            </w:r>
            <w:r w:rsidR="00046A45" w:rsidRPr="00E022D4">
              <w:rPr>
                <w:rFonts w:cstheme="minorHAnsi"/>
                <w:color w:val="000000" w:themeColor="text1"/>
                <w:sz w:val="18"/>
                <w:szCs w:val="18"/>
              </w:rPr>
              <w:t xml:space="preserve">and Prime Minister and Cabinet </w:t>
            </w:r>
            <w:r w:rsidR="00246659">
              <w:rPr>
                <w:rFonts w:cstheme="minorHAnsi"/>
                <w:color w:val="000000" w:themeColor="text1"/>
                <w:sz w:val="18"/>
                <w:szCs w:val="18"/>
              </w:rPr>
              <w:t>have been consulted</w:t>
            </w:r>
            <w:r w:rsidR="00F30A05" w:rsidRPr="00E022D4">
              <w:rPr>
                <w:rFonts w:cstheme="minorHAnsi"/>
                <w:color w:val="000000" w:themeColor="text1"/>
                <w:sz w:val="18"/>
                <w:szCs w:val="18"/>
              </w:rPr>
              <w:t>.  No issues</w:t>
            </w:r>
            <w:r w:rsidR="00127F88">
              <w:rPr>
                <w:rFonts w:cstheme="minorHAnsi"/>
                <w:color w:val="000000" w:themeColor="text1"/>
                <w:sz w:val="18"/>
                <w:szCs w:val="18"/>
              </w:rPr>
              <w:t xml:space="preserve"> with the proposal</w:t>
            </w:r>
            <w:r w:rsidR="00F30A05" w:rsidRPr="00E022D4">
              <w:rPr>
                <w:rFonts w:cstheme="minorHAnsi"/>
                <w:color w:val="000000" w:themeColor="text1"/>
                <w:sz w:val="18"/>
                <w:szCs w:val="18"/>
              </w:rPr>
              <w:t xml:space="preserve"> were raised</w:t>
            </w:r>
            <w:r w:rsidR="001228AA">
              <w:rPr>
                <w:rFonts w:cstheme="minorHAnsi"/>
                <w:color w:val="000000" w:themeColor="text1"/>
                <w:sz w:val="18"/>
                <w:szCs w:val="18"/>
              </w:rPr>
              <w:t>.</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The proposal is assessed against the provisions of the National Capital Plan not the ACT Parks and Conservation Services website.  The proposal is not inconsistent with the National Capital Plan.</w:t>
            </w: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F30A05"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The proposal is assessed through the Wor</w:t>
            </w:r>
            <w:r w:rsidR="00EC64C5">
              <w:rPr>
                <w:rFonts w:cstheme="minorHAnsi"/>
                <w:color w:val="000000" w:themeColor="text1"/>
                <w:sz w:val="18"/>
                <w:szCs w:val="18"/>
              </w:rPr>
              <w:t xml:space="preserve">ks Approval application process.  </w:t>
            </w:r>
            <w:r>
              <w:rPr>
                <w:rFonts w:cstheme="minorHAnsi"/>
                <w:color w:val="000000" w:themeColor="text1"/>
                <w:sz w:val="18"/>
                <w:szCs w:val="18"/>
              </w:rPr>
              <w:t xml:space="preserve">Consultation has been undertaken and submissions have been received.  The issues raised are addressed in this </w:t>
            </w:r>
            <w:r w:rsidR="00023869">
              <w:rPr>
                <w:rFonts w:cstheme="minorHAnsi"/>
                <w:color w:val="000000" w:themeColor="text1"/>
                <w:sz w:val="18"/>
                <w:szCs w:val="18"/>
              </w:rPr>
              <w:t>C</w:t>
            </w:r>
            <w:r>
              <w:rPr>
                <w:rFonts w:cstheme="minorHAnsi"/>
                <w:color w:val="000000" w:themeColor="text1"/>
                <w:sz w:val="18"/>
                <w:szCs w:val="18"/>
              </w:rPr>
              <w:t xml:space="preserve">onsultation </w:t>
            </w:r>
            <w:r w:rsidR="00023869">
              <w:rPr>
                <w:rFonts w:cstheme="minorHAnsi"/>
                <w:color w:val="000000" w:themeColor="text1"/>
                <w:sz w:val="18"/>
                <w:szCs w:val="18"/>
              </w:rPr>
              <w:t>R</w:t>
            </w:r>
            <w:r>
              <w:rPr>
                <w:rFonts w:cstheme="minorHAnsi"/>
                <w:color w:val="000000" w:themeColor="text1"/>
                <w:sz w:val="18"/>
                <w:szCs w:val="18"/>
              </w:rPr>
              <w:t>eport.</w:t>
            </w:r>
          </w:p>
          <w:p w:rsidR="00951938" w:rsidRPr="002D332F" w:rsidRDefault="00951938"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F30A05" w:rsidRPr="002D332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2D332F" w:rsidRDefault="00F30A05" w:rsidP="00992F44">
            <w:pPr>
              <w:autoSpaceDE w:val="0"/>
              <w:autoSpaceDN w:val="0"/>
              <w:adjustRightInd w:val="0"/>
              <w:spacing w:after="0" w:line="276" w:lineRule="auto"/>
              <w:contextualSpacing/>
              <w:rPr>
                <w:rFonts w:ascii="Calibri" w:hAnsi="Calibri" w:cs="Calibri"/>
                <w:b w:val="0"/>
                <w:sz w:val="18"/>
                <w:szCs w:val="18"/>
              </w:rPr>
            </w:pPr>
            <w:r w:rsidRPr="002D332F">
              <w:rPr>
                <w:rFonts w:ascii="Calibri" w:hAnsi="Calibri" w:cs="Calibri"/>
                <w:sz w:val="18"/>
                <w:szCs w:val="18"/>
              </w:rPr>
              <w:t>ACT Conservator</w:t>
            </w:r>
          </w:p>
        </w:tc>
        <w:tc>
          <w:tcPr>
            <w:tcW w:w="9223" w:type="dxa"/>
          </w:tcPr>
          <w:p w:rsidR="00F30A05" w:rsidRPr="002D332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2D332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6B131E" w:rsidRDefault="00F30A05" w:rsidP="00992F44">
            <w:pPr>
              <w:autoSpaceDE w:val="0"/>
              <w:autoSpaceDN w:val="0"/>
              <w:adjustRightInd w:val="0"/>
              <w:spacing w:after="0" w:line="276" w:lineRule="auto"/>
              <w:contextualSpacing/>
              <w:rPr>
                <w:rFonts w:ascii="Calibri" w:hAnsi="Calibri" w:cs="Calibri"/>
                <w:b w:val="0"/>
                <w:sz w:val="18"/>
                <w:szCs w:val="18"/>
              </w:rPr>
            </w:pPr>
            <w:r w:rsidRPr="006B131E">
              <w:rPr>
                <w:rFonts w:ascii="Calibri" w:hAnsi="Calibri" w:cs="Calibri"/>
                <w:b w:val="0"/>
                <w:sz w:val="18"/>
                <w:szCs w:val="18"/>
              </w:rPr>
              <w:t xml:space="preserve">There are no issues of concern with the proposal.  </w:t>
            </w:r>
          </w:p>
        </w:tc>
        <w:tc>
          <w:tcPr>
            <w:tcW w:w="9223" w:type="dxa"/>
          </w:tcPr>
          <w:p w:rsidR="00F30A05" w:rsidRPr="002D332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Noted.</w:t>
            </w:r>
          </w:p>
        </w:tc>
      </w:tr>
      <w:tr w:rsidR="00F30A05" w:rsidRPr="002D332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2D332F" w:rsidRDefault="00F30A05" w:rsidP="00992F44">
            <w:pPr>
              <w:autoSpaceDE w:val="0"/>
              <w:autoSpaceDN w:val="0"/>
              <w:adjustRightInd w:val="0"/>
              <w:spacing w:after="0" w:line="276" w:lineRule="auto"/>
              <w:contextualSpacing/>
              <w:rPr>
                <w:rFonts w:ascii="Calibri" w:hAnsi="Calibri" w:cs="Calibri"/>
                <w:b w:val="0"/>
                <w:sz w:val="18"/>
                <w:szCs w:val="18"/>
              </w:rPr>
            </w:pPr>
            <w:r w:rsidRPr="002D332F">
              <w:rPr>
                <w:rFonts w:ascii="Calibri" w:hAnsi="Calibri" w:cs="Calibri"/>
                <w:sz w:val="18"/>
                <w:szCs w:val="18"/>
              </w:rPr>
              <w:t>ACT Heritage</w:t>
            </w:r>
          </w:p>
        </w:tc>
        <w:tc>
          <w:tcPr>
            <w:tcW w:w="9223" w:type="dxa"/>
          </w:tcPr>
          <w:p w:rsidR="00F30A05" w:rsidRPr="002D332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2D332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6B131E" w:rsidRDefault="00F30A05" w:rsidP="00127F88">
            <w:pPr>
              <w:rPr>
                <w:rFonts w:ascii="Calibri" w:hAnsi="Calibri" w:cs="Calibri"/>
                <w:b w:val="0"/>
                <w:sz w:val="18"/>
                <w:szCs w:val="18"/>
              </w:rPr>
            </w:pPr>
            <w:r w:rsidRPr="006B131E">
              <w:rPr>
                <w:rFonts w:ascii="Calibri" w:hAnsi="Calibri" w:cs="Calibri"/>
                <w:b w:val="0"/>
                <w:sz w:val="18"/>
                <w:szCs w:val="18"/>
              </w:rPr>
              <w:t>Lennox Gardens are not included on the ACT Heritage Register so the Heritage Unit will not be preparing comments under its delegation from the Heritage Council.  The application was also forwarded to the DA Taskforce of the Heritage Council who may prepare some comments.  No comments were received.</w:t>
            </w:r>
          </w:p>
        </w:tc>
        <w:tc>
          <w:tcPr>
            <w:tcW w:w="9223" w:type="dxa"/>
          </w:tcPr>
          <w:p w:rsidR="00F30A05" w:rsidRPr="002D332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Noted.</w:t>
            </w:r>
          </w:p>
        </w:tc>
      </w:tr>
      <w:tr w:rsidR="00F30A05" w:rsidRPr="002D332F" w:rsidTr="0025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F30A05" w:rsidRPr="002D332F" w:rsidRDefault="00F30A05" w:rsidP="00992F44">
            <w:pPr>
              <w:autoSpaceDE w:val="0"/>
              <w:autoSpaceDN w:val="0"/>
              <w:adjustRightInd w:val="0"/>
              <w:spacing w:after="0" w:line="276" w:lineRule="auto"/>
              <w:contextualSpacing/>
              <w:rPr>
                <w:rFonts w:ascii="Calibri" w:hAnsi="Calibri" w:cs="Calibri"/>
                <w:b w:val="0"/>
                <w:sz w:val="18"/>
                <w:szCs w:val="18"/>
              </w:rPr>
            </w:pPr>
            <w:r w:rsidRPr="002D332F">
              <w:rPr>
                <w:rFonts w:ascii="Calibri" w:hAnsi="Calibri" w:cs="Calibri"/>
                <w:sz w:val="18"/>
                <w:szCs w:val="18"/>
              </w:rPr>
              <w:t>TAMS</w:t>
            </w:r>
          </w:p>
        </w:tc>
        <w:tc>
          <w:tcPr>
            <w:tcW w:w="9223" w:type="dxa"/>
          </w:tcPr>
          <w:p w:rsidR="00F30A05" w:rsidRPr="002D332F" w:rsidRDefault="00F30A05" w:rsidP="00992F44">
            <w:pPr>
              <w:spacing w:after="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F30A05" w:rsidRPr="002D332F" w:rsidTr="002523D9">
        <w:tc>
          <w:tcPr>
            <w:cnfStyle w:val="001000000000" w:firstRow="0" w:lastRow="0" w:firstColumn="1" w:lastColumn="0" w:oddVBand="0" w:evenVBand="0" w:oddHBand="0" w:evenHBand="0" w:firstRowFirstColumn="0" w:firstRowLastColumn="0" w:lastRowFirstColumn="0" w:lastRowLastColumn="0"/>
            <w:tcW w:w="4068" w:type="dxa"/>
          </w:tcPr>
          <w:p w:rsidR="00F30A05" w:rsidRPr="006B131E" w:rsidRDefault="00F30A05" w:rsidP="00992F44">
            <w:pPr>
              <w:autoSpaceDE w:val="0"/>
              <w:autoSpaceDN w:val="0"/>
              <w:adjustRightInd w:val="0"/>
              <w:spacing w:after="0" w:line="276" w:lineRule="auto"/>
              <w:contextualSpacing/>
              <w:rPr>
                <w:rFonts w:ascii="Calibri" w:hAnsi="Calibri" w:cs="Calibri"/>
                <w:b w:val="0"/>
                <w:sz w:val="18"/>
                <w:szCs w:val="18"/>
              </w:rPr>
            </w:pPr>
            <w:r w:rsidRPr="006B131E">
              <w:rPr>
                <w:rFonts w:ascii="Calibri" w:hAnsi="Calibri" w:cs="Calibri"/>
                <w:b w:val="0"/>
                <w:sz w:val="18"/>
                <w:szCs w:val="18"/>
              </w:rPr>
              <w:t>No issues with the proposal.  A Certificate of Asset Acceptance has been issued.</w:t>
            </w:r>
          </w:p>
        </w:tc>
        <w:tc>
          <w:tcPr>
            <w:tcW w:w="9223" w:type="dxa"/>
          </w:tcPr>
          <w:p w:rsidR="00F30A05" w:rsidRPr="002D332F" w:rsidRDefault="00F30A05" w:rsidP="00992F44">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Noted.</w:t>
            </w:r>
          </w:p>
        </w:tc>
      </w:tr>
    </w:tbl>
    <w:p w:rsidR="00B3410E" w:rsidRPr="0038799F" w:rsidRDefault="00B3410E" w:rsidP="0038799F"/>
    <w:sectPr w:rsidR="00B3410E" w:rsidRPr="0038799F" w:rsidSect="007C762F">
      <w:pgSz w:w="15840" w:h="12240" w:orient="landscape" w:code="1"/>
      <w:pgMar w:top="1797" w:right="1440" w:bottom="126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62F" w:rsidRDefault="007C762F">
      <w:r>
        <w:separator/>
      </w:r>
    </w:p>
  </w:endnote>
  <w:endnote w:type="continuationSeparator" w:id="0">
    <w:p w:rsidR="007C762F" w:rsidRDefault="007C7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TC Officina Sans Std Book">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383540"/>
      <w:docPartObj>
        <w:docPartGallery w:val="Page Numbers (Bottom of Page)"/>
        <w:docPartUnique/>
      </w:docPartObj>
    </w:sdtPr>
    <w:sdtContent>
      <w:sdt>
        <w:sdtPr>
          <w:id w:val="734361602"/>
          <w:docPartObj>
            <w:docPartGallery w:val="Page Numbers (Top of Page)"/>
            <w:docPartUnique/>
          </w:docPartObj>
        </w:sdtPr>
        <w:sdtContent>
          <w:p w:rsidR="007C762F" w:rsidRDefault="007C762F" w:rsidP="007C762F">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EC4F36">
              <w:rPr>
                <w:b/>
                <w:bCs/>
                <w:noProof/>
              </w:rPr>
              <w:t>17</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EC4F36">
              <w:rPr>
                <w:b/>
                <w:bCs/>
                <w:noProof/>
              </w:rPr>
              <w:t>17</w:t>
            </w:r>
            <w:r>
              <w:rPr>
                <w:b/>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62F" w:rsidRDefault="007C762F">
      <w:r>
        <w:separator/>
      </w:r>
    </w:p>
  </w:footnote>
  <w:footnote w:type="continuationSeparator" w:id="0">
    <w:p w:rsidR="007C762F" w:rsidRDefault="007C7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95D"/>
    <w:multiLevelType w:val="hybridMultilevel"/>
    <w:tmpl w:val="16028D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8C1E1B"/>
    <w:multiLevelType w:val="hybridMultilevel"/>
    <w:tmpl w:val="718ECC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2C1CC8"/>
    <w:multiLevelType w:val="hybridMultilevel"/>
    <w:tmpl w:val="16D2FEB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0BC70DA1"/>
    <w:multiLevelType w:val="hybridMultilevel"/>
    <w:tmpl w:val="F8685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575480"/>
    <w:multiLevelType w:val="hybridMultilevel"/>
    <w:tmpl w:val="0A7223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3C1F4C"/>
    <w:multiLevelType w:val="hybridMultilevel"/>
    <w:tmpl w:val="B6DE01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E9E4323"/>
    <w:multiLevelType w:val="hybridMultilevel"/>
    <w:tmpl w:val="A96863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ED46FEC"/>
    <w:multiLevelType w:val="hybridMultilevel"/>
    <w:tmpl w:val="DE528D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2956FAD"/>
    <w:multiLevelType w:val="multilevel"/>
    <w:tmpl w:val="8C3C4D4A"/>
    <w:lvl w:ilvl="0">
      <w:start w:val="1"/>
      <w:numFmt w:val="decimal"/>
      <w:lvlText w:val="Part %1"/>
      <w:lvlJc w:val="left"/>
      <w:pPr>
        <w:tabs>
          <w:tab w:val="num" w:pos="432"/>
        </w:tabs>
        <w:ind w:left="432" w:hanging="432"/>
      </w:pPr>
      <w:rPr>
        <w:rFonts w:ascii="Arial" w:hAnsi="Arial" w:cs="Times New Roman" w:hint="default"/>
        <w:b/>
        <w:i w:val="0"/>
        <w:caps w:val="0"/>
        <w:sz w:val="32"/>
        <w:szCs w:val="32"/>
      </w:rPr>
    </w:lvl>
    <w:lvl w:ilvl="1">
      <w:start w:val="1"/>
      <w:numFmt w:val="decimal"/>
      <w:lvlText w:val="%1.%2"/>
      <w:lvlJc w:val="left"/>
      <w:pPr>
        <w:tabs>
          <w:tab w:val="num" w:pos="936"/>
        </w:tabs>
        <w:ind w:left="936" w:hanging="576"/>
      </w:pPr>
      <w:rPr>
        <w:rFonts w:ascii="Arial" w:hAnsi="Arial" w:cs="Times New Roman" w:hint="default"/>
        <w:b/>
        <w:i w:val="0"/>
        <w:sz w:val="28"/>
        <w:szCs w:val="28"/>
      </w:rPr>
    </w:lvl>
    <w:lvl w:ilvl="2">
      <w:start w:val="1"/>
      <w:numFmt w:val="decimal"/>
      <w:lvlText w:val="%1.%2.%3"/>
      <w:lvlJc w:val="left"/>
      <w:pPr>
        <w:tabs>
          <w:tab w:val="num" w:pos="720"/>
        </w:tabs>
        <w:ind w:left="720" w:hanging="720"/>
      </w:pPr>
      <w:rPr>
        <w:rFonts w:ascii="Arial" w:hAnsi="Arial" w:cs="Times New Roman" w:hint="default"/>
        <w:b/>
        <w:i w:val="0"/>
        <w:sz w:val="24"/>
        <w:szCs w:val="24"/>
      </w:rPr>
    </w:lvl>
    <w:lvl w:ilvl="3">
      <w:start w:val="1"/>
      <w:numFmt w:val="lowerRoman"/>
      <w:pStyle w:val="Heading4"/>
      <w:lvlText w:val="%1.%2.%3(%4)"/>
      <w:lvlJc w:val="left"/>
      <w:pPr>
        <w:tabs>
          <w:tab w:val="num" w:pos="864"/>
        </w:tabs>
        <w:ind w:left="864" w:hanging="864"/>
      </w:pPr>
      <w:rPr>
        <w:rFonts w:ascii="Arial" w:hAnsi="Arial" w:cs="Times New Roman" w:hint="default"/>
        <w:b w:val="0"/>
        <w:i w:val="0"/>
        <w:sz w:val="24"/>
        <w:szCs w:val="24"/>
      </w:rPr>
    </w:lvl>
    <w:lvl w:ilvl="4">
      <w:start w:val="1"/>
      <w:numFmt w:val="lowerLetter"/>
      <w:lvlText w:val="(%5)"/>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Heading6"/>
      <w:lvlText w:val="(%6)"/>
      <w:lvlJc w:val="left"/>
      <w:pPr>
        <w:tabs>
          <w:tab w:val="num" w:pos="1152"/>
        </w:tabs>
        <w:ind w:left="1152" w:hanging="1152"/>
      </w:pPr>
      <w:rPr>
        <w:rFonts w:ascii="Arial" w:hAnsi="Arial" w:cs="Times New Roman" w:hint="default"/>
        <w:b w:val="0"/>
        <w:i w:val="0"/>
        <w:sz w:val="24"/>
        <w:szCs w:val="24"/>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9">
    <w:nsid w:val="28F86FFF"/>
    <w:multiLevelType w:val="hybridMultilevel"/>
    <w:tmpl w:val="CF6023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9A7BB0"/>
    <w:multiLevelType w:val="hybridMultilevel"/>
    <w:tmpl w:val="3C6079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835245"/>
    <w:multiLevelType w:val="hybridMultilevel"/>
    <w:tmpl w:val="CD665D2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E180CB1"/>
    <w:multiLevelType w:val="hybridMultilevel"/>
    <w:tmpl w:val="1850F8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FFD2CC1"/>
    <w:multiLevelType w:val="hybridMultilevel"/>
    <w:tmpl w:val="302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E620C6"/>
    <w:multiLevelType w:val="hybridMultilevel"/>
    <w:tmpl w:val="1200E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554EC6"/>
    <w:multiLevelType w:val="hybridMultilevel"/>
    <w:tmpl w:val="D6FE8A9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55712FB"/>
    <w:multiLevelType w:val="hybridMultilevel"/>
    <w:tmpl w:val="B8B6C4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2B566A"/>
    <w:multiLevelType w:val="hybridMultilevel"/>
    <w:tmpl w:val="54A472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F80638"/>
    <w:multiLevelType w:val="hybridMultilevel"/>
    <w:tmpl w:val="9C34E1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BB66E30"/>
    <w:multiLevelType w:val="hybridMultilevel"/>
    <w:tmpl w:val="7D84D3E6"/>
    <w:lvl w:ilvl="0" w:tplc="3872E1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421C7638"/>
    <w:multiLevelType w:val="hybridMultilevel"/>
    <w:tmpl w:val="E006D6D6"/>
    <w:lvl w:ilvl="0" w:tplc="A754EFC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2DB1EA8"/>
    <w:multiLevelType w:val="hybridMultilevel"/>
    <w:tmpl w:val="B1103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F57D06"/>
    <w:multiLevelType w:val="hybridMultilevel"/>
    <w:tmpl w:val="40B034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066373"/>
    <w:multiLevelType w:val="hybridMultilevel"/>
    <w:tmpl w:val="04568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7683774"/>
    <w:multiLevelType w:val="hybridMultilevel"/>
    <w:tmpl w:val="4E8EF0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F570F63"/>
    <w:multiLevelType w:val="hybridMultilevel"/>
    <w:tmpl w:val="480C60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3D435AC"/>
    <w:multiLevelType w:val="hybridMultilevel"/>
    <w:tmpl w:val="92A67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DE3972"/>
    <w:multiLevelType w:val="hybridMultilevel"/>
    <w:tmpl w:val="B66CE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55437B8"/>
    <w:multiLevelType w:val="hybridMultilevel"/>
    <w:tmpl w:val="8CCAC8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287A0A"/>
    <w:multiLevelType w:val="hybridMultilevel"/>
    <w:tmpl w:val="50008E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452ABC"/>
    <w:multiLevelType w:val="multilevel"/>
    <w:tmpl w:val="3644311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5AFD667B"/>
    <w:multiLevelType w:val="hybridMultilevel"/>
    <w:tmpl w:val="B3AA0A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C114D21"/>
    <w:multiLevelType w:val="hybridMultilevel"/>
    <w:tmpl w:val="52C26686"/>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5DD80152"/>
    <w:multiLevelType w:val="hybridMultilevel"/>
    <w:tmpl w:val="3636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F5566"/>
    <w:multiLevelType w:val="hybridMultilevel"/>
    <w:tmpl w:val="FCB0A0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FB320C5"/>
    <w:multiLevelType w:val="hybridMultilevel"/>
    <w:tmpl w:val="0E0AEE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672C02"/>
    <w:multiLevelType w:val="hybridMultilevel"/>
    <w:tmpl w:val="60C4C12C"/>
    <w:lvl w:ilvl="0" w:tplc="14A8C99E">
      <w:start w:val="1"/>
      <w:numFmt w:val="upperLetter"/>
      <w:lvlText w:val="%1."/>
      <w:lvlJc w:val="left"/>
      <w:pPr>
        <w:ind w:left="720" w:hanging="360"/>
      </w:pPr>
      <w:rPr>
        <w:rFonts w:asciiTheme="minorHAnsi" w:hAnsiTheme="minorHAnsi" w:cs="Times New Roman" w:hint="default"/>
        <w:b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6C14C00"/>
    <w:multiLevelType w:val="hybridMultilevel"/>
    <w:tmpl w:val="E0943AD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97F0CE8"/>
    <w:multiLevelType w:val="hybridMultilevel"/>
    <w:tmpl w:val="3EACC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A417ADE"/>
    <w:multiLevelType w:val="hybridMultilevel"/>
    <w:tmpl w:val="F84E79F2"/>
    <w:lvl w:ilvl="0" w:tplc="7C84381C">
      <w:start w:val="1"/>
      <w:numFmt w:val="lowerLetter"/>
      <w:lvlText w:val="(%1)"/>
      <w:lvlJc w:val="left"/>
      <w:pPr>
        <w:tabs>
          <w:tab w:val="num" w:pos="735"/>
        </w:tabs>
        <w:ind w:left="735" w:hanging="375"/>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nsid w:val="6B0D2050"/>
    <w:multiLevelType w:val="hybridMultilevel"/>
    <w:tmpl w:val="4A588C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E62ED6"/>
    <w:multiLevelType w:val="hybridMultilevel"/>
    <w:tmpl w:val="2A86D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26B323D"/>
    <w:multiLevelType w:val="hybridMultilevel"/>
    <w:tmpl w:val="0AB4DC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58365A5"/>
    <w:multiLevelType w:val="hybridMultilevel"/>
    <w:tmpl w:val="5CFE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9B26459"/>
    <w:multiLevelType w:val="hybridMultilevel"/>
    <w:tmpl w:val="F4D427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B9846F7"/>
    <w:multiLevelType w:val="hybridMultilevel"/>
    <w:tmpl w:val="FE42B3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880F13"/>
    <w:multiLevelType w:val="hybridMultilevel"/>
    <w:tmpl w:val="E098B8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30"/>
  </w:num>
  <w:num w:numId="4">
    <w:abstractNumId w:val="39"/>
  </w:num>
  <w:num w:numId="5">
    <w:abstractNumId w:val="25"/>
  </w:num>
  <w:num w:numId="6">
    <w:abstractNumId w:val="5"/>
  </w:num>
  <w:num w:numId="7">
    <w:abstractNumId w:val="15"/>
  </w:num>
  <w:num w:numId="8">
    <w:abstractNumId w:val="7"/>
  </w:num>
  <w:num w:numId="9">
    <w:abstractNumId w:val="11"/>
  </w:num>
  <w:num w:numId="10">
    <w:abstractNumId w:val="37"/>
  </w:num>
  <w:num w:numId="11">
    <w:abstractNumId w:val="44"/>
  </w:num>
  <w:num w:numId="12">
    <w:abstractNumId w:val="18"/>
  </w:num>
  <w:num w:numId="13">
    <w:abstractNumId w:val="17"/>
  </w:num>
  <w:num w:numId="14">
    <w:abstractNumId w:val="28"/>
  </w:num>
  <w:num w:numId="15">
    <w:abstractNumId w:val="13"/>
  </w:num>
  <w:num w:numId="16">
    <w:abstractNumId w:val="3"/>
  </w:num>
  <w:num w:numId="17">
    <w:abstractNumId w:val="19"/>
  </w:num>
  <w:num w:numId="18">
    <w:abstractNumId w:val="10"/>
  </w:num>
  <w:num w:numId="19">
    <w:abstractNumId w:val="42"/>
  </w:num>
  <w:num w:numId="20">
    <w:abstractNumId w:val="32"/>
  </w:num>
  <w:num w:numId="21">
    <w:abstractNumId w:val="23"/>
  </w:num>
  <w:num w:numId="22">
    <w:abstractNumId w:val="14"/>
  </w:num>
  <w:num w:numId="23">
    <w:abstractNumId w:val="33"/>
  </w:num>
  <w:num w:numId="24">
    <w:abstractNumId w:val="45"/>
  </w:num>
  <w:num w:numId="25">
    <w:abstractNumId w:val="2"/>
  </w:num>
  <w:num w:numId="26">
    <w:abstractNumId w:val="31"/>
  </w:num>
  <w:num w:numId="27">
    <w:abstractNumId w:val="40"/>
  </w:num>
  <w:num w:numId="28">
    <w:abstractNumId w:val="22"/>
  </w:num>
  <w:num w:numId="29">
    <w:abstractNumId w:val="46"/>
  </w:num>
  <w:num w:numId="30">
    <w:abstractNumId w:val="35"/>
  </w:num>
  <w:num w:numId="31">
    <w:abstractNumId w:val="4"/>
  </w:num>
  <w:num w:numId="32">
    <w:abstractNumId w:val="16"/>
  </w:num>
  <w:num w:numId="33">
    <w:abstractNumId w:val="1"/>
  </w:num>
  <w:num w:numId="34">
    <w:abstractNumId w:val="29"/>
  </w:num>
  <w:num w:numId="35">
    <w:abstractNumId w:val="0"/>
  </w:num>
  <w:num w:numId="36">
    <w:abstractNumId w:val="9"/>
  </w:num>
  <w:num w:numId="37">
    <w:abstractNumId w:val="38"/>
  </w:num>
  <w:num w:numId="38">
    <w:abstractNumId w:val="41"/>
  </w:num>
  <w:num w:numId="39">
    <w:abstractNumId w:val="43"/>
  </w:num>
  <w:num w:numId="40">
    <w:abstractNumId w:val="26"/>
  </w:num>
  <w:num w:numId="41">
    <w:abstractNumId w:val="21"/>
  </w:num>
  <w:num w:numId="42">
    <w:abstractNumId w:val="36"/>
  </w:num>
  <w:num w:numId="43">
    <w:abstractNumId w:val="34"/>
  </w:num>
  <w:num w:numId="44">
    <w:abstractNumId w:val="12"/>
  </w:num>
  <w:num w:numId="45">
    <w:abstractNumId w:val="20"/>
  </w:num>
  <w:num w:numId="46">
    <w:abstractNumId w:val="6"/>
  </w:num>
  <w:num w:numId="4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D2E"/>
    <w:rsid w:val="00001FC5"/>
    <w:rsid w:val="0001073E"/>
    <w:rsid w:val="0001131C"/>
    <w:rsid w:val="00012AE3"/>
    <w:rsid w:val="0001364C"/>
    <w:rsid w:val="00014005"/>
    <w:rsid w:val="00017E1C"/>
    <w:rsid w:val="00023869"/>
    <w:rsid w:val="000270D7"/>
    <w:rsid w:val="00030234"/>
    <w:rsid w:val="00035300"/>
    <w:rsid w:val="00042A61"/>
    <w:rsid w:val="000448EC"/>
    <w:rsid w:val="00046A45"/>
    <w:rsid w:val="00060C79"/>
    <w:rsid w:val="000664FD"/>
    <w:rsid w:val="000718BF"/>
    <w:rsid w:val="000745E8"/>
    <w:rsid w:val="00087D1F"/>
    <w:rsid w:val="00093FDC"/>
    <w:rsid w:val="000954C7"/>
    <w:rsid w:val="000A3F51"/>
    <w:rsid w:val="000A40BC"/>
    <w:rsid w:val="000A62A2"/>
    <w:rsid w:val="000A77A2"/>
    <w:rsid w:val="000B3690"/>
    <w:rsid w:val="000B66CE"/>
    <w:rsid w:val="000C05A8"/>
    <w:rsid w:val="000C36DB"/>
    <w:rsid w:val="000C3744"/>
    <w:rsid w:val="000C5CA2"/>
    <w:rsid w:val="000E13D3"/>
    <w:rsid w:val="000E316B"/>
    <w:rsid w:val="000E5C84"/>
    <w:rsid w:val="000F28C3"/>
    <w:rsid w:val="000F5961"/>
    <w:rsid w:val="00100B50"/>
    <w:rsid w:val="001103E4"/>
    <w:rsid w:val="00111486"/>
    <w:rsid w:val="00112770"/>
    <w:rsid w:val="001200C1"/>
    <w:rsid w:val="001228AA"/>
    <w:rsid w:val="001229C3"/>
    <w:rsid w:val="00122FEB"/>
    <w:rsid w:val="00125D96"/>
    <w:rsid w:val="00127F88"/>
    <w:rsid w:val="001318BB"/>
    <w:rsid w:val="00137969"/>
    <w:rsid w:val="00144AD8"/>
    <w:rsid w:val="00145742"/>
    <w:rsid w:val="00156F24"/>
    <w:rsid w:val="00160B4E"/>
    <w:rsid w:val="00161D14"/>
    <w:rsid w:val="00164DC2"/>
    <w:rsid w:val="00173FD2"/>
    <w:rsid w:val="0017582A"/>
    <w:rsid w:val="001823CA"/>
    <w:rsid w:val="00186EE1"/>
    <w:rsid w:val="00190DB3"/>
    <w:rsid w:val="001950AE"/>
    <w:rsid w:val="001959EE"/>
    <w:rsid w:val="001A34B4"/>
    <w:rsid w:val="001A38D0"/>
    <w:rsid w:val="001A3B3D"/>
    <w:rsid w:val="001D529A"/>
    <w:rsid w:val="001E1B0A"/>
    <w:rsid w:val="001E3659"/>
    <w:rsid w:val="001F794A"/>
    <w:rsid w:val="00205A77"/>
    <w:rsid w:val="002064CA"/>
    <w:rsid w:val="0020729E"/>
    <w:rsid w:val="00214153"/>
    <w:rsid w:val="00223B7D"/>
    <w:rsid w:val="00224EF0"/>
    <w:rsid w:val="002255F3"/>
    <w:rsid w:val="00225729"/>
    <w:rsid w:val="00233532"/>
    <w:rsid w:val="00242110"/>
    <w:rsid w:val="00243D5B"/>
    <w:rsid w:val="002449D3"/>
    <w:rsid w:val="00246659"/>
    <w:rsid w:val="002523D9"/>
    <w:rsid w:val="002552EF"/>
    <w:rsid w:val="00257517"/>
    <w:rsid w:val="00257BF9"/>
    <w:rsid w:val="00262832"/>
    <w:rsid w:val="00262AC6"/>
    <w:rsid w:val="00265760"/>
    <w:rsid w:val="0027049A"/>
    <w:rsid w:val="00281806"/>
    <w:rsid w:val="00292101"/>
    <w:rsid w:val="00297045"/>
    <w:rsid w:val="00297423"/>
    <w:rsid w:val="00297BEF"/>
    <w:rsid w:val="002A0D98"/>
    <w:rsid w:val="002A2857"/>
    <w:rsid w:val="002A502D"/>
    <w:rsid w:val="002A735B"/>
    <w:rsid w:val="002B2016"/>
    <w:rsid w:val="002B3032"/>
    <w:rsid w:val="002B598D"/>
    <w:rsid w:val="002B6904"/>
    <w:rsid w:val="002B7E87"/>
    <w:rsid w:val="002C205F"/>
    <w:rsid w:val="002C2EF8"/>
    <w:rsid w:val="002C4C1A"/>
    <w:rsid w:val="002D022C"/>
    <w:rsid w:val="002D332F"/>
    <w:rsid w:val="002D7EC6"/>
    <w:rsid w:val="002E2D5B"/>
    <w:rsid w:val="002E591E"/>
    <w:rsid w:val="002F606A"/>
    <w:rsid w:val="002F76DC"/>
    <w:rsid w:val="00307AA5"/>
    <w:rsid w:val="003107E5"/>
    <w:rsid w:val="00311AFF"/>
    <w:rsid w:val="00316A9C"/>
    <w:rsid w:val="00316CC9"/>
    <w:rsid w:val="00320EDE"/>
    <w:rsid w:val="0032119B"/>
    <w:rsid w:val="003220EA"/>
    <w:rsid w:val="003233BD"/>
    <w:rsid w:val="0032540B"/>
    <w:rsid w:val="00327595"/>
    <w:rsid w:val="00330383"/>
    <w:rsid w:val="0033354E"/>
    <w:rsid w:val="003363F7"/>
    <w:rsid w:val="00337329"/>
    <w:rsid w:val="00340A48"/>
    <w:rsid w:val="0034130D"/>
    <w:rsid w:val="00341D52"/>
    <w:rsid w:val="00353371"/>
    <w:rsid w:val="00373397"/>
    <w:rsid w:val="003773D1"/>
    <w:rsid w:val="00377927"/>
    <w:rsid w:val="003867A4"/>
    <w:rsid w:val="0038799F"/>
    <w:rsid w:val="00390319"/>
    <w:rsid w:val="003A1FBD"/>
    <w:rsid w:val="003A3560"/>
    <w:rsid w:val="003A3CB5"/>
    <w:rsid w:val="003A4196"/>
    <w:rsid w:val="003A75AD"/>
    <w:rsid w:val="003A7BBC"/>
    <w:rsid w:val="003B09CF"/>
    <w:rsid w:val="003D0676"/>
    <w:rsid w:val="003D2BD1"/>
    <w:rsid w:val="003D3C6D"/>
    <w:rsid w:val="003E092E"/>
    <w:rsid w:val="003E2494"/>
    <w:rsid w:val="003E4C4A"/>
    <w:rsid w:val="003E7ACA"/>
    <w:rsid w:val="003F2946"/>
    <w:rsid w:val="003F2C83"/>
    <w:rsid w:val="003F682F"/>
    <w:rsid w:val="004017F8"/>
    <w:rsid w:val="00403ECF"/>
    <w:rsid w:val="00407FC8"/>
    <w:rsid w:val="004200CE"/>
    <w:rsid w:val="0045457D"/>
    <w:rsid w:val="004563A7"/>
    <w:rsid w:val="004567C1"/>
    <w:rsid w:val="004620A0"/>
    <w:rsid w:val="00464C9E"/>
    <w:rsid w:val="00467A5E"/>
    <w:rsid w:val="00473DD2"/>
    <w:rsid w:val="00476B73"/>
    <w:rsid w:val="00480CDC"/>
    <w:rsid w:val="00481122"/>
    <w:rsid w:val="004834AB"/>
    <w:rsid w:val="004853B5"/>
    <w:rsid w:val="00487689"/>
    <w:rsid w:val="004903A6"/>
    <w:rsid w:val="00490A66"/>
    <w:rsid w:val="00495382"/>
    <w:rsid w:val="00496321"/>
    <w:rsid w:val="00497CB3"/>
    <w:rsid w:val="004A32AB"/>
    <w:rsid w:val="004B38EB"/>
    <w:rsid w:val="004B73B3"/>
    <w:rsid w:val="004B7825"/>
    <w:rsid w:val="004C145B"/>
    <w:rsid w:val="004C23A9"/>
    <w:rsid w:val="004C77C6"/>
    <w:rsid w:val="004D5713"/>
    <w:rsid w:val="004E29CB"/>
    <w:rsid w:val="004E51DF"/>
    <w:rsid w:val="004E7C9F"/>
    <w:rsid w:val="004F57F0"/>
    <w:rsid w:val="00501397"/>
    <w:rsid w:val="0050595D"/>
    <w:rsid w:val="00505E3B"/>
    <w:rsid w:val="00506C34"/>
    <w:rsid w:val="00527659"/>
    <w:rsid w:val="00555C66"/>
    <w:rsid w:val="0055677A"/>
    <w:rsid w:val="00564A3B"/>
    <w:rsid w:val="0057073A"/>
    <w:rsid w:val="00580C4E"/>
    <w:rsid w:val="00581EDE"/>
    <w:rsid w:val="00583207"/>
    <w:rsid w:val="00584A15"/>
    <w:rsid w:val="00593FE0"/>
    <w:rsid w:val="00595C0E"/>
    <w:rsid w:val="005A0FE4"/>
    <w:rsid w:val="005A296D"/>
    <w:rsid w:val="005A606A"/>
    <w:rsid w:val="005B210E"/>
    <w:rsid w:val="005B50C3"/>
    <w:rsid w:val="005C5E0C"/>
    <w:rsid w:val="005E2B88"/>
    <w:rsid w:val="005F2F62"/>
    <w:rsid w:val="005F5F36"/>
    <w:rsid w:val="00600654"/>
    <w:rsid w:val="006171F6"/>
    <w:rsid w:val="006175A5"/>
    <w:rsid w:val="00620546"/>
    <w:rsid w:val="00621093"/>
    <w:rsid w:val="006219B1"/>
    <w:rsid w:val="006232C5"/>
    <w:rsid w:val="0062423F"/>
    <w:rsid w:val="00625695"/>
    <w:rsid w:val="00626680"/>
    <w:rsid w:val="00627D37"/>
    <w:rsid w:val="00631AE5"/>
    <w:rsid w:val="006331BF"/>
    <w:rsid w:val="00635EAC"/>
    <w:rsid w:val="00637332"/>
    <w:rsid w:val="00643A3F"/>
    <w:rsid w:val="006529E0"/>
    <w:rsid w:val="0065681B"/>
    <w:rsid w:val="00660C08"/>
    <w:rsid w:val="00663A86"/>
    <w:rsid w:val="006651D1"/>
    <w:rsid w:val="00671A9C"/>
    <w:rsid w:val="00671E80"/>
    <w:rsid w:val="00677009"/>
    <w:rsid w:val="00677132"/>
    <w:rsid w:val="00691009"/>
    <w:rsid w:val="00694432"/>
    <w:rsid w:val="0069446C"/>
    <w:rsid w:val="00695361"/>
    <w:rsid w:val="0069609D"/>
    <w:rsid w:val="00696CCE"/>
    <w:rsid w:val="006A4B29"/>
    <w:rsid w:val="006B01DA"/>
    <w:rsid w:val="006B03AE"/>
    <w:rsid w:val="006B131E"/>
    <w:rsid w:val="006B30D8"/>
    <w:rsid w:val="006B3974"/>
    <w:rsid w:val="006B596F"/>
    <w:rsid w:val="006B6F15"/>
    <w:rsid w:val="006C6B62"/>
    <w:rsid w:val="006C7FD0"/>
    <w:rsid w:val="006D316E"/>
    <w:rsid w:val="006D39F5"/>
    <w:rsid w:val="006D5414"/>
    <w:rsid w:val="006E219F"/>
    <w:rsid w:val="006E32E9"/>
    <w:rsid w:val="006E75A0"/>
    <w:rsid w:val="006E7E24"/>
    <w:rsid w:val="006F220B"/>
    <w:rsid w:val="006F6FAF"/>
    <w:rsid w:val="00701204"/>
    <w:rsid w:val="00713D74"/>
    <w:rsid w:val="00717648"/>
    <w:rsid w:val="0072420B"/>
    <w:rsid w:val="0072447F"/>
    <w:rsid w:val="00727718"/>
    <w:rsid w:val="00730561"/>
    <w:rsid w:val="00740517"/>
    <w:rsid w:val="007420BD"/>
    <w:rsid w:val="00746F98"/>
    <w:rsid w:val="00747D2D"/>
    <w:rsid w:val="0075380E"/>
    <w:rsid w:val="007628CE"/>
    <w:rsid w:val="0076737A"/>
    <w:rsid w:val="0077064E"/>
    <w:rsid w:val="00771072"/>
    <w:rsid w:val="007710D7"/>
    <w:rsid w:val="00774848"/>
    <w:rsid w:val="007759C7"/>
    <w:rsid w:val="007800C4"/>
    <w:rsid w:val="007813B9"/>
    <w:rsid w:val="00784AD8"/>
    <w:rsid w:val="0078713F"/>
    <w:rsid w:val="007927A7"/>
    <w:rsid w:val="00793F93"/>
    <w:rsid w:val="007A0BFA"/>
    <w:rsid w:val="007B19CA"/>
    <w:rsid w:val="007B4F22"/>
    <w:rsid w:val="007B7C23"/>
    <w:rsid w:val="007C762F"/>
    <w:rsid w:val="007D06FE"/>
    <w:rsid w:val="007D2D0F"/>
    <w:rsid w:val="007D6B9C"/>
    <w:rsid w:val="007E0F14"/>
    <w:rsid w:val="007E2A6E"/>
    <w:rsid w:val="007E3A60"/>
    <w:rsid w:val="007F5207"/>
    <w:rsid w:val="007F769B"/>
    <w:rsid w:val="00803518"/>
    <w:rsid w:val="00805451"/>
    <w:rsid w:val="00805C0E"/>
    <w:rsid w:val="008115A2"/>
    <w:rsid w:val="00820E76"/>
    <w:rsid w:val="0082163C"/>
    <w:rsid w:val="0082252B"/>
    <w:rsid w:val="00824577"/>
    <w:rsid w:val="00825E77"/>
    <w:rsid w:val="00825FC8"/>
    <w:rsid w:val="0083359E"/>
    <w:rsid w:val="00834182"/>
    <w:rsid w:val="0084020E"/>
    <w:rsid w:val="00841AFF"/>
    <w:rsid w:val="00844A20"/>
    <w:rsid w:val="00845019"/>
    <w:rsid w:val="00870293"/>
    <w:rsid w:val="00877271"/>
    <w:rsid w:val="008907CE"/>
    <w:rsid w:val="00890CF5"/>
    <w:rsid w:val="00895B4F"/>
    <w:rsid w:val="008A19C1"/>
    <w:rsid w:val="008A407D"/>
    <w:rsid w:val="008A40A1"/>
    <w:rsid w:val="008B1322"/>
    <w:rsid w:val="008B5BEA"/>
    <w:rsid w:val="008B745C"/>
    <w:rsid w:val="008C03B4"/>
    <w:rsid w:val="008C3E2C"/>
    <w:rsid w:val="008C7123"/>
    <w:rsid w:val="008C7293"/>
    <w:rsid w:val="008C78F2"/>
    <w:rsid w:val="008D1FB3"/>
    <w:rsid w:val="008D43B7"/>
    <w:rsid w:val="008D46D4"/>
    <w:rsid w:val="008D5121"/>
    <w:rsid w:val="008E065D"/>
    <w:rsid w:val="008E2209"/>
    <w:rsid w:val="009013CC"/>
    <w:rsid w:val="009121B7"/>
    <w:rsid w:val="0091297C"/>
    <w:rsid w:val="00920F38"/>
    <w:rsid w:val="0092205F"/>
    <w:rsid w:val="00931C3F"/>
    <w:rsid w:val="0093334A"/>
    <w:rsid w:val="009355F7"/>
    <w:rsid w:val="00936512"/>
    <w:rsid w:val="00944B43"/>
    <w:rsid w:val="009465CA"/>
    <w:rsid w:val="00951938"/>
    <w:rsid w:val="00953EF2"/>
    <w:rsid w:val="00957AFB"/>
    <w:rsid w:val="00960CF8"/>
    <w:rsid w:val="00960E1D"/>
    <w:rsid w:val="00961111"/>
    <w:rsid w:val="0096367F"/>
    <w:rsid w:val="009651C4"/>
    <w:rsid w:val="00966C59"/>
    <w:rsid w:val="009671E5"/>
    <w:rsid w:val="009701C2"/>
    <w:rsid w:val="00973B8B"/>
    <w:rsid w:val="00992F44"/>
    <w:rsid w:val="0099552A"/>
    <w:rsid w:val="009A1A95"/>
    <w:rsid w:val="009A3E5F"/>
    <w:rsid w:val="009A7283"/>
    <w:rsid w:val="009B234F"/>
    <w:rsid w:val="009B48D7"/>
    <w:rsid w:val="009D0AF5"/>
    <w:rsid w:val="009D195B"/>
    <w:rsid w:val="009D1F54"/>
    <w:rsid w:val="009D69AB"/>
    <w:rsid w:val="009D69B7"/>
    <w:rsid w:val="009E0B0C"/>
    <w:rsid w:val="009E2C6B"/>
    <w:rsid w:val="009E3F00"/>
    <w:rsid w:val="009E708F"/>
    <w:rsid w:val="009F11CB"/>
    <w:rsid w:val="009F76FD"/>
    <w:rsid w:val="00A06F54"/>
    <w:rsid w:val="00A115B4"/>
    <w:rsid w:val="00A17CFC"/>
    <w:rsid w:val="00A2630E"/>
    <w:rsid w:val="00A31FCA"/>
    <w:rsid w:val="00A40E73"/>
    <w:rsid w:val="00A5467C"/>
    <w:rsid w:val="00A55126"/>
    <w:rsid w:val="00A613DA"/>
    <w:rsid w:val="00A626E3"/>
    <w:rsid w:val="00A63714"/>
    <w:rsid w:val="00A674E0"/>
    <w:rsid w:val="00A73697"/>
    <w:rsid w:val="00A748F4"/>
    <w:rsid w:val="00A8201C"/>
    <w:rsid w:val="00A82820"/>
    <w:rsid w:val="00A83DE5"/>
    <w:rsid w:val="00A851BD"/>
    <w:rsid w:val="00A87637"/>
    <w:rsid w:val="00A95DAE"/>
    <w:rsid w:val="00A96A16"/>
    <w:rsid w:val="00AA0626"/>
    <w:rsid w:val="00AB2F20"/>
    <w:rsid w:val="00AB4031"/>
    <w:rsid w:val="00AB49DD"/>
    <w:rsid w:val="00AE3788"/>
    <w:rsid w:val="00AE646D"/>
    <w:rsid w:val="00AF2675"/>
    <w:rsid w:val="00AF4D81"/>
    <w:rsid w:val="00B01D4B"/>
    <w:rsid w:val="00B05E77"/>
    <w:rsid w:val="00B1050D"/>
    <w:rsid w:val="00B23605"/>
    <w:rsid w:val="00B243C0"/>
    <w:rsid w:val="00B26153"/>
    <w:rsid w:val="00B32632"/>
    <w:rsid w:val="00B331E9"/>
    <w:rsid w:val="00B333E3"/>
    <w:rsid w:val="00B3410E"/>
    <w:rsid w:val="00B46E7C"/>
    <w:rsid w:val="00B539F9"/>
    <w:rsid w:val="00B821A3"/>
    <w:rsid w:val="00B90D53"/>
    <w:rsid w:val="00B96AFC"/>
    <w:rsid w:val="00B97C58"/>
    <w:rsid w:val="00BA1D2C"/>
    <w:rsid w:val="00BA26C7"/>
    <w:rsid w:val="00BC05C2"/>
    <w:rsid w:val="00BC1F24"/>
    <w:rsid w:val="00BC576B"/>
    <w:rsid w:val="00BC5DB7"/>
    <w:rsid w:val="00BD23DE"/>
    <w:rsid w:val="00BD2C31"/>
    <w:rsid w:val="00BD55FE"/>
    <w:rsid w:val="00BE0B7B"/>
    <w:rsid w:val="00BE2419"/>
    <w:rsid w:val="00BE57FB"/>
    <w:rsid w:val="00BF0171"/>
    <w:rsid w:val="00BF0F4D"/>
    <w:rsid w:val="00BF1883"/>
    <w:rsid w:val="00BF2F7B"/>
    <w:rsid w:val="00BF66EF"/>
    <w:rsid w:val="00BF6F19"/>
    <w:rsid w:val="00BF7676"/>
    <w:rsid w:val="00C04998"/>
    <w:rsid w:val="00C07E9F"/>
    <w:rsid w:val="00C13700"/>
    <w:rsid w:val="00C32E8A"/>
    <w:rsid w:val="00C41A64"/>
    <w:rsid w:val="00C433AB"/>
    <w:rsid w:val="00C4371A"/>
    <w:rsid w:val="00C45C39"/>
    <w:rsid w:val="00C47319"/>
    <w:rsid w:val="00C52E40"/>
    <w:rsid w:val="00C54E8E"/>
    <w:rsid w:val="00C56677"/>
    <w:rsid w:val="00C57752"/>
    <w:rsid w:val="00C64035"/>
    <w:rsid w:val="00C657A9"/>
    <w:rsid w:val="00C66070"/>
    <w:rsid w:val="00C66289"/>
    <w:rsid w:val="00C75111"/>
    <w:rsid w:val="00C80D2E"/>
    <w:rsid w:val="00C82DB0"/>
    <w:rsid w:val="00C92458"/>
    <w:rsid w:val="00C937F1"/>
    <w:rsid w:val="00CA0A1C"/>
    <w:rsid w:val="00CA20A8"/>
    <w:rsid w:val="00CB37BB"/>
    <w:rsid w:val="00CB57B8"/>
    <w:rsid w:val="00CB7970"/>
    <w:rsid w:val="00CC3ADB"/>
    <w:rsid w:val="00CC5100"/>
    <w:rsid w:val="00CC6AFA"/>
    <w:rsid w:val="00CD0644"/>
    <w:rsid w:val="00CE3981"/>
    <w:rsid w:val="00CE473F"/>
    <w:rsid w:val="00CE5FF0"/>
    <w:rsid w:val="00CE7D18"/>
    <w:rsid w:val="00CF5CB1"/>
    <w:rsid w:val="00D029AB"/>
    <w:rsid w:val="00D05550"/>
    <w:rsid w:val="00D10038"/>
    <w:rsid w:val="00D1108C"/>
    <w:rsid w:val="00D117C3"/>
    <w:rsid w:val="00D13FC3"/>
    <w:rsid w:val="00D152CA"/>
    <w:rsid w:val="00D2118F"/>
    <w:rsid w:val="00D22002"/>
    <w:rsid w:val="00D2240D"/>
    <w:rsid w:val="00D25B5D"/>
    <w:rsid w:val="00D31745"/>
    <w:rsid w:val="00D34182"/>
    <w:rsid w:val="00D421D4"/>
    <w:rsid w:val="00D544A3"/>
    <w:rsid w:val="00D56560"/>
    <w:rsid w:val="00D56E4F"/>
    <w:rsid w:val="00D57568"/>
    <w:rsid w:val="00D62210"/>
    <w:rsid w:val="00D62285"/>
    <w:rsid w:val="00D634A3"/>
    <w:rsid w:val="00D6451D"/>
    <w:rsid w:val="00D64A5F"/>
    <w:rsid w:val="00D64FB3"/>
    <w:rsid w:val="00D67BF8"/>
    <w:rsid w:val="00D726EF"/>
    <w:rsid w:val="00D72C9A"/>
    <w:rsid w:val="00D73824"/>
    <w:rsid w:val="00D742E1"/>
    <w:rsid w:val="00D77D16"/>
    <w:rsid w:val="00D825DC"/>
    <w:rsid w:val="00D870CD"/>
    <w:rsid w:val="00D905E9"/>
    <w:rsid w:val="00DA0B7C"/>
    <w:rsid w:val="00DA0CDC"/>
    <w:rsid w:val="00DB072D"/>
    <w:rsid w:val="00DB094B"/>
    <w:rsid w:val="00DB0DD0"/>
    <w:rsid w:val="00E022D4"/>
    <w:rsid w:val="00E053DD"/>
    <w:rsid w:val="00E061BC"/>
    <w:rsid w:val="00E11B9F"/>
    <w:rsid w:val="00E11E93"/>
    <w:rsid w:val="00E15850"/>
    <w:rsid w:val="00E21078"/>
    <w:rsid w:val="00E21ECC"/>
    <w:rsid w:val="00E228C6"/>
    <w:rsid w:val="00E23905"/>
    <w:rsid w:val="00E30639"/>
    <w:rsid w:val="00E31C28"/>
    <w:rsid w:val="00E32431"/>
    <w:rsid w:val="00E35579"/>
    <w:rsid w:val="00E375B6"/>
    <w:rsid w:val="00E3769C"/>
    <w:rsid w:val="00E4411B"/>
    <w:rsid w:val="00E46915"/>
    <w:rsid w:val="00E47A8B"/>
    <w:rsid w:val="00E50CD5"/>
    <w:rsid w:val="00E53F20"/>
    <w:rsid w:val="00E54221"/>
    <w:rsid w:val="00E54A7F"/>
    <w:rsid w:val="00E54B03"/>
    <w:rsid w:val="00E551BF"/>
    <w:rsid w:val="00E57616"/>
    <w:rsid w:val="00E60C47"/>
    <w:rsid w:val="00E61F54"/>
    <w:rsid w:val="00E65B55"/>
    <w:rsid w:val="00E65BA5"/>
    <w:rsid w:val="00E67F3F"/>
    <w:rsid w:val="00E702AD"/>
    <w:rsid w:val="00E74067"/>
    <w:rsid w:val="00E76E4B"/>
    <w:rsid w:val="00E82448"/>
    <w:rsid w:val="00E872B4"/>
    <w:rsid w:val="00E91080"/>
    <w:rsid w:val="00E950A5"/>
    <w:rsid w:val="00EA1A0C"/>
    <w:rsid w:val="00EA307B"/>
    <w:rsid w:val="00EA7099"/>
    <w:rsid w:val="00EB043A"/>
    <w:rsid w:val="00EC0F9E"/>
    <w:rsid w:val="00EC1F00"/>
    <w:rsid w:val="00EC4F36"/>
    <w:rsid w:val="00EC52D4"/>
    <w:rsid w:val="00EC64C5"/>
    <w:rsid w:val="00ED075A"/>
    <w:rsid w:val="00EE0A91"/>
    <w:rsid w:val="00EE6522"/>
    <w:rsid w:val="00EE6AAB"/>
    <w:rsid w:val="00EF0F1C"/>
    <w:rsid w:val="00EF1B65"/>
    <w:rsid w:val="00F02B00"/>
    <w:rsid w:val="00F03BDF"/>
    <w:rsid w:val="00F057C2"/>
    <w:rsid w:val="00F070FF"/>
    <w:rsid w:val="00F147EC"/>
    <w:rsid w:val="00F17559"/>
    <w:rsid w:val="00F278DC"/>
    <w:rsid w:val="00F30A05"/>
    <w:rsid w:val="00F3256F"/>
    <w:rsid w:val="00F34B67"/>
    <w:rsid w:val="00F54F06"/>
    <w:rsid w:val="00F56D2A"/>
    <w:rsid w:val="00F56F73"/>
    <w:rsid w:val="00F57827"/>
    <w:rsid w:val="00F66CE5"/>
    <w:rsid w:val="00F67F12"/>
    <w:rsid w:val="00F76692"/>
    <w:rsid w:val="00F8127D"/>
    <w:rsid w:val="00F83541"/>
    <w:rsid w:val="00F85DA3"/>
    <w:rsid w:val="00F87ECA"/>
    <w:rsid w:val="00F914E3"/>
    <w:rsid w:val="00F94819"/>
    <w:rsid w:val="00F97A01"/>
    <w:rsid w:val="00FA43FA"/>
    <w:rsid w:val="00FA5907"/>
    <w:rsid w:val="00FB4096"/>
    <w:rsid w:val="00FB4B02"/>
    <w:rsid w:val="00FB50EB"/>
    <w:rsid w:val="00FC4B0B"/>
    <w:rsid w:val="00FC7E3D"/>
    <w:rsid w:val="00FD08DB"/>
    <w:rsid w:val="00FD3043"/>
    <w:rsid w:val="00FD3D1D"/>
    <w:rsid w:val="00FD40E7"/>
    <w:rsid w:val="00FD60AA"/>
    <w:rsid w:val="00FD695B"/>
    <w:rsid w:val="00FF1C0F"/>
    <w:rsid w:val="00FF2DD1"/>
    <w:rsid w:val="00FF3CC3"/>
    <w:rsid w:val="00FF6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09D"/>
    <w:pPr>
      <w:spacing w:after="120"/>
    </w:pPr>
    <w:rPr>
      <w:rFonts w:asciiTheme="minorHAnsi" w:eastAsia="SimSun" w:hAnsiTheme="minorHAnsi"/>
      <w:szCs w:val="24"/>
      <w:lang w:val="en-US" w:eastAsia="zh-CN"/>
    </w:rPr>
  </w:style>
  <w:style w:type="paragraph" w:styleId="Heading1">
    <w:name w:val="heading 1"/>
    <w:basedOn w:val="Normal"/>
    <w:next w:val="Normal"/>
    <w:link w:val="Heading1Char"/>
    <w:qFormat/>
    <w:rsid w:val="007E0F14"/>
    <w:pPr>
      <w:keepNext/>
      <w:spacing w:before="240" w:after="60"/>
      <w:outlineLvl w:val="0"/>
    </w:pPr>
    <w:rPr>
      <w:rFonts w:asciiTheme="majorHAnsi" w:eastAsia="Times New Roman" w:hAnsiTheme="majorHAnsi"/>
      <w:b/>
      <w:color w:val="0F243E" w:themeColor="text2" w:themeShade="80"/>
      <w:sz w:val="40"/>
      <w:lang w:val="en-AU" w:eastAsia="en-AU"/>
    </w:rPr>
  </w:style>
  <w:style w:type="paragraph" w:styleId="Heading2">
    <w:name w:val="heading 2"/>
    <w:basedOn w:val="Normal"/>
    <w:next w:val="Normal"/>
    <w:link w:val="Heading2Char"/>
    <w:qFormat/>
    <w:rsid w:val="007E0F14"/>
    <w:pPr>
      <w:keepNext/>
      <w:spacing w:before="240" w:after="60"/>
      <w:outlineLvl w:val="1"/>
    </w:pPr>
    <w:rPr>
      <w:rFonts w:asciiTheme="majorHAnsi" w:hAnsiTheme="majorHAnsi" w:cs="Arial"/>
      <w:b/>
      <w:bCs/>
      <w:iCs/>
      <w:color w:val="0F243E" w:themeColor="text2" w:themeShade="80"/>
      <w:sz w:val="32"/>
      <w:szCs w:val="28"/>
    </w:rPr>
  </w:style>
  <w:style w:type="paragraph" w:styleId="Heading3">
    <w:name w:val="heading 3"/>
    <w:basedOn w:val="Normal"/>
    <w:next w:val="Normal"/>
    <w:link w:val="Heading3Char"/>
    <w:qFormat/>
    <w:rsid w:val="0069609D"/>
    <w:pPr>
      <w:keepNext/>
      <w:spacing w:before="240" w:after="60"/>
      <w:outlineLvl w:val="2"/>
    </w:pPr>
    <w:rPr>
      <w:rFonts w:asciiTheme="majorHAnsi" w:hAnsiTheme="majorHAnsi" w:cs="Arial"/>
      <w:b/>
      <w:bCs/>
      <w:color w:val="4A442A" w:themeColor="background2" w:themeShade="40"/>
      <w:sz w:val="24"/>
      <w:szCs w:val="26"/>
      <w:lang w:val="en-AU" w:eastAsia="en-AU"/>
    </w:rPr>
  </w:style>
  <w:style w:type="paragraph" w:styleId="Heading4">
    <w:name w:val="heading 4"/>
    <w:basedOn w:val="Normal"/>
    <w:next w:val="Normal"/>
    <w:link w:val="Heading4Char"/>
    <w:qFormat/>
    <w:rsid w:val="0076737A"/>
    <w:pPr>
      <w:keepNext/>
      <w:numPr>
        <w:ilvl w:val="3"/>
        <w:numId w:val="1"/>
      </w:numPr>
      <w:spacing w:before="240" w:after="60"/>
      <w:outlineLvl w:val="3"/>
    </w:pPr>
    <w:rPr>
      <w:b/>
      <w:bCs/>
      <w:sz w:val="28"/>
      <w:szCs w:val="28"/>
    </w:rPr>
  </w:style>
  <w:style w:type="paragraph" w:styleId="Heading6">
    <w:name w:val="heading 6"/>
    <w:basedOn w:val="Normal"/>
    <w:next w:val="Normal"/>
    <w:link w:val="Heading6Char"/>
    <w:qFormat/>
    <w:rsid w:val="0076737A"/>
    <w:pPr>
      <w:numPr>
        <w:ilvl w:val="5"/>
        <w:numId w:val="1"/>
      </w:numPr>
      <w:spacing w:before="240" w:after="60"/>
      <w:outlineLvl w:val="5"/>
    </w:pPr>
    <w:rPr>
      <w:b/>
      <w:bCs/>
      <w:szCs w:val="22"/>
    </w:rPr>
  </w:style>
  <w:style w:type="paragraph" w:styleId="Heading7">
    <w:name w:val="heading 7"/>
    <w:basedOn w:val="Normal"/>
    <w:next w:val="Normal"/>
    <w:link w:val="Heading7Char"/>
    <w:qFormat/>
    <w:rsid w:val="0076737A"/>
    <w:pPr>
      <w:numPr>
        <w:ilvl w:val="6"/>
        <w:numId w:val="1"/>
      </w:numPr>
      <w:spacing w:before="240" w:after="60"/>
      <w:outlineLvl w:val="6"/>
    </w:pPr>
  </w:style>
  <w:style w:type="paragraph" w:styleId="Heading8">
    <w:name w:val="heading 8"/>
    <w:basedOn w:val="Normal"/>
    <w:next w:val="Normal"/>
    <w:link w:val="Heading8Char"/>
    <w:qFormat/>
    <w:rsid w:val="0076737A"/>
    <w:pPr>
      <w:numPr>
        <w:ilvl w:val="7"/>
        <w:numId w:val="1"/>
      </w:numPr>
      <w:spacing w:before="240" w:after="60"/>
      <w:outlineLvl w:val="7"/>
    </w:pPr>
    <w:rPr>
      <w:i/>
      <w:iCs/>
    </w:rPr>
  </w:style>
  <w:style w:type="paragraph" w:styleId="Heading9">
    <w:name w:val="heading 9"/>
    <w:basedOn w:val="Normal"/>
    <w:next w:val="Normal"/>
    <w:link w:val="Heading9Char"/>
    <w:qFormat/>
    <w:rsid w:val="0076737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E0F14"/>
    <w:rPr>
      <w:rFonts w:asciiTheme="majorHAnsi" w:hAnsiTheme="majorHAnsi"/>
      <w:b/>
      <w:color w:val="0F243E" w:themeColor="text2" w:themeShade="80"/>
      <w:sz w:val="40"/>
      <w:szCs w:val="24"/>
    </w:rPr>
  </w:style>
  <w:style w:type="character" w:customStyle="1" w:styleId="Heading2Char">
    <w:name w:val="Heading 2 Char"/>
    <w:link w:val="Heading2"/>
    <w:locked/>
    <w:rsid w:val="007E0F14"/>
    <w:rPr>
      <w:rFonts w:asciiTheme="majorHAnsi" w:eastAsia="SimSun" w:hAnsiTheme="majorHAnsi" w:cs="Arial"/>
      <w:b/>
      <w:bCs/>
      <w:iCs/>
      <w:color w:val="0F243E" w:themeColor="text2" w:themeShade="80"/>
      <w:sz w:val="32"/>
      <w:szCs w:val="28"/>
      <w:lang w:val="en-US" w:eastAsia="zh-CN"/>
    </w:rPr>
  </w:style>
  <w:style w:type="character" w:customStyle="1" w:styleId="Heading3Char">
    <w:name w:val="Heading 3 Char"/>
    <w:link w:val="Heading3"/>
    <w:locked/>
    <w:rsid w:val="0069609D"/>
    <w:rPr>
      <w:rFonts w:asciiTheme="majorHAnsi" w:eastAsia="SimSun" w:hAnsiTheme="majorHAnsi" w:cs="Arial"/>
      <w:b/>
      <w:bCs/>
      <w:color w:val="4A442A" w:themeColor="background2" w:themeShade="40"/>
      <w:sz w:val="24"/>
      <w:szCs w:val="26"/>
    </w:rPr>
  </w:style>
  <w:style w:type="character" w:customStyle="1" w:styleId="Heading4Char">
    <w:name w:val="Heading 4 Char"/>
    <w:link w:val="Heading4"/>
    <w:locked/>
    <w:rsid w:val="009355F7"/>
    <w:rPr>
      <w:rFonts w:asciiTheme="minorHAnsi" w:eastAsia="SimSun" w:hAnsiTheme="minorHAnsi"/>
      <w:b/>
      <w:bCs/>
      <w:sz w:val="28"/>
      <w:szCs w:val="28"/>
      <w:lang w:val="en-US" w:eastAsia="zh-CN"/>
    </w:rPr>
  </w:style>
  <w:style w:type="character" w:customStyle="1" w:styleId="Heading6Char">
    <w:name w:val="Heading 6 Char"/>
    <w:link w:val="Heading6"/>
    <w:locked/>
    <w:rsid w:val="009355F7"/>
    <w:rPr>
      <w:rFonts w:asciiTheme="minorHAnsi" w:eastAsia="SimSun" w:hAnsiTheme="minorHAnsi"/>
      <w:b/>
      <w:bCs/>
      <w:szCs w:val="22"/>
      <w:lang w:val="en-US" w:eastAsia="zh-CN"/>
    </w:rPr>
  </w:style>
  <w:style w:type="character" w:customStyle="1" w:styleId="Heading7Char">
    <w:name w:val="Heading 7 Char"/>
    <w:link w:val="Heading7"/>
    <w:locked/>
    <w:rsid w:val="009355F7"/>
    <w:rPr>
      <w:rFonts w:asciiTheme="minorHAnsi" w:eastAsia="SimSun" w:hAnsiTheme="minorHAnsi"/>
      <w:szCs w:val="24"/>
      <w:lang w:val="en-US" w:eastAsia="zh-CN"/>
    </w:rPr>
  </w:style>
  <w:style w:type="character" w:customStyle="1" w:styleId="Heading8Char">
    <w:name w:val="Heading 8 Char"/>
    <w:link w:val="Heading8"/>
    <w:locked/>
    <w:rsid w:val="009355F7"/>
    <w:rPr>
      <w:rFonts w:asciiTheme="minorHAnsi" w:eastAsia="SimSun" w:hAnsiTheme="minorHAnsi"/>
      <w:i/>
      <w:iCs/>
      <w:szCs w:val="24"/>
      <w:lang w:val="en-US" w:eastAsia="zh-CN"/>
    </w:rPr>
  </w:style>
  <w:style w:type="character" w:customStyle="1" w:styleId="Heading9Char">
    <w:name w:val="Heading 9 Char"/>
    <w:link w:val="Heading9"/>
    <w:locked/>
    <w:rsid w:val="009355F7"/>
    <w:rPr>
      <w:rFonts w:ascii="Arial" w:eastAsia="SimSun" w:hAnsi="Arial" w:cs="Arial"/>
      <w:szCs w:val="22"/>
      <w:lang w:val="en-US" w:eastAsia="zh-CN"/>
    </w:rPr>
  </w:style>
  <w:style w:type="table" w:styleId="TableGrid">
    <w:name w:val="Table Grid"/>
    <w:basedOn w:val="TableNormal"/>
    <w:rsid w:val="0076737A"/>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6737A"/>
    <w:pPr>
      <w:tabs>
        <w:tab w:val="center" w:pos="4320"/>
        <w:tab w:val="right" w:pos="8640"/>
      </w:tabs>
    </w:pPr>
    <w:rPr>
      <w:rFonts w:eastAsia="Times New Roman"/>
      <w:lang w:eastAsia="en-US"/>
    </w:rPr>
  </w:style>
  <w:style w:type="character" w:customStyle="1" w:styleId="HeaderChar">
    <w:name w:val="Header Char"/>
    <w:link w:val="Header"/>
    <w:semiHidden/>
    <w:locked/>
    <w:rsid w:val="009355F7"/>
    <w:rPr>
      <w:rFonts w:ascii="Cambria" w:eastAsia="SimSun" w:hAnsi="Cambria" w:cs="Times New Roman"/>
      <w:sz w:val="24"/>
      <w:szCs w:val="24"/>
      <w:lang w:val="en-US" w:eastAsia="zh-CN"/>
    </w:rPr>
  </w:style>
  <w:style w:type="paragraph" w:styleId="Footer">
    <w:name w:val="footer"/>
    <w:basedOn w:val="Normal"/>
    <w:link w:val="FooterChar"/>
    <w:uiPriority w:val="99"/>
    <w:rsid w:val="0076737A"/>
    <w:pPr>
      <w:tabs>
        <w:tab w:val="center" w:pos="4320"/>
        <w:tab w:val="right" w:pos="8640"/>
      </w:tabs>
    </w:pPr>
  </w:style>
  <w:style w:type="character" w:customStyle="1" w:styleId="FooterChar">
    <w:name w:val="Footer Char"/>
    <w:link w:val="Footer"/>
    <w:uiPriority w:val="99"/>
    <w:locked/>
    <w:rsid w:val="009355F7"/>
    <w:rPr>
      <w:rFonts w:ascii="Cambria" w:eastAsia="SimSun" w:hAnsi="Cambria" w:cs="Times New Roman"/>
      <w:sz w:val="24"/>
      <w:szCs w:val="24"/>
      <w:lang w:val="en-US" w:eastAsia="zh-CN"/>
    </w:rPr>
  </w:style>
  <w:style w:type="paragraph" w:styleId="NormalWeb">
    <w:name w:val="Normal (Web)"/>
    <w:basedOn w:val="Normal"/>
    <w:rsid w:val="0076737A"/>
    <w:pPr>
      <w:spacing w:before="100" w:beforeAutospacing="1" w:after="100" w:afterAutospacing="1" w:line="300" w:lineRule="auto"/>
    </w:pPr>
    <w:rPr>
      <w:rFonts w:eastAsia="MS Mincho"/>
      <w:color w:val="000000"/>
      <w:szCs w:val="22"/>
      <w:lang w:eastAsia="ja-JP"/>
    </w:rPr>
  </w:style>
  <w:style w:type="paragraph" w:styleId="BodyTextIndent">
    <w:name w:val="Body Text Indent"/>
    <w:basedOn w:val="Normal"/>
    <w:link w:val="BodyTextIndentChar"/>
    <w:rsid w:val="0076737A"/>
    <w:pPr>
      <w:ind w:left="360"/>
    </w:pPr>
  </w:style>
  <w:style w:type="character" w:customStyle="1" w:styleId="BodyTextIndentChar">
    <w:name w:val="Body Text Indent Char"/>
    <w:link w:val="BodyTextIndent"/>
    <w:semiHidden/>
    <w:locked/>
    <w:rsid w:val="009355F7"/>
    <w:rPr>
      <w:rFonts w:ascii="Cambria" w:eastAsia="SimSun" w:hAnsi="Cambria" w:cs="Times New Roman"/>
      <w:sz w:val="24"/>
      <w:szCs w:val="24"/>
      <w:lang w:val="en-US" w:eastAsia="zh-CN"/>
    </w:rPr>
  </w:style>
  <w:style w:type="paragraph" w:customStyle="1" w:styleId="BodyText">
    <w:name w:val="BodyText"/>
    <w:basedOn w:val="Normal"/>
    <w:rsid w:val="0076737A"/>
    <w:pPr>
      <w:keepLines/>
      <w:spacing w:before="240"/>
      <w:jc w:val="both"/>
    </w:pPr>
    <w:rPr>
      <w:rFonts w:eastAsia="Times New Roman"/>
      <w:szCs w:val="20"/>
      <w:lang w:val="en-AU" w:eastAsia="en-AU"/>
    </w:rPr>
  </w:style>
  <w:style w:type="paragraph" w:styleId="TOC1">
    <w:name w:val="toc 1"/>
    <w:basedOn w:val="Normal"/>
    <w:next w:val="Normal"/>
    <w:autoRedefine/>
    <w:uiPriority w:val="39"/>
    <w:qFormat/>
    <w:rsid w:val="00DA0B7C"/>
    <w:pPr>
      <w:tabs>
        <w:tab w:val="left" w:pos="960"/>
        <w:tab w:val="right" w:pos="8364"/>
      </w:tabs>
    </w:pPr>
    <w:rPr>
      <w:rFonts w:eastAsiaTheme="minorEastAsia" w:cstheme="minorBidi"/>
      <w:b/>
      <w:noProof/>
      <w:sz w:val="28"/>
      <w:szCs w:val="28"/>
      <w:lang w:val="en-AU" w:eastAsia="en-AU"/>
    </w:rPr>
  </w:style>
  <w:style w:type="character" w:styleId="PageNumber">
    <w:name w:val="page number"/>
    <w:rsid w:val="0076737A"/>
    <w:rPr>
      <w:rFonts w:cs="Times New Roman"/>
    </w:rPr>
  </w:style>
  <w:style w:type="paragraph" w:styleId="BalloonText">
    <w:name w:val="Balloon Text"/>
    <w:basedOn w:val="Normal"/>
    <w:link w:val="BalloonTextChar"/>
    <w:semiHidden/>
    <w:rsid w:val="00087D1F"/>
    <w:rPr>
      <w:rFonts w:ascii="Tahoma" w:hAnsi="Tahoma" w:cs="Tahoma"/>
      <w:sz w:val="16"/>
      <w:szCs w:val="16"/>
    </w:rPr>
  </w:style>
  <w:style w:type="character" w:customStyle="1" w:styleId="BalloonTextChar">
    <w:name w:val="Balloon Text Char"/>
    <w:link w:val="BalloonText"/>
    <w:semiHidden/>
    <w:locked/>
    <w:rsid w:val="009355F7"/>
    <w:rPr>
      <w:rFonts w:eastAsia="SimSun" w:cs="Times New Roman"/>
      <w:sz w:val="2"/>
      <w:lang w:val="en-US" w:eastAsia="zh-CN"/>
    </w:rPr>
  </w:style>
  <w:style w:type="paragraph" w:styleId="TOC2">
    <w:name w:val="toc 2"/>
    <w:basedOn w:val="Normal"/>
    <w:next w:val="Normal"/>
    <w:autoRedefine/>
    <w:uiPriority w:val="39"/>
    <w:qFormat/>
    <w:rsid w:val="00E46915"/>
    <w:pPr>
      <w:tabs>
        <w:tab w:val="left" w:pos="960"/>
        <w:tab w:val="right" w:pos="8364"/>
      </w:tabs>
      <w:ind w:left="240" w:right="906"/>
    </w:pPr>
  </w:style>
  <w:style w:type="character" w:styleId="Hyperlink">
    <w:name w:val="Hyperlink"/>
    <w:uiPriority w:val="99"/>
    <w:rsid w:val="00621093"/>
    <w:rPr>
      <w:rFonts w:cs="Times New Roman"/>
      <w:color w:val="0000FF"/>
      <w:u w:val="single"/>
    </w:rPr>
  </w:style>
  <w:style w:type="paragraph" w:customStyle="1" w:styleId="StyleHeading2TimesNewRoman12ptNotBoldNotItalic">
    <w:name w:val="Style Heading 2 + Times New Roman 12 pt Not Bold Not Italic"/>
    <w:basedOn w:val="Heading2"/>
    <w:autoRedefine/>
    <w:rsid w:val="00625695"/>
    <w:rPr>
      <w:bCs w:val="0"/>
      <w:i/>
      <w:iCs w:val="0"/>
      <w:sz w:val="22"/>
    </w:rPr>
  </w:style>
  <w:style w:type="paragraph" w:customStyle="1" w:styleId="StyleHeading1Left0cmHanging19cmBefore12ptAf">
    <w:name w:val="Style Heading 1 + Left:  0 cm Hanging:  1.9 cm Before:  12 pt Af..."/>
    <w:basedOn w:val="Heading1"/>
    <w:autoRedefine/>
    <w:rsid w:val="00583207"/>
    <w:pPr>
      <w:ind w:left="1080" w:hanging="1080"/>
    </w:pPr>
    <w:rPr>
      <w:bCs/>
      <w:color w:val="auto"/>
    </w:rPr>
  </w:style>
  <w:style w:type="paragraph" w:customStyle="1" w:styleId="msolistparagraph0">
    <w:name w:val="msolistparagraph"/>
    <w:basedOn w:val="Normal"/>
    <w:rsid w:val="004903A6"/>
    <w:pPr>
      <w:spacing w:before="100" w:beforeAutospacing="1" w:after="100" w:afterAutospacing="1"/>
      <w:ind w:left="720"/>
    </w:pPr>
    <w:rPr>
      <w:rFonts w:ascii="Times New Roman" w:eastAsia="Times New Roman" w:hAnsi="Times New Roman"/>
      <w:sz w:val="24"/>
      <w:lang w:eastAsia="en-US"/>
    </w:rPr>
  </w:style>
  <w:style w:type="paragraph" w:customStyle="1" w:styleId="Normal10pt">
    <w:name w:val="Normal + 10 pt"/>
    <w:aliases w:val="Custom Color(RGB(54,95,145)),Justified,After:  0 pt,Line s..."/>
    <w:basedOn w:val="Normal"/>
    <w:rsid w:val="00257BF9"/>
    <w:pPr>
      <w:spacing w:after="0"/>
      <w:jc w:val="both"/>
    </w:pPr>
    <w:rPr>
      <w:rFonts w:ascii="Calibri" w:eastAsia="Times New Roman" w:hAnsi="Calibri"/>
      <w:color w:val="365F91"/>
      <w:szCs w:val="20"/>
      <w:lang w:val="en-AU" w:eastAsia="en-US"/>
    </w:rPr>
  </w:style>
  <w:style w:type="paragraph" w:styleId="ListParagraph">
    <w:name w:val="List Paragraph"/>
    <w:basedOn w:val="Normal"/>
    <w:uiPriority w:val="34"/>
    <w:qFormat/>
    <w:rsid w:val="000718BF"/>
    <w:pPr>
      <w:spacing w:after="0"/>
      <w:ind w:left="720"/>
    </w:pPr>
    <w:rPr>
      <w:rFonts w:ascii="Calibri" w:eastAsia="Times New Roman" w:hAnsi="Calibri"/>
      <w:szCs w:val="22"/>
      <w:lang w:val="en-AU" w:eastAsia="en-AU"/>
    </w:rPr>
  </w:style>
  <w:style w:type="paragraph" w:customStyle="1" w:styleId="Pa5">
    <w:name w:val="Pa5"/>
    <w:basedOn w:val="Normal"/>
    <w:next w:val="Normal"/>
    <w:rsid w:val="000718BF"/>
    <w:pPr>
      <w:autoSpaceDE w:val="0"/>
      <w:autoSpaceDN w:val="0"/>
      <w:adjustRightInd w:val="0"/>
      <w:spacing w:after="0" w:line="181" w:lineRule="atLeast"/>
    </w:pPr>
    <w:rPr>
      <w:rFonts w:ascii="ITC Officina Sans Std Book" w:eastAsia="Times New Roman" w:hAnsi="ITC Officina Sans Std Book"/>
      <w:sz w:val="24"/>
      <w:lang w:val="en-AU" w:eastAsia="en-AU"/>
    </w:rPr>
  </w:style>
  <w:style w:type="character" w:styleId="FollowedHyperlink">
    <w:name w:val="FollowedHyperlink"/>
    <w:rsid w:val="000718BF"/>
    <w:rPr>
      <w:rFonts w:cs="Times New Roman"/>
      <w:color w:val="800080"/>
      <w:u w:val="single"/>
    </w:rPr>
  </w:style>
  <w:style w:type="character" w:styleId="CommentReference">
    <w:name w:val="annotation reference"/>
    <w:semiHidden/>
    <w:rsid w:val="00583207"/>
    <w:rPr>
      <w:rFonts w:cs="Times New Roman"/>
      <w:sz w:val="16"/>
      <w:szCs w:val="16"/>
    </w:rPr>
  </w:style>
  <w:style w:type="paragraph" w:styleId="CommentText">
    <w:name w:val="annotation text"/>
    <w:basedOn w:val="Normal"/>
    <w:link w:val="CommentTextChar"/>
    <w:semiHidden/>
    <w:rsid w:val="00583207"/>
    <w:rPr>
      <w:szCs w:val="20"/>
    </w:rPr>
  </w:style>
  <w:style w:type="character" w:customStyle="1" w:styleId="CommentTextChar">
    <w:name w:val="Comment Text Char"/>
    <w:link w:val="CommentText"/>
    <w:semiHidden/>
    <w:locked/>
    <w:rsid w:val="00583207"/>
    <w:rPr>
      <w:rFonts w:ascii="Cambria" w:eastAsia="SimSun" w:hAnsi="Cambria" w:cs="Times New Roman"/>
      <w:sz w:val="20"/>
      <w:szCs w:val="20"/>
      <w:lang w:val="en-US" w:eastAsia="zh-CN"/>
    </w:rPr>
  </w:style>
  <w:style w:type="paragraph" w:styleId="CommentSubject">
    <w:name w:val="annotation subject"/>
    <w:basedOn w:val="CommentText"/>
    <w:next w:val="CommentText"/>
    <w:link w:val="CommentSubjectChar"/>
    <w:semiHidden/>
    <w:rsid w:val="00583207"/>
    <w:rPr>
      <w:b/>
      <w:bCs/>
    </w:rPr>
  </w:style>
  <w:style w:type="character" w:customStyle="1" w:styleId="CommentSubjectChar">
    <w:name w:val="Comment Subject Char"/>
    <w:link w:val="CommentSubject"/>
    <w:semiHidden/>
    <w:locked/>
    <w:rsid w:val="00583207"/>
    <w:rPr>
      <w:rFonts w:ascii="Cambria" w:eastAsia="SimSun" w:hAnsi="Cambria" w:cs="Times New Roman"/>
      <w:b/>
      <w:bCs/>
      <w:sz w:val="20"/>
      <w:szCs w:val="20"/>
      <w:lang w:val="en-US" w:eastAsia="zh-CN"/>
    </w:rPr>
  </w:style>
  <w:style w:type="paragraph" w:styleId="Revision">
    <w:name w:val="Revision"/>
    <w:hidden/>
    <w:semiHidden/>
    <w:rsid w:val="00FF2DD1"/>
    <w:rPr>
      <w:rFonts w:ascii="Cambria" w:eastAsia="SimSun" w:hAnsi="Cambria"/>
      <w:sz w:val="22"/>
      <w:szCs w:val="24"/>
      <w:lang w:val="en-US" w:eastAsia="zh-CN"/>
    </w:rPr>
  </w:style>
  <w:style w:type="character" w:customStyle="1" w:styleId="CharChar12">
    <w:name w:val="Char Char12"/>
    <w:locked/>
    <w:rsid w:val="006175A5"/>
    <w:rPr>
      <w:rFonts w:ascii="Calibri" w:eastAsia="SimSun" w:hAnsi="Calibri" w:cs="Arial"/>
      <w:b/>
      <w:bCs/>
      <w:i/>
      <w:iCs/>
      <w:sz w:val="28"/>
      <w:szCs w:val="28"/>
      <w:lang w:val="en-US" w:eastAsia="zh-CN"/>
    </w:rPr>
  </w:style>
  <w:style w:type="character" w:customStyle="1" w:styleId="CharChar5">
    <w:name w:val="Char Char5"/>
    <w:semiHidden/>
    <w:locked/>
    <w:rsid w:val="006175A5"/>
    <w:rPr>
      <w:rFonts w:ascii="Cambria" w:eastAsia="SimSun" w:hAnsi="Cambria" w:cs="Times New Roman"/>
      <w:sz w:val="24"/>
      <w:szCs w:val="24"/>
      <w:lang w:val="en-US" w:eastAsia="zh-CN"/>
    </w:rPr>
  </w:style>
  <w:style w:type="character" w:customStyle="1" w:styleId="st1">
    <w:name w:val="st1"/>
    <w:rsid w:val="00A06F54"/>
  </w:style>
  <w:style w:type="character" w:styleId="Emphasis">
    <w:name w:val="Emphasis"/>
    <w:uiPriority w:val="20"/>
    <w:qFormat/>
    <w:locked/>
    <w:rsid w:val="000448EC"/>
    <w:rPr>
      <w:b/>
      <w:bCs/>
      <w:i w:val="0"/>
      <w:iCs w:val="0"/>
    </w:rPr>
  </w:style>
  <w:style w:type="paragraph" w:styleId="Caption">
    <w:name w:val="caption"/>
    <w:basedOn w:val="Normal"/>
    <w:next w:val="Normal"/>
    <w:unhideWhenUsed/>
    <w:qFormat/>
    <w:locked/>
    <w:rsid w:val="00EE0A91"/>
    <w:pPr>
      <w:spacing w:after="200"/>
    </w:pPr>
    <w:rPr>
      <w:b/>
      <w:bCs/>
      <w:color w:val="4F81BD" w:themeColor="accent1"/>
      <w:sz w:val="18"/>
      <w:szCs w:val="18"/>
    </w:rPr>
  </w:style>
  <w:style w:type="paragraph" w:styleId="TOC3">
    <w:name w:val="toc 3"/>
    <w:basedOn w:val="Normal"/>
    <w:next w:val="Normal"/>
    <w:autoRedefine/>
    <w:uiPriority w:val="39"/>
    <w:qFormat/>
    <w:locked/>
    <w:rsid w:val="001A34B4"/>
    <w:pPr>
      <w:spacing w:after="100"/>
      <w:ind w:left="400"/>
    </w:pPr>
  </w:style>
  <w:style w:type="paragraph" w:styleId="TOCHeading">
    <w:name w:val="TOC Heading"/>
    <w:basedOn w:val="Heading1"/>
    <w:next w:val="Normal"/>
    <w:uiPriority w:val="39"/>
    <w:unhideWhenUsed/>
    <w:qFormat/>
    <w:rsid w:val="00DA0B7C"/>
    <w:pPr>
      <w:keepLines/>
      <w:spacing w:before="480" w:after="0" w:line="276" w:lineRule="auto"/>
      <w:outlineLvl w:val="9"/>
    </w:pPr>
    <w:rPr>
      <w:rFonts w:eastAsiaTheme="majorEastAsia" w:cstheme="majorBidi"/>
      <w:bCs/>
      <w:color w:val="365F91" w:themeColor="accent1" w:themeShade="BF"/>
      <w:sz w:val="28"/>
      <w:szCs w:val="28"/>
      <w:lang w:val="en-US" w:eastAsia="ja-JP"/>
    </w:rPr>
  </w:style>
  <w:style w:type="table" w:styleId="LightList-Accent1">
    <w:name w:val="Light List Accent 1"/>
    <w:basedOn w:val="TableNormal"/>
    <w:uiPriority w:val="61"/>
    <w:rsid w:val="007E0F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qFormat/>
    <w:locked/>
    <w:rsid w:val="007E0F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E0F14"/>
    <w:rPr>
      <w:rFonts w:asciiTheme="majorHAnsi" w:eastAsiaTheme="majorEastAsia" w:hAnsiTheme="majorHAnsi" w:cstheme="majorBidi"/>
      <w:color w:val="17365D" w:themeColor="text2" w:themeShade="BF"/>
      <w:spacing w:val="5"/>
      <w:kern w:val="28"/>
      <w:sz w:val="52"/>
      <w:szCs w:val="52"/>
      <w:lang w:val="en-US" w:eastAsia="zh-CN"/>
    </w:rPr>
  </w:style>
  <w:style w:type="paragraph" w:styleId="Subtitle">
    <w:name w:val="Subtitle"/>
    <w:basedOn w:val="Normal"/>
    <w:next w:val="Normal"/>
    <w:link w:val="SubtitleChar"/>
    <w:qFormat/>
    <w:locked/>
    <w:rsid w:val="002C205F"/>
    <w:pPr>
      <w:numPr>
        <w:ilvl w:val="1"/>
      </w:numPr>
      <w:spacing w:before="24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2C205F"/>
    <w:rPr>
      <w:rFonts w:asciiTheme="majorHAnsi" w:eastAsiaTheme="majorEastAsia" w:hAnsiTheme="majorHAnsi" w:cstheme="majorBidi"/>
      <w:i/>
      <w:iCs/>
      <w:color w:val="4F81BD" w:themeColor="accent1"/>
      <w:spacing w:val="15"/>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09D"/>
    <w:pPr>
      <w:spacing w:after="120"/>
    </w:pPr>
    <w:rPr>
      <w:rFonts w:asciiTheme="minorHAnsi" w:eastAsia="SimSun" w:hAnsiTheme="minorHAnsi"/>
      <w:szCs w:val="24"/>
      <w:lang w:val="en-US" w:eastAsia="zh-CN"/>
    </w:rPr>
  </w:style>
  <w:style w:type="paragraph" w:styleId="Heading1">
    <w:name w:val="heading 1"/>
    <w:basedOn w:val="Normal"/>
    <w:next w:val="Normal"/>
    <w:link w:val="Heading1Char"/>
    <w:qFormat/>
    <w:rsid w:val="007E0F14"/>
    <w:pPr>
      <w:keepNext/>
      <w:spacing w:before="240" w:after="60"/>
      <w:outlineLvl w:val="0"/>
    </w:pPr>
    <w:rPr>
      <w:rFonts w:asciiTheme="majorHAnsi" w:eastAsia="Times New Roman" w:hAnsiTheme="majorHAnsi"/>
      <w:b/>
      <w:color w:val="0F243E" w:themeColor="text2" w:themeShade="80"/>
      <w:sz w:val="40"/>
      <w:lang w:val="en-AU" w:eastAsia="en-AU"/>
    </w:rPr>
  </w:style>
  <w:style w:type="paragraph" w:styleId="Heading2">
    <w:name w:val="heading 2"/>
    <w:basedOn w:val="Normal"/>
    <w:next w:val="Normal"/>
    <w:link w:val="Heading2Char"/>
    <w:qFormat/>
    <w:rsid w:val="007E0F14"/>
    <w:pPr>
      <w:keepNext/>
      <w:spacing w:before="240" w:after="60"/>
      <w:outlineLvl w:val="1"/>
    </w:pPr>
    <w:rPr>
      <w:rFonts w:asciiTheme="majorHAnsi" w:hAnsiTheme="majorHAnsi" w:cs="Arial"/>
      <w:b/>
      <w:bCs/>
      <w:iCs/>
      <w:color w:val="0F243E" w:themeColor="text2" w:themeShade="80"/>
      <w:sz w:val="32"/>
      <w:szCs w:val="28"/>
    </w:rPr>
  </w:style>
  <w:style w:type="paragraph" w:styleId="Heading3">
    <w:name w:val="heading 3"/>
    <w:basedOn w:val="Normal"/>
    <w:next w:val="Normal"/>
    <w:link w:val="Heading3Char"/>
    <w:qFormat/>
    <w:rsid w:val="0069609D"/>
    <w:pPr>
      <w:keepNext/>
      <w:spacing w:before="240" w:after="60"/>
      <w:outlineLvl w:val="2"/>
    </w:pPr>
    <w:rPr>
      <w:rFonts w:asciiTheme="majorHAnsi" w:hAnsiTheme="majorHAnsi" w:cs="Arial"/>
      <w:b/>
      <w:bCs/>
      <w:color w:val="4A442A" w:themeColor="background2" w:themeShade="40"/>
      <w:sz w:val="24"/>
      <w:szCs w:val="26"/>
      <w:lang w:val="en-AU" w:eastAsia="en-AU"/>
    </w:rPr>
  </w:style>
  <w:style w:type="paragraph" w:styleId="Heading4">
    <w:name w:val="heading 4"/>
    <w:basedOn w:val="Normal"/>
    <w:next w:val="Normal"/>
    <w:link w:val="Heading4Char"/>
    <w:qFormat/>
    <w:rsid w:val="0076737A"/>
    <w:pPr>
      <w:keepNext/>
      <w:numPr>
        <w:ilvl w:val="3"/>
        <w:numId w:val="1"/>
      </w:numPr>
      <w:spacing w:before="240" w:after="60"/>
      <w:outlineLvl w:val="3"/>
    </w:pPr>
    <w:rPr>
      <w:b/>
      <w:bCs/>
      <w:sz w:val="28"/>
      <w:szCs w:val="28"/>
    </w:rPr>
  </w:style>
  <w:style w:type="paragraph" w:styleId="Heading6">
    <w:name w:val="heading 6"/>
    <w:basedOn w:val="Normal"/>
    <w:next w:val="Normal"/>
    <w:link w:val="Heading6Char"/>
    <w:qFormat/>
    <w:rsid w:val="0076737A"/>
    <w:pPr>
      <w:numPr>
        <w:ilvl w:val="5"/>
        <w:numId w:val="1"/>
      </w:numPr>
      <w:spacing w:before="240" w:after="60"/>
      <w:outlineLvl w:val="5"/>
    </w:pPr>
    <w:rPr>
      <w:b/>
      <w:bCs/>
      <w:szCs w:val="22"/>
    </w:rPr>
  </w:style>
  <w:style w:type="paragraph" w:styleId="Heading7">
    <w:name w:val="heading 7"/>
    <w:basedOn w:val="Normal"/>
    <w:next w:val="Normal"/>
    <w:link w:val="Heading7Char"/>
    <w:qFormat/>
    <w:rsid w:val="0076737A"/>
    <w:pPr>
      <w:numPr>
        <w:ilvl w:val="6"/>
        <w:numId w:val="1"/>
      </w:numPr>
      <w:spacing w:before="240" w:after="60"/>
      <w:outlineLvl w:val="6"/>
    </w:pPr>
  </w:style>
  <w:style w:type="paragraph" w:styleId="Heading8">
    <w:name w:val="heading 8"/>
    <w:basedOn w:val="Normal"/>
    <w:next w:val="Normal"/>
    <w:link w:val="Heading8Char"/>
    <w:qFormat/>
    <w:rsid w:val="0076737A"/>
    <w:pPr>
      <w:numPr>
        <w:ilvl w:val="7"/>
        <w:numId w:val="1"/>
      </w:numPr>
      <w:spacing w:before="240" w:after="60"/>
      <w:outlineLvl w:val="7"/>
    </w:pPr>
    <w:rPr>
      <w:i/>
      <w:iCs/>
    </w:rPr>
  </w:style>
  <w:style w:type="paragraph" w:styleId="Heading9">
    <w:name w:val="heading 9"/>
    <w:basedOn w:val="Normal"/>
    <w:next w:val="Normal"/>
    <w:link w:val="Heading9Char"/>
    <w:qFormat/>
    <w:rsid w:val="0076737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E0F14"/>
    <w:rPr>
      <w:rFonts w:asciiTheme="majorHAnsi" w:hAnsiTheme="majorHAnsi"/>
      <w:b/>
      <w:color w:val="0F243E" w:themeColor="text2" w:themeShade="80"/>
      <w:sz w:val="40"/>
      <w:szCs w:val="24"/>
    </w:rPr>
  </w:style>
  <w:style w:type="character" w:customStyle="1" w:styleId="Heading2Char">
    <w:name w:val="Heading 2 Char"/>
    <w:link w:val="Heading2"/>
    <w:locked/>
    <w:rsid w:val="007E0F14"/>
    <w:rPr>
      <w:rFonts w:asciiTheme="majorHAnsi" w:eastAsia="SimSun" w:hAnsiTheme="majorHAnsi" w:cs="Arial"/>
      <w:b/>
      <w:bCs/>
      <w:iCs/>
      <w:color w:val="0F243E" w:themeColor="text2" w:themeShade="80"/>
      <w:sz w:val="32"/>
      <w:szCs w:val="28"/>
      <w:lang w:val="en-US" w:eastAsia="zh-CN"/>
    </w:rPr>
  </w:style>
  <w:style w:type="character" w:customStyle="1" w:styleId="Heading3Char">
    <w:name w:val="Heading 3 Char"/>
    <w:link w:val="Heading3"/>
    <w:locked/>
    <w:rsid w:val="0069609D"/>
    <w:rPr>
      <w:rFonts w:asciiTheme="majorHAnsi" w:eastAsia="SimSun" w:hAnsiTheme="majorHAnsi" w:cs="Arial"/>
      <w:b/>
      <w:bCs/>
      <w:color w:val="4A442A" w:themeColor="background2" w:themeShade="40"/>
      <w:sz w:val="24"/>
      <w:szCs w:val="26"/>
    </w:rPr>
  </w:style>
  <w:style w:type="character" w:customStyle="1" w:styleId="Heading4Char">
    <w:name w:val="Heading 4 Char"/>
    <w:link w:val="Heading4"/>
    <w:locked/>
    <w:rsid w:val="009355F7"/>
    <w:rPr>
      <w:rFonts w:asciiTheme="minorHAnsi" w:eastAsia="SimSun" w:hAnsiTheme="minorHAnsi"/>
      <w:b/>
      <w:bCs/>
      <w:sz w:val="28"/>
      <w:szCs w:val="28"/>
      <w:lang w:val="en-US" w:eastAsia="zh-CN"/>
    </w:rPr>
  </w:style>
  <w:style w:type="character" w:customStyle="1" w:styleId="Heading6Char">
    <w:name w:val="Heading 6 Char"/>
    <w:link w:val="Heading6"/>
    <w:locked/>
    <w:rsid w:val="009355F7"/>
    <w:rPr>
      <w:rFonts w:asciiTheme="minorHAnsi" w:eastAsia="SimSun" w:hAnsiTheme="minorHAnsi"/>
      <w:b/>
      <w:bCs/>
      <w:szCs w:val="22"/>
      <w:lang w:val="en-US" w:eastAsia="zh-CN"/>
    </w:rPr>
  </w:style>
  <w:style w:type="character" w:customStyle="1" w:styleId="Heading7Char">
    <w:name w:val="Heading 7 Char"/>
    <w:link w:val="Heading7"/>
    <w:locked/>
    <w:rsid w:val="009355F7"/>
    <w:rPr>
      <w:rFonts w:asciiTheme="minorHAnsi" w:eastAsia="SimSun" w:hAnsiTheme="minorHAnsi"/>
      <w:szCs w:val="24"/>
      <w:lang w:val="en-US" w:eastAsia="zh-CN"/>
    </w:rPr>
  </w:style>
  <w:style w:type="character" w:customStyle="1" w:styleId="Heading8Char">
    <w:name w:val="Heading 8 Char"/>
    <w:link w:val="Heading8"/>
    <w:locked/>
    <w:rsid w:val="009355F7"/>
    <w:rPr>
      <w:rFonts w:asciiTheme="minorHAnsi" w:eastAsia="SimSun" w:hAnsiTheme="minorHAnsi"/>
      <w:i/>
      <w:iCs/>
      <w:szCs w:val="24"/>
      <w:lang w:val="en-US" w:eastAsia="zh-CN"/>
    </w:rPr>
  </w:style>
  <w:style w:type="character" w:customStyle="1" w:styleId="Heading9Char">
    <w:name w:val="Heading 9 Char"/>
    <w:link w:val="Heading9"/>
    <w:locked/>
    <w:rsid w:val="009355F7"/>
    <w:rPr>
      <w:rFonts w:ascii="Arial" w:eastAsia="SimSun" w:hAnsi="Arial" w:cs="Arial"/>
      <w:szCs w:val="22"/>
      <w:lang w:val="en-US" w:eastAsia="zh-CN"/>
    </w:rPr>
  </w:style>
  <w:style w:type="table" w:styleId="TableGrid">
    <w:name w:val="Table Grid"/>
    <w:basedOn w:val="TableNormal"/>
    <w:rsid w:val="0076737A"/>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6737A"/>
    <w:pPr>
      <w:tabs>
        <w:tab w:val="center" w:pos="4320"/>
        <w:tab w:val="right" w:pos="8640"/>
      </w:tabs>
    </w:pPr>
    <w:rPr>
      <w:rFonts w:eastAsia="Times New Roman"/>
      <w:lang w:eastAsia="en-US"/>
    </w:rPr>
  </w:style>
  <w:style w:type="character" w:customStyle="1" w:styleId="HeaderChar">
    <w:name w:val="Header Char"/>
    <w:link w:val="Header"/>
    <w:semiHidden/>
    <w:locked/>
    <w:rsid w:val="009355F7"/>
    <w:rPr>
      <w:rFonts w:ascii="Cambria" w:eastAsia="SimSun" w:hAnsi="Cambria" w:cs="Times New Roman"/>
      <w:sz w:val="24"/>
      <w:szCs w:val="24"/>
      <w:lang w:val="en-US" w:eastAsia="zh-CN"/>
    </w:rPr>
  </w:style>
  <w:style w:type="paragraph" w:styleId="Footer">
    <w:name w:val="footer"/>
    <w:basedOn w:val="Normal"/>
    <w:link w:val="FooterChar"/>
    <w:uiPriority w:val="99"/>
    <w:rsid w:val="0076737A"/>
    <w:pPr>
      <w:tabs>
        <w:tab w:val="center" w:pos="4320"/>
        <w:tab w:val="right" w:pos="8640"/>
      </w:tabs>
    </w:pPr>
  </w:style>
  <w:style w:type="character" w:customStyle="1" w:styleId="FooterChar">
    <w:name w:val="Footer Char"/>
    <w:link w:val="Footer"/>
    <w:uiPriority w:val="99"/>
    <w:locked/>
    <w:rsid w:val="009355F7"/>
    <w:rPr>
      <w:rFonts w:ascii="Cambria" w:eastAsia="SimSun" w:hAnsi="Cambria" w:cs="Times New Roman"/>
      <w:sz w:val="24"/>
      <w:szCs w:val="24"/>
      <w:lang w:val="en-US" w:eastAsia="zh-CN"/>
    </w:rPr>
  </w:style>
  <w:style w:type="paragraph" w:styleId="NormalWeb">
    <w:name w:val="Normal (Web)"/>
    <w:basedOn w:val="Normal"/>
    <w:rsid w:val="0076737A"/>
    <w:pPr>
      <w:spacing w:before="100" w:beforeAutospacing="1" w:after="100" w:afterAutospacing="1" w:line="300" w:lineRule="auto"/>
    </w:pPr>
    <w:rPr>
      <w:rFonts w:eastAsia="MS Mincho"/>
      <w:color w:val="000000"/>
      <w:szCs w:val="22"/>
      <w:lang w:eastAsia="ja-JP"/>
    </w:rPr>
  </w:style>
  <w:style w:type="paragraph" w:styleId="BodyTextIndent">
    <w:name w:val="Body Text Indent"/>
    <w:basedOn w:val="Normal"/>
    <w:link w:val="BodyTextIndentChar"/>
    <w:rsid w:val="0076737A"/>
    <w:pPr>
      <w:ind w:left="360"/>
    </w:pPr>
  </w:style>
  <w:style w:type="character" w:customStyle="1" w:styleId="BodyTextIndentChar">
    <w:name w:val="Body Text Indent Char"/>
    <w:link w:val="BodyTextIndent"/>
    <w:semiHidden/>
    <w:locked/>
    <w:rsid w:val="009355F7"/>
    <w:rPr>
      <w:rFonts w:ascii="Cambria" w:eastAsia="SimSun" w:hAnsi="Cambria" w:cs="Times New Roman"/>
      <w:sz w:val="24"/>
      <w:szCs w:val="24"/>
      <w:lang w:val="en-US" w:eastAsia="zh-CN"/>
    </w:rPr>
  </w:style>
  <w:style w:type="paragraph" w:customStyle="1" w:styleId="BodyText">
    <w:name w:val="BodyText"/>
    <w:basedOn w:val="Normal"/>
    <w:rsid w:val="0076737A"/>
    <w:pPr>
      <w:keepLines/>
      <w:spacing w:before="240"/>
      <w:jc w:val="both"/>
    </w:pPr>
    <w:rPr>
      <w:rFonts w:eastAsia="Times New Roman"/>
      <w:szCs w:val="20"/>
      <w:lang w:val="en-AU" w:eastAsia="en-AU"/>
    </w:rPr>
  </w:style>
  <w:style w:type="paragraph" w:styleId="TOC1">
    <w:name w:val="toc 1"/>
    <w:basedOn w:val="Normal"/>
    <w:next w:val="Normal"/>
    <w:autoRedefine/>
    <w:uiPriority w:val="39"/>
    <w:qFormat/>
    <w:rsid w:val="00DA0B7C"/>
    <w:pPr>
      <w:tabs>
        <w:tab w:val="left" w:pos="960"/>
        <w:tab w:val="right" w:pos="8364"/>
      </w:tabs>
    </w:pPr>
    <w:rPr>
      <w:rFonts w:eastAsiaTheme="minorEastAsia" w:cstheme="minorBidi"/>
      <w:b/>
      <w:noProof/>
      <w:sz w:val="28"/>
      <w:szCs w:val="28"/>
      <w:lang w:val="en-AU" w:eastAsia="en-AU"/>
    </w:rPr>
  </w:style>
  <w:style w:type="character" w:styleId="PageNumber">
    <w:name w:val="page number"/>
    <w:rsid w:val="0076737A"/>
    <w:rPr>
      <w:rFonts w:cs="Times New Roman"/>
    </w:rPr>
  </w:style>
  <w:style w:type="paragraph" w:styleId="BalloonText">
    <w:name w:val="Balloon Text"/>
    <w:basedOn w:val="Normal"/>
    <w:link w:val="BalloonTextChar"/>
    <w:semiHidden/>
    <w:rsid w:val="00087D1F"/>
    <w:rPr>
      <w:rFonts w:ascii="Tahoma" w:hAnsi="Tahoma" w:cs="Tahoma"/>
      <w:sz w:val="16"/>
      <w:szCs w:val="16"/>
    </w:rPr>
  </w:style>
  <w:style w:type="character" w:customStyle="1" w:styleId="BalloonTextChar">
    <w:name w:val="Balloon Text Char"/>
    <w:link w:val="BalloonText"/>
    <w:semiHidden/>
    <w:locked/>
    <w:rsid w:val="009355F7"/>
    <w:rPr>
      <w:rFonts w:eastAsia="SimSun" w:cs="Times New Roman"/>
      <w:sz w:val="2"/>
      <w:lang w:val="en-US" w:eastAsia="zh-CN"/>
    </w:rPr>
  </w:style>
  <w:style w:type="paragraph" w:styleId="TOC2">
    <w:name w:val="toc 2"/>
    <w:basedOn w:val="Normal"/>
    <w:next w:val="Normal"/>
    <w:autoRedefine/>
    <w:uiPriority w:val="39"/>
    <w:qFormat/>
    <w:rsid w:val="00E46915"/>
    <w:pPr>
      <w:tabs>
        <w:tab w:val="left" w:pos="960"/>
        <w:tab w:val="right" w:pos="8364"/>
      </w:tabs>
      <w:ind w:left="240" w:right="906"/>
    </w:pPr>
  </w:style>
  <w:style w:type="character" w:styleId="Hyperlink">
    <w:name w:val="Hyperlink"/>
    <w:uiPriority w:val="99"/>
    <w:rsid w:val="00621093"/>
    <w:rPr>
      <w:rFonts w:cs="Times New Roman"/>
      <w:color w:val="0000FF"/>
      <w:u w:val="single"/>
    </w:rPr>
  </w:style>
  <w:style w:type="paragraph" w:customStyle="1" w:styleId="StyleHeading2TimesNewRoman12ptNotBoldNotItalic">
    <w:name w:val="Style Heading 2 + Times New Roman 12 pt Not Bold Not Italic"/>
    <w:basedOn w:val="Heading2"/>
    <w:autoRedefine/>
    <w:rsid w:val="00625695"/>
    <w:rPr>
      <w:bCs w:val="0"/>
      <w:i/>
      <w:iCs w:val="0"/>
      <w:sz w:val="22"/>
    </w:rPr>
  </w:style>
  <w:style w:type="paragraph" w:customStyle="1" w:styleId="StyleHeading1Left0cmHanging19cmBefore12ptAf">
    <w:name w:val="Style Heading 1 + Left:  0 cm Hanging:  1.9 cm Before:  12 pt Af..."/>
    <w:basedOn w:val="Heading1"/>
    <w:autoRedefine/>
    <w:rsid w:val="00583207"/>
    <w:pPr>
      <w:ind w:left="1080" w:hanging="1080"/>
    </w:pPr>
    <w:rPr>
      <w:bCs/>
      <w:color w:val="auto"/>
    </w:rPr>
  </w:style>
  <w:style w:type="paragraph" w:customStyle="1" w:styleId="msolistparagraph0">
    <w:name w:val="msolistparagraph"/>
    <w:basedOn w:val="Normal"/>
    <w:rsid w:val="004903A6"/>
    <w:pPr>
      <w:spacing w:before="100" w:beforeAutospacing="1" w:after="100" w:afterAutospacing="1"/>
      <w:ind w:left="720"/>
    </w:pPr>
    <w:rPr>
      <w:rFonts w:ascii="Times New Roman" w:eastAsia="Times New Roman" w:hAnsi="Times New Roman"/>
      <w:sz w:val="24"/>
      <w:lang w:eastAsia="en-US"/>
    </w:rPr>
  </w:style>
  <w:style w:type="paragraph" w:customStyle="1" w:styleId="Normal10pt">
    <w:name w:val="Normal + 10 pt"/>
    <w:aliases w:val="Custom Color(RGB(54,95,145)),Justified,After:  0 pt,Line s..."/>
    <w:basedOn w:val="Normal"/>
    <w:rsid w:val="00257BF9"/>
    <w:pPr>
      <w:spacing w:after="0"/>
      <w:jc w:val="both"/>
    </w:pPr>
    <w:rPr>
      <w:rFonts w:ascii="Calibri" w:eastAsia="Times New Roman" w:hAnsi="Calibri"/>
      <w:color w:val="365F91"/>
      <w:szCs w:val="20"/>
      <w:lang w:val="en-AU" w:eastAsia="en-US"/>
    </w:rPr>
  </w:style>
  <w:style w:type="paragraph" w:styleId="ListParagraph">
    <w:name w:val="List Paragraph"/>
    <w:basedOn w:val="Normal"/>
    <w:uiPriority w:val="34"/>
    <w:qFormat/>
    <w:rsid w:val="000718BF"/>
    <w:pPr>
      <w:spacing w:after="0"/>
      <w:ind w:left="720"/>
    </w:pPr>
    <w:rPr>
      <w:rFonts w:ascii="Calibri" w:eastAsia="Times New Roman" w:hAnsi="Calibri"/>
      <w:szCs w:val="22"/>
      <w:lang w:val="en-AU" w:eastAsia="en-AU"/>
    </w:rPr>
  </w:style>
  <w:style w:type="paragraph" w:customStyle="1" w:styleId="Pa5">
    <w:name w:val="Pa5"/>
    <w:basedOn w:val="Normal"/>
    <w:next w:val="Normal"/>
    <w:rsid w:val="000718BF"/>
    <w:pPr>
      <w:autoSpaceDE w:val="0"/>
      <w:autoSpaceDN w:val="0"/>
      <w:adjustRightInd w:val="0"/>
      <w:spacing w:after="0" w:line="181" w:lineRule="atLeast"/>
    </w:pPr>
    <w:rPr>
      <w:rFonts w:ascii="ITC Officina Sans Std Book" w:eastAsia="Times New Roman" w:hAnsi="ITC Officina Sans Std Book"/>
      <w:sz w:val="24"/>
      <w:lang w:val="en-AU" w:eastAsia="en-AU"/>
    </w:rPr>
  </w:style>
  <w:style w:type="character" w:styleId="FollowedHyperlink">
    <w:name w:val="FollowedHyperlink"/>
    <w:rsid w:val="000718BF"/>
    <w:rPr>
      <w:rFonts w:cs="Times New Roman"/>
      <w:color w:val="800080"/>
      <w:u w:val="single"/>
    </w:rPr>
  </w:style>
  <w:style w:type="character" w:styleId="CommentReference">
    <w:name w:val="annotation reference"/>
    <w:semiHidden/>
    <w:rsid w:val="00583207"/>
    <w:rPr>
      <w:rFonts w:cs="Times New Roman"/>
      <w:sz w:val="16"/>
      <w:szCs w:val="16"/>
    </w:rPr>
  </w:style>
  <w:style w:type="paragraph" w:styleId="CommentText">
    <w:name w:val="annotation text"/>
    <w:basedOn w:val="Normal"/>
    <w:link w:val="CommentTextChar"/>
    <w:semiHidden/>
    <w:rsid w:val="00583207"/>
    <w:rPr>
      <w:szCs w:val="20"/>
    </w:rPr>
  </w:style>
  <w:style w:type="character" w:customStyle="1" w:styleId="CommentTextChar">
    <w:name w:val="Comment Text Char"/>
    <w:link w:val="CommentText"/>
    <w:semiHidden/>
    <w:locked/>
    <w:rsid w:val="00583207"/>
    <w:rPr>
      <w:rFonts w:ascii="Cambria" w:eastAsia="SimSun" w:hAnsi="Cambria" w:cs="Times New Roman"/>
      <w:sz w:val="20"/>
      <w:szCs w:val="20"/>
      <w:lang w:val="en-US" w:eastAsia="zh-CN"/>
    </w:rPr>
  </w:style>
  <w:style w:type="paragraph" w:styleId="CommentSubject">
    <w:name w:val="annotation subject"/>
    <w:basedOn w:val="CommentText"/>
    <w:next w:val="CommentText"/>
    <w:link w:val="CommentSubjectChar"/>
    <w:semiHidden/>
    <w:rsid w:val="00583207"/>
    <w:rPr>
      <w:b/>
      <w:bCs/>
    </w:rPr>
  </w:style>
  <w:style w:type="character" w:customStyle="1" w:styleId="CommentSubjectChar">
    <w:name w:val="Comment Subject Char"/>
    <w:link w:val="CommentSubject"/>
    <w:semiHidden/>
    <w:locked/>
    <w:rsid w:val="00583207"/>
    <w:rPr>
      <w:rFonts w:ascii="Cambria" w:eastAsia="SimSun" w:hAnsi="Cambria" w:cs="Times New Roman"/>
      <w:b/>
      <w:bCs/>
      <w:sz w:val="20"/>
      <w:szCs w:val="20"/>
      <w:lang w:val="en-US" w:eastAsia="zh-CN"/>
    </w:rPr>
  </w:style>
  <w:style w:type="paragraph" w:styleId="Revision">
    <w:name w:val="Revision"/>
    <w:hidden/>
    <w:semiHidden/>
    <w:rsid w:val="00FF2DD1"/>
    <w:rPr>
      <w:rFonts w:ascii="Cambria" w:eastAsia="SimSun" w:hAnsi="Cambria"/>
      <w:sz w:val="22"/>
      <w:szCs w:val="24"/>
      <w:lang w:val="en-US" w:eastAsia="zh-CN"/>
    </w:rPr>
  </w:style>
  <w:style w:type="character" w:customStyle="1" w:styleId="CharChar12">
    <w:name w:val="Char Char12"/>
    <w:locked/>
    <w:rsid w:val="006175A5"/>
    <w:rPr>
      <w:rFonts w:ascii="Calibri" w:eastAsia="SimSun" w:hAnsi="Calibri" w:cs="Arial"/>
      <w:b/>
      <w:bCs/>
      <w:i/>
      <w:iCs/>
      <w:sz w:val="28"/>
      <w:szCs w:val="28"/>
      <w:lang w:val="en-US" w:eastAsia="zh-CN"/>
    </w:rPr>
  </w:style>
  <w:style w:type="character" w:customStyle="1" w:styleId="CharChar5">
    <w:name w:val="Char Char5"/>
    <w:semiHidden/>
    <w:locked/>
    <w:rsid w:val="006175A5"/>
    <w:rPr>
      <w:rFonts w:ascii="Cambria" w:eastAsia="SimSun" w:hAnsi="Cambria" w:cs="Times New Roman"/>
      <w:sz w:val="24"/>
      <w:szCs w:val="24"/>
      <w:lang w:val="en-US" w:eastAsia="zh-CN"/>
    </w:rPr>
  </w:style>
  <w:style w:type="character" w:customStyle="1" w:styleId="st1">
    <w:name w:val="st1"/>
    <w:rsid w:val="00A06F54"/>
  </w:style>
  <w:style w:type="character" w:styleId="Emphasis">
    <w:name w:val="Emphasis"/>
    <w:uiPriority w:val="20"/>
    <w:qFormat/>
    <w:locked/>
    <w:rsid w:val="000448EC"/>
    <w:rPr>
      <w:b/>
      <w:bCs/>
      <w:i w:val="0"/>
      <w:iCs w:val="0"/>
    </w:rPr>
  </w:style>
  <w:style w:type="paragraph" w:styleId="Caption">
    <w:name w:val="caption"/>
    <w:basedOn w:val="Normal"/>
    <w:next w:val="Normal"/>
    <w:unhideWhenUsed/>
    <w:qFormat/>
    <w:locked/>
    <w:rsid w:val="00EE0A91"/>
    <w:pPr>
      <w:spacing w:after="200"/>
    </w:pPr>
    <w:rPr>
      <w:b/>
      <w:bCs/>
      <w:color w:val="4F81BD" w:themeColor="accent1"/>
      <w:sz w:val="18"/>
      <w:szCs w:val="18"/>
    </w:rPr>
  </w:style>
  <w:style w:type="paragraph" w:styleId="TOC3">
    <w:name w:val="toc 3"/>
    <w:basedOn w:val="Normal"/>
    <w:next w:val="Normal"/>
    <w:autoRedefine/>
    <w:uiPriority w:val="39"/>
    <w:qFormat/>
    <w:locked/>
    <w:rsid w:val="001A34B4"/>
    <w:pPr>
      <w:spacing w:after="100"/>
      <w:ind w:left="400"/>
    </w:pPr>
  </w:style>
  <w:style w:type="paragraph" w:styleId="TOCHeading">
    <w:name w:val="TOC Heading"/>
    <w:basedOn w:val="Heading1"/>
    <w:next w:val="Normal"/>
    <w:uiPriority w:val="39"/>
    <w:unhideWhenUsed/>
    <w:qFormat/>
    <w:rsid w:val="00DA0B7C"/>
    <w:pPr>
      <w:keepLines/>
      <w:spacing w:before="480" w:after="0" w:line="276" w:lineRule="auto"/>
      <w:outlineLvl w:val="9"/>
    </w:pPr>
    <w:rPr>
      <w:rFonts w:eastAsiaTheme="majorEastAsia" w:cstheme="majorBidi"/>
      <w:bCs/>
      <w:color w:val="365F91" w:themeColor="accent1" w:themeShade="BF"/>
      <w:sz w:val="28"/>
      <w:szCs w:val="28"/>
      <w:lang w:val="en-US" w:eastAsia="ja-JP"/>
    </w:rPr>
  </w:style>
  <w:style w:type="table" w:styleId="LightList-Accent1">
    <w:name w:val="Light List Accent 1"/>
    <w:basedOn w:val="TableNormal"/>
    <w:uiPriority w:val="61"/>
    <w:rsid w:val="007E0F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qFormat/>
    <w:locked/>
    <w:rsid w:val="007E0F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E0F14"/>
    <w:rPr>
      <w:rFonts w:asciiTheme="majorHAnsi" w:eastAsiaTheme="majorEastAsia" w:hAnsiTheme="majorHAnsi" w:cstheme="majorBidi"/>
      <w:color w:val="17365D" w:themeColor="text2" w:themeShade="BF"/>
      <w:spacing w:val="5"/>
      <w:kern w:val="28"/>
      <w:sz w:val="52"/>
      <w:szCs w:val="52"/>
      <w:lang w:val="en-US" w:eastAsia="zh-CN"/>
    </w:rPr>
  </w:style>
  <w:style w:type="paragraph" w:styleId="Subtitle">
    <w:name w:val="Subtitle"/>
    <w:basedOn w:val="Normal"/>
    <w:next w:val="Normal"/>
    <w:link w:val="SubtitleChar"/>
    <w:qFormat/>
    <w:locked/>
    <w:rsid w:val="002C205F"/>
    <w:pPr>
      <w:numPr>
        <w:ilvl w:val="1"/>
      </w:numPr>
      <w:spacing w:before="24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2C205F"/>
    <w:rPr>
      <w:rFonts w:asciiTheme="majorHAnsi" w:eastAsiaTheme="majorEastAsia" w:hAnsiTheme="majorHAnsi" w:cstheme="majorBidi"/>
      <w:i/>
      <w:iCs/>
      <w:color w:val="4F81BD" w:themeColor="accent1"/>
      <w:spacing w:val="15"/>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48661692">
      <w:bodyDiv w:val="1"/>
      <w:marLeft w:val="0"/>
      <w:marRight w:val="0"/>
      <w:marTop w:val="0"/>
      <w:marBottom w:val="0"/>
      <w:divBdr>
        <w:top w:val="none" w:sz="0" w:space="0" w:color="auto"/>
        <w:left w:val="none" w:sz="0" w:space="0" w:color="auto"/>
        <w:bottom w:val="none" w:sz="0" w:space="0" w:color="auto"/>
        <w:right w:val="none" w:sz="0" w:space="0" w:color="auto"/>
      </w:divBdr>
    </w:div>
    <w:div w:id="857547268">
      <w:bodyDiv w:val="1"/>
      <w:marLeft w:val="0"/>
      <w:marRight w:val="0"/>
      <w:marTop w:val="0"/>
      <w:marBottom w:val="0"/>
      <w:divBdr>
        <w:top w:val="none" w:sz="0" w:space="0" w:color="auto"/>
        <w:left w:val="none" w:sz="0" w:space="0" w:color="auto"/>
        <w:bottom w:val="none" w:sz="0" w:space="0" w:color="auto"/>
        <w:right w:val="none" w:sz="0" w:space="0" w:color="auto"/>
      </w:divBdr>
    </w:div>
    <w:div w:id="1753820311">
      <w:bodyDiv w:val="1"/>
      <w:marLeft w:val="0"/>
      <w:marRight w:val="0"/>
      <w:marTop w:val="0"/>
      <w:marBottom w:val="0"/>
      <w:divBdr>
        <w:top w:val="none" w:sz="0" w:space="0" w:color="auto"/>
        <w:left w:val="none" w:sz="0" w:space="0" w:color="auto"/>
        <w:bottom w:val="none" w:sz="0" w:space="0" w:color="auto"/>
        <w:right w:val="none" w:sz="0" w:space="0" w:color="auto"/>
      </w:divBdr>
    </w:div>
    <w:div w:id="18154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ct.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25FF-C2B0-4064-86E2-0665B25B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5056</Words>
  <Characters>28011</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CONSULTATION REPORT</vt:lpstr>
    </vt:vector>
  </TitlesOfParts>
  <Company>National Capital Authority</Company>
  <LinksUpToDate>false</LinksUpToDate>
  <CharactersWithSpaces>33001</CharactersWithSpaces>
  <SharedDoc>false</SharedDoc>
  <HLinks>
    <vt:vector size="84" baseType="variant">
      <vt:variant>
        <vt:i4>6619175</vt:i4>
      </vt:variant>
      <vt:variant>
        <vt:i4>81</vt:i4>
      </vt:variant>
      <vt:variant>
        <vt:i4>0</vt:i4>
      </vt:variant>
      <vt:variant>
        <vt:i4>5</vt:i4>
      </vt:variant>
      <vt:variant>
        <vt:lpwstr>http://www.tams.act.gov.au/</vt:lpwstr>
      </vt:variant>
      <vt:variant>
        <vt:lpwstr/>
      </vt:variant>
      <vt:variant>
        <vt:i4>1114169</vt:i4>
      </vt:variant>
      <vt:variant>
        <vt:i4>74</vt:i4>
      </vt:variant>
      <vt:variant>
        <vt:i4>0</vt:i4>
      </vt:variant>
      <vt:variant>
        <vt:i4>5</vt:i4>
      </vt:variant>
      <vt:variant>
        <vt:lpwstr/>
      </vt:variant>
      <vt:variant>
        <vt:lpwstr>_Toc358040635</vt:lpwstr>
      </vt:variant>
      <vt:variant>
        <vt:i4>1114169</vt:i4>
      </vt:variant>
      <vt:variant>
        <vt:i4>68</vt:i4>
      </vt:variant>
      <vt:variant>
        <vt:i4>0</vt:i4>
      </vt:variant>
      <vt:variant>
        <vt:i4>5</vt:i4>
      </vt:variant>
      <vt:variant>
        <vt:lpwstr/>
      </vt:variant>
      <vt:variant>
        <vt:lpwstr>_Toc358040634</vt:lpwstr>
      </vt:variant>
      <vt:variant>
        <vt:i4>1114169</vt:i4>
      </vt:variant>
      <vt:variant>
        <vt:i4>62</vt:i4>
      </vt:variant>
      <vt:variant>
        <vt:i4>0</vt:i4>
      </vt:variant>
      <vt:variant>
        <vt:i4>5</vt:i4>
      </vt:variant>
      <vt:variant>
        <vt:lpwstr/>
      </vt:variant>
      <vt:variant>
        <vt:lpwstr>_Toc358040633</vt:lpwstr>
      </vt:variant>
      <vt:variant>
        <vt:i4>1114169</vt:i4>
      </vt:variant>
      <vt:variant>
        <vt:i4>56</vt:i4>
      </vt:variant>
      <vt:variant>
        <vt:i4>0</vt:i4>
      </vt:variant>
      <vt:variant>
        <vt:i4>5</vt:i4>
      </vt:variant>
      <vt:variant>
        <vt:lpwstr/>
      </vt:variant>
      <vt:variant>
        <vt:lpwstr>_Toc358040632</vt:lpwstr>
      </vt:variant>
      <vt:variant>
        <vt:i4>1114169</vt:i4>
      </vt:variant>
      <vt:variant>
        <vt:i4>50</vt:i4>
      </vt:variant>
      <vt:variant>
        <vt:i4>0</vt:i4>
      </vt:variant>
      <vt:variant>
        <vt:i4>5</vt:i4>
      </vt:variant>
      <vt:variant>
        <vt:lpwstr/>
      </vt:variant>
      <vt:variant>
        <vt:lpwstr>_Toc358040631</vt:lpwstr>
      </vt:variant>
      <vt:variant>
        <vt:i4>1114169</vt:i4>
      </vt:variant>
      <vt:variant>
        <vt:i4>44</vt:i4>
      </vt:variant>
      <vt:variant>
        <vt:i4>0</vt:i4>
      </vt:variant>
      <vt:variant>
        <vt:i4>5</vt:i4>
      </vt:variant>
      <vt:variant>
        <vt:lpwstr/>
      </vt:variant>
      <vt:variant>
        <vt:lpwstr>_Toc358040630</vt:lpwstr>
      </vt:variant>
      <vt:variant>
        <vt:i4>1048633</vt:i4>
      </vt:variant>
      <vt:variant>
        <vt:i4>38</vt:i4>
      </vt:variant>
      <vt:variant>
        <vt:i4>0</vt:i4>
      </vt:variant>
      <vt:variant>
        <vt:i4>5</vt:i4>
      </vt:variant>
      <vt:variant>
        <vt:lpwstr/>
      </vt:variant>
      <vt:variant>
        <vt:lpwstr>_Toc358040629</vt:lpwstr>
      </vt:variant>
      <vt:variant>
        <vt:i4>1048633</vt:i4>
      </vt:variant>
      <vt:variant>
        <vt:i4>32</vt:i4>
      </vt:variant>
      <vt:variant>
        <vt:i4>0</vt:i4>
      </vt:variant>
      <vt:variant>
        <vt:i4>5</vt:i4>
      </vt:variant>
      <vt:variant>
        <vt:lpwstr/>
      </vt:variant>
      <vt:variant>
        <vt:lpwstr>_Toc358040628</vt:lpwstr>
      </vt:variant>
      <vt:variant>
        <vt:i4>1048633</vt:i4>
      </vt:variant>
      <vt:variant>
        <vt:i4>26</vt:i4>
      </vt:variant>
      <vt:variant>
        <vt:i4>0</vt:i4>
      </vt:variant>
      <vt:variant>
        <vt:i4>5</vt:i4>
      </vt:variant>
      <vt:variant>
        <vt:lpwstr/>
      </vt:variant>
      <vt:variant>
        <vt:lpwstr>_Toc358040627</vt:lpwstr>
      </vt:variant>
      <vt:variant>
        <vt:i4>1048633</vt:i4>
      </vt:variant>
      <vt:variant>
        <vt:i4>20</vt:i4>
      </vt:variant>
      <vt:variant>
        <vt:i4>0</vt:i4>
      </vt:variant>
      <vt:variant>
        <vt:i4>5</vt:i4>
      </vt:variant>
      <vt:variant>
        <vt:lpwstr/>
      </vt:variant>
      <vt:variant>
        <vt:lpwstr>_Toc358040626</vt:lpwstr>
      </vt:variant>
      <vt:variant>
        <vt:i4>1048633</vt:i4>
      </vt:variant>
      <vt:variant>
        <vt:i4>14</vt:i4>
      </vt:variant>
      <vt:variant>
        <vt:i4>0</vt:i4>
      </vt:variant>
      <vt:variant>
        <vt:i4>5</vt:i4>
      </vt:variant>
      <vt:variant>
        <vt:lpwstr/>
      </vt:variant>
      <vt:variant>
        <vt:lpwstr>_Toc358040625</vt:lpwstr>
      </vt:variant>
      <vt:variant>
        <vt:i4>1048633</vt:i4>
      </vt:variant>
      <vt:variant>
        <vt:i4>8</vt:i4>
      </vt:variant>
      <vt:variant>
        <vt:i4>0</vt:i4>
      </vt:variant>
      <vt:variant>
        <vt:i4>5</vt:i4>
      </vt:variant>
      <vt:variant>
        <vt:lpwstr/>
      </vt:variant>
      <vt:variant>
        <vt:lpwstr>_Toc358040624</vt:lpwstr>
      </vt:variant>
      <vt:variant>
        <vt:i4>1048633</vt:i4>
      </vt:variant>
      <vt:variant>
        <vt:i4>2</vt:i4>
      </vt:variant>
      <vt:variant>
        <vt:i4>0</vt:i4>
      </vt:variant>
      <vt:variant>
        <vt:i4>5</vt:i4>
      </vt:variant>
      <vt:variant>
        <vt:lpwstr/>
      </vt:variant>
      <vt:variant>
        <vt:lpwstr>_Toc358040623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REPORT</dc:title>
  <dc:creator>SandemanG</dc:creator>
  <cp:lastModifiedBy>Yasmin Simic</cp:lastModifiedBy>
  <cp:revision>7</cp:revision>
  <cp:lastPrinted>2014-08-28T02:29:00Z</cp:lastPrinted>
  <dcterms:created xsi:type="dcterms:W3CDTF">2014-08-28T01:53:00Z</dcterms:created>
  <dcterms:modified xsi:type="dcterms:W3CDTF">2014-08-28T02:47:00Z</dcterms:modified>
</cp:coreProperties>
</file>