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F31" w:rsidRDefault="000D7004" w:rsidP="00797F31">
      <w:pPr>
        <w:pStyle w:val="Default"/>
        <w:spacing w:after="220"/>
        <w:jc w:val="center"/>
      </w:pPr>
      <w:r>
        <w:rPr>
          <w:noProof/>
          <w:lang w:val="en-AU" w:eastAsia="en-AU"/>
        </w:rPr>
        <w:drawing>
          <wp:inline distT="0" distB="0" distL="0" distR="0">
            <wp:extent cx="990600" cy="714375"/>
            <wp:effectExtent l="0" t="0" r="0" b="9525"/>
            <wp:docPr id="1" name="Picture 1" descr="NCA Crest" title="NC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714375"/>
                    </a:xfrm>
                    <a:prstGeom prst="rect">
                      <a:avLst/>
                    </a:prstGeom>
                    <a:noFill/>
                    <a:ln>
                      <a:noFill/>
                    </a:ln>
                  </pic:spPr>
                </pic:pic>
              </a:graphicData>
            </a:graphic>
          </wp:inline>
        </w:drawing>
      </w:r>
    </w:p>
    <w:p w:rsidR="00797F31" w:rsidRDefault="00797F31" w:rsidP="00797F31">
      <w:pPr>
        <w:pStyle w:val="Default"/>
        <w:jc w:val="center"/>
        <w:rPr>
          <w:b/>
          <w:bCs/>
          <w:sz w:val="25"/>
          <w:szCs w:val="25"/>
        </w:rPr>
      </w:pPr>
      <w:r>
        <w:rPr>
          <w:b/>
          <w:bCs/>
          <w:sz w:val="25"/>
          <w:szCs w:val="25"/>
        </w:rPr>
        <w:t>NATIONAL CAPITAL AUTHORITY</w:t>
      </w:r>
    </w:p>
    <w:p w:rsidR="00797F31" w:rsidRDefault="00797F31" w:rsidP="00797F31">
      <w:pPr>
        <w:pStyle w:val="Default"/>
        <w:jc w:val="center"/>
        <w:rPr>
          <w:b/>
          <w:bCs/>
          <w:sz w:val="25"/>
          <w:szCs w:val="25"/>
        </w:rPr>
      </w:pPr>
    </w:p>
    <w:p w:rsidR="00797F31" w:rsidRDefault="00797F31" w:rsidP="00797F31">
      <w:pPr>
        <w:pStyle w:val="Default"/>
        <w:jc w:val="center"/>
        <w:rPr>
          <w:b/>
          <w:bCs/>
          <w:sz w:val="25"/>
          <w:szCs w:val="25"/>
        </w:rPr>
      </w:pPr>
    </w:p>
    <w:p w:rsidR="00797F31" w:rsidRDefault="00797F31" w:rsidP="00797F31">
      <w:pPr>
        <w:pStyle w:val="Default"/>
        <w:jc w:val="center"/>
        <w:rPr>
          <w:sz w:val="25"/>
          <w:szCs w:val="25"/>
        </w:rPr>
      </w:pPr>
      <w:bookmarkStart w:id="0" w:name="_GoBack"/>
      <w:bookmarkEnd w:id="0"/>
    </w:p>
    <w:p w:rsidR="00797F31" w:rsidRDefault="00797F31" w:rsidP="00797F31">
      <w:pPr>
        <w:pStyle w:val="Default"/>
        <w:jc w:val="center"/>
        <w:rPr>
          <w:sz w:val="25"/>
          <w:szCs w:val="25"/>
        </w:rPr>
      </w:pPr>
    </w:p>
    <w:p w:rsidR="00797F31" w:rsidRDefault="00797F31" w:rsidP="00797F31">
      <w:pPr>
        <w:pStyle w:val="CM6"/>
        <w:spacing w:line="368" w:lineRule="atLeast"/>
        <w:jc w:val="center"/>
        <w:rPr>
          <w:i/>
          <w:iCs/>
          <w:color w:val="000000"/>
          <w:sz w:val="31"/>
          <w:szCs w:val="31"/>
        </w:rPr>
      </w:pPr>
      <w:r>
        <w:rPr>
          <w:i/>
          <w:iCs/>
          <w:color w:val="000000"/>
          <w:sz w:val="31"/>
          <w:szCs w:val="31"/>
        </w:rPr>
        <w:t xml:space="preserve">Australian Capital Territory </w:t>
      </w:r>
    </w:p>
    <w:p w:rsidR="00797F31" w:rsidRDefault="00797F31" w:rsidP="00797F31">
      <w:pPr>
        <w:pStyle w:val="CM6"/>
        <w:spacing w:line="368" w:lineRule="atLeast"/>
        <w:jc w:val="center"/>
        <w:rPr>
          <w:i/>
          <w:iCs/>
          <w:color w:val="000000"/>
          <w:sz w:val="31"/>
          <w:szCs w:val="31"/>
        </w:rPr>
      </w:pPr>
      <w:r>
        <w:rPr>
          <w:i/>
          <w:iCs/>
          <w:color w:val="000000"/>
          <w:sz w:val="31"/>
          <w:szCs w:val="31"/>
        </w:rPr>
        <w:t xml:space="preserve">(Planning and Land Management) Act 1988 </w:t>
      </w:r>
    </w:p>
    <w:p w:rsidR="00797F31" w:rsidRDefault="00797F31" w:rsidP="00797F31">
      <w:pPr>
        <w:pStyle w:val="Default"/>
      </w:pPr>
    </w:p>
    <w:p w:rsidR="00797F31" w:rsidRDefault="00797F31" w:rsidP="00797F31">
      <w:pPr>
        <w:pStyle w:val="Default"/>
      </w:pPr>
    </w:p>
    <w:p w:rsidR="00797F31" w:rsidRDefault="00797F31" w:rsidP="00797F31">
      <w:pPr>
        <w:pStyle w:val="Default"/>
      </w:pPr>
    </w:p>
    <w:p w:rsidR="00797F31" w:rsidRDefault="00797F31" w:rsidP="00797F31">
      <w:pPr>
        <w:pStyle w:val="Default"/>
      </w:pPr>
    </w:p>
    <w:p w:rsidR="00797F31" w:rsidRDefault="00797F31" w:rsidP="00797F31">
      <w:pPr>
        <w:pStyle w:val="Default"/>
      </w:pPr>
    </w:p>
    <w:p w:rsidR="00797F31" w:rsidRDefault="00797F31" w:rsidP="00797F31">
      <w:pPr>
        <w:pStyle w:val="Default"/>
      </w:pPr>
    </w:p>
    <w:p w:rsidR="00797F31" w:rsidRPr="00797F31" w:rsidRDefault="00797F31" w:rsidP="00797F31">
      <w:pPr>
        <w:pStyle w:val="Default"/>
      </w:pPr>
    </w:p>
    <w:p w:rsidR="00797F31" w:rsidRDefault="00797F31" w:rsidP="00797F31">
      <w:pPr>
        <w:pStyle w:val="CM1"/>
        <w:jc w:val="center"/>
        <w:rPr>
          <w:b/>
          <w:bCs/>
          <w:color w:val="000000"/>
          <w:sz w:val="34"/>
          <w:szCs w:val="34"/>
        </w:rPr>
      </w:pPr>
      <w:r>
        <w:rPr>
          <w:b/>
          <w:bCs/>
          <w:color w:val="000000"/>
          <w:sz w:val="34"/>
          <w:szCs w:val="34"/>
        </w:rPr>
        <w:t>NATIONAL CAPITAL PLAN</w:t>
      </w:r>
    </w:p>
    <w:p w:rsidR="00797F31" w:rsidRDefault="00797F31" w:rsidP="00797F31">
      <w:pPr>
        <w:pStyle w:val="Default"/>
      </w:pPr>
    </w:p>
    <w:p w:rsidR="00797F31" w:rsidRDefault="00797F31" w:rsidP="00797F31">
      <w:pPr>
        <w:pStyle w:val="Default"/>
      </w:pPr>
    </w:p>
    <w:p w:rsidR="00797F31" w:rsidRDefault="00797F31" w:rsidP="00797F31">
      <w:pPr>
        <w:pStyle w:val="Default"/>
      </w:pPr>
    </w:p>
    <w:p w:rsidR="00797F31" w:rsidRPr="00797F31" w:rsidRDefault="00797F31" w:rsidP="00797F31">
      <w:pPr>
        <w:pStyle w:val="Default"/>
      </w:pPr>
    </w:p>
    <w:p w:rsidR="00797F31" w:rsidRDefault="00797F31" w:rsidP="00797F31">
      <w:pPr>
        <w:pStyle w:val="CM2"/>
        <w:jc w:val="center"/>
        <w:rPr>
          <w:b/>
          <w:bCs/>
          <w:color w:val="000000"/>
          <w:sz w:val="31"/>
          <w:szCs w:val="31"/>
          <w:u w:val="single"/>
        </w:rPr>
      </w:pPr>
      <w:r>
        <w:rPr>
          <w:b/>
          <w:bCs/>
          <w:color w:val="000000"/>
          <w:sz w:val="31"/>
          <w:szCs w:val="31"/>
          <w:u w:val="single"/>
        </w:rPr>
        <w:t>AMENDMENT 27</w:t>
      </w:r>
    </w:p>
    <w:p w:rsidR="00797F31" w:rsidRDefault="00797F31" w:rsidP="00797F31">
      <w:pPr>
        <w:pStyle w:val="CM2"/>
        <w:jc w:val="center"/>
        <w:rPr>
          <w:b/>
          <w:bCs/>
          <w:color w:val="000000"/>
          <w:sz w:val="31"/>
          <w:szCs w:val="31"/>
        </w:rPr>
      </w:pPr>
      <w:r>
        <w:rPr>
          <w:b/>
          <w:bCs/>
          <w:color w:val="000000"/>
          <w:sz w:val="31"/>
          <w:szCs w:val="31"/>
        </w:rPr>
        <w:t>(OPEN SPACE [PARK] – PUBLIC ACCESSIBILITY)</w:t>
      </w:r>
    </w:p>
    <w:p w:rsidR="00797F31" w:rsidRDefault="00797F31" w:rsidP="00797F31">
      <w:pPr>
        <w:pStyle w:val="Default"/>
      </w:pPr>
    </w:p>
    <w:p w:rsidR="00797F31" w:rsidRDefault="00797F31" w:rsidP="00797F31">
      <w:pPr>
        <w:pStyle w:val="Default"/>
      </w:pPr>
    </w:p>
    <w:p w:rsidR="00797F31" w:rsidRDefault="00797F31" w:rsidP="00797F31">
      <w:pPr>
        <w:pStyle w:val="Default"/>
      </w:pPr>
    </w:p>
    <w:p w:rsidR="00797F31" w:rsidRDefault="00797F31" w:rsidP="00797F31">
      <w:pPr>
        <w:pStyle w:val="Default"/>
      </w:pPr>
    </w:p>
    <w:p w:rsidR="00797F31" w:rsidRDefault="00797F31" w:rsidP="00797F31">
      <w:pPr>
        <w:pStyle w:val="Default"/>
      </w:pPr>
    </w:p>
    <w:p w:rsidR="00797F31" w:rsidRDefault="00797F31" w:rsidP="00797F31">
      <w:pPr>
        <w:pStyle w:val="Default"/>
      </w:pPr>
    </w:p>
    <w:p w:rsidR="00797F31" w:rsidRDefault="00797F31" w:rsidP="00797F31">
      <w:pPr>
        <w:pStyle w:val="Default"/>
      </w:pPr>
    </w:p>
    <w:p w:rsidR="00797F31" w:rsidRDefault="00797F31" w:rsidP="00797F31">
      <w:pPr>
        <w:pStyle w:val="Default"/>
      </w:pPr>
    </w:p>
    <w:p w:rsidR="00797F31" w:rsidRDefault="00797F31" w:rsidP="00797F31">
      <w:pPr>
        <w:pStyle w:val="Default"/>
      </w:pPr>
    </w:p>
    <w:p w:rsidR="00797F31" w:rsidRDefault="00797F31" w:rsidP="00797F31">
      <w:pPr>
        <w:pStyle w:val="Default"/>
      </w:pPr>
    </w:p>
    <w:p w:rsidR="00797F31" w:rsidRDefault="00797F31" w:rsidP="00797F31">
      <w:pPr>
        <w:pStyle w:val="Default"/>
      </w:pPr>
    </w:p>
    <w:p w:rsidR="00797F31" w:rsidRDefault="00797F31" w:rsidP="00797F31">
      <w:pPr>
        <w:pStyle w:val="Default"/>
      </w:pPr>
    </w:p>
    <w:p w:rsidR="00797F31" w:rsidRDefault="00797F31" w:rsidP="00797F31">
      <w:pPr>
        <w:pStyle w:val="Default"/>
      </w:pPr>
    </w:p>
    <w:p w:rsidR="00797F31" w:rsidRDefault="00797F31" w:rsidP="00797F31">
      <w:pPr>
        <w:pStyle w:val="Default"/>
      </w:pPr>
    </w:p>
    <w:p w:rsidR="00797F31" w:rsidRDefault="00797F31" w:rsidP="00797F31">
      <w:pPr>
        <w:pStyle w:val="Default"/>
      </w:pPr>
    </w:p>
    <w:p w:rsidR="00797F31" w:rsidRDefault="00797F31" w:rsidP="00797F31">
      <w:pPr>
        <w:pStyle w:val="Default"/>
      </w:pPr>
    </w:p>
    <w:p w:rsidR="00797F31" w:rsidRDefault="00797F31" w:rsidP="00797F31">
      <w:pPr>
        <w:pStyle w:val="Default"/>
      </w:pPr>
    </w:p>
    <w:p w:rsidR="00797F31" w:rsidRDefault="00797F31" w:rsidP="00797F31">
      <w:pPr>
        <w:pStyle w:val="Default"/>
      </w:pPr>
    </w:p>
    <w:p w:rsidR="00797F31" w:rsidRPr="00797F31" w:rsidRDefault="00797F31" w:rsidP="00797F31">
      <w:pPr>
        <w:pStyle w:val="Default"/>
      </w:pPr>
    </w:p>
    <w:p w:rsidR="00797F31" w:rsidRDefault="00797F31" w:rsidP="00797F31">
      <w:pPr>
        <w:pStyle w:val="CM1"/>
        <w:jc w:val="center"/>
        <w:rPr>
          <w:color w:val="000000"/>
          <w:sz w:val="28"/>
          <w:szCs w:val="28"/>
        </w:rPr>
      </w:pPr>
      <w:proofErr w:type="spellStart"/>
      <w:r>
        <w:rPr>
          <w:b/>
          <w:bCs/>
          <w:i/>
          <w:iCs/>
          <w:color w:val="000000"/>
          <w:sz w:val="28"/>
          <w:szCs w:val="28"/>
        </w:rPr>
        <w:t>Gazetted</w:t>
      </w:r>
      <w:proofErr w:type="spellEnd"/>
      <w:r>
        <w:rPr>
          <w:b/>
          <w:bCs/>
          <w:color w:val="000000"/>
          <w:sz w:val="28"/>
          <w:szCs w:val="28"/>
        </w:rPr>
        <w:t xml:space="preserve"> 16 February 2000 </w:t>
      </w:r>
    </w:p>
    <w:p w:rsidR="00797F31" w:rsidRDefault="00797F31" w:rsidP="00797F31">
      <w:pPr>
        <w:pStyle w:val="CM1"/>
        <w:pageBreakBefore/>
        <w:jc w:val="center"/>
        <w:rPr>
          <w:color w:val="000000"/>
          <w:sz w:val="28"/>
          <w:szCs w:val="28"/>
        </w:rPr>
      </w:pPr>
      <w:r>
        <w:rPr>
          <w:color w:val="000000"/>
          <w:sz w:val="28"/>
          <w:szCs w:val="28"/>
          <w:u w:val="single"/>
        </w:rPr>
        <w:lastRenderedPageBreak/>
        <w:t xml:space="preserve">AMENDMENT 27 OF THE NATIONAL CAPITAL PLAN </w:t>
      </w:r>
    </w:p>
    <w:p w:rsidR="00797F31" w:rsidRDefault="00797F31" w:rsidP="00797F31">
      <w:pPr>
        <w:pStyle w:val="CM7"/>
        <w:spacing w:line="283" w:lineRule="atLeast"/>
        <w:rPr>
          <w:b/>
          <w:bCs/>
          <w:color w:val="000000"/>
          <w:sz w:val="23"/>
          <w:szCs w:val="23"/>
        </w:rPr>
      </w:pPr>
    </w:p>
    <w:p w:rsidR="00797F31" w:rsidRDefault="00797F31" w:rsidP="00797F31">
      <w:pPr>
        <w:pStyle w:val="CM7"/>
        <w:spacing w:line="283" w:lineRule="atLeast"/>
        <w:rPr>
          <w:b/>
          <w:bCs/>
          <w:color w:val="000000"/>
          <w:sz w:val="23"/>
          <w:szCs w:val="23"/>
        </w:rPr>
      </w:pPr>
    </w:p>
    <w:p w:rsidR="00797F31" w:rsidRDefault="00797F31" w:rsidP="00797F31">
      <w:pPr>
        <w:pStyle w:val="CM7"/>
        <w:spacing w:line="283" w:lineRule="atLeast"/>
        <w:rPr>
          <w:b/>
          <w:bCs/>
          <w:color w:val="000000"/>
          <w:sz w:val="23"/>
          <w:szCs w:val="23"/>
        </w:rPr>
      </w:pPr>
      <w:r>
        <w:rPr>
          <w:b/>
          <w:bCs/>
          <w:color w:val="000000"/>
          <w:sz w:val="23"/>
          <w:szCs w:val="23"/>
        </w:rPr>
        <w:t xml:space="preserve">Amend the National Capital Plan as follows: </w:t>
      </w:r>
    </w:p>
    <w:p w:rsidR="00797F31" w:rsidRPr="00797F31" w:rsidRDefault="00797F31" w:rsidP="00797F31">
      <w:pPr>
        <w:pStyle w:val="Default"/>
      </w:pPr>
    </w:p>
    <w:p w:rsidR="00797F31" w:rsidRDefault="00797F31" w:rsidP="00797F31">
      <w:pPr>
        <w:pStyle w:val="CM7"/>
        <w:spacing w:line="283" w:lineRule="atLeast"/>
        <w:rPr>
          <w:color w:val="000000"/>
          <w:sz w:val="23"/>
          <w:szCs w:val="23"/>
        </w:rPr>
      </w:pPr>
      <w:r>
        <w:rPr>
          <w:color w:val="000000"/>
          <w:sz w:val="23"/>
          <w:szCs w:val="23"/>
        </w:rPr>
        <w:t xml:space="preserve">At Part One, Figure 17, Note </w:t>
      </w:r>
      <w:proofErr w:type="gramStart"/>
      <w:r>
        <w:rPr>
          <w:color w:val="000000"/>
          <w:sz w:val="23"/>
          <w:szCs w:val="23"/>
        </w:rPr>
        <w:t>A</w:t>
      </w:r>
      <w:proofErr w:type="gramEnd"/>
      <w:r>
        <w:rPr>
          <w:color w:val="000000"/>
          <w:sz w:val="23"/>
          <w:szCs w:val="23"/>
        </w:rPr>
        <w:t xml:space="preserve">, delete the introductory paragraph and substitute the following: </w:t>
      </w:r>
    </w:p>
    <w:p w:rsidR="00797F31" w:rsidRDefault="00797F31" w:rsidP="00797F31">
      <w:pPr>
        <w:pStyle w:val="CM7"/>
        <w:spacing w:line="280" w:lineRule="atLeast"/>
        <w:rPr>
          <w:color w:val="000000"/>
          <w:sz w:val="23"/>
          <w:szCs w:val="23"/>
        </w:rPr>
      </w:pPr>
    </w:p>
    <w:p w:rsidR="00797F31" w:rsidRDefault="00797F31" w:rsidP="00797F31">
      <w:pPr>
        <w:pStyle w:val="CM7"/>
        <w:spacing w:line="280" w:lineRule="atLeast"/>
        <w:rPr>
          <w:b/>
          <w:bCs/>
          <w:color w:val="000000"/>
          <w:sz w:val="23"/>
          <w:szCs w:val="23"/>
        </w:rPr>
      </w:pPr>
      <w:r>
        <w:rPr>
          <w:color w:val="000000"/>
          <w:sz w:val="23"/>
          <w:szCs w:val="23"/>
        </w:rPr>
        <w:t>“</w:t>
      </w:r>
      <w:r>
        <w:rPr>
          <w:b/>
          <w:bCs/>
          <w:color w:val="000000"/>
          <w:sz w:val="23"/>
          <w:szCs w:val="23"/>
        </w:rPr>
        <w:t xml:space="preserve">A Parkland Recreation </w:t>
      </w:r>
    </w:p>
    <w:p w:rsidR="00797F31" w:rsidRPr="00797F31" w:rsidRDefault="00797F31" w:rsidP="00797F31">
      <w:pPr>
        <w:pStyle w:val="Default"/>
      </w:pPr>
    </w:p>
    <w:p w:rsidR="00797F31" w:rsidRDefault="00797F31" w:rsidP="00797F31">
      <w:pPr>
        <w:pStyle w:val="CM7"/>
        <w:spacing w:line="280" w:lineRule="atLeast"/>
        <w:rPr>
          <w:color w:val="000000"/>
          <w:sz w:val="23"/>
          <w:szCs w:val="23"/>
        </w:rPr>
      </w:pPr>
      <w:r>
        <w:rPr>
          <w:color w:val="000000"/>
          <w:sz w:val="23"/>
          <w:szCs w:val="23"/>
        </w:rPr>
        <w:t xml:space="preserve">The following areas are to be generally available for public recreation and free public access: </w:t>
      </w:r>
    </w:p>
    <w:p w:rsidR="00797F31" w:rsidRPr="00797F31" w:rsidRDefault="00797F31" w:rsidP="00797F31">
      <w:pPr>
        <w:pStyle w:val="Default"/>
      </w:pPr>
    </w:p>
    <w:p w:rsidR="00797F31" w:rsidRDefault="00797F31" w:rsidP="00797F31">
      <w:pPr>
        <w:pStyle w:val="Default"/>
        <w:numPr>
          <w:ilvl w:val="0"/>
          <w:numId w:val="1"/>
        </w:numPr>
        <w:rPr>
          <w:sz w:val="23"/>
          <w:szCs w:val="23"/>
        </w:rPr>
      </w:pPr>
      <w:r>
        <w:rPr>
          <w:sz w:val="23"/>
          <w:szCs w:val="23"/>
        </w:rPr>
        <w:t xml:space="preserve">Commonwealth Park </w:t>
      </w:r>
    </w:p>
    <w:p w:rsidR="00797F31" w:rsidRDefault="00797F31" w:rsidP="00797F31">
      <w:pPr>
        <w:pStyle w:val="Default"/>
        <w:numPr>
          <w:ilvl w:val="0"/>
          <w:numId w:val="1"/>
        </w:numPr>
        <w:rPr>
          <w:sz w:val="23"/>
          <w:szCs w:val="23"/>
        </w:rPr>
      </w:pPr>
      <w:r>
        <w:rPr>
          <w:sz w:val="23"/>
          <w:szCs w:val="23"/>
        </w:rPr>
        <w:t xml:space="preserve">Kings Park </w:t>
      </w:r>
    </w:p>
    <w:p w:rsidR="00797F31" w:rsidRDefault="00797F31" w:rsidP="00797F31">
      <w:pPr>
        <w:pStyle w:val="Default"/>
        <w:numPr>
          <w:ilvl w:val="0"/>
          <w:numId w:val="1"/>
        </w:numPr>
        <w:rPr>
          <w:sz w:val="23"/>
          <w:szCs w:val="23"/>
        </w:rPr>
      </w:pPr>
      <w:proofErr w:type="spellStart"/>
      <w:r>
        <w:rPr>
          <w:sz w:val="23"/>
          <w:szCs w:val="23"/>
        </w:rPr>
        <w:t>Grevillea</w:t>
      </w:r>
      <w:proofErr w:type="spellEnd"/>
      <w:r>
        <w:rPr>
          <w:sz w:val="23"/>
          <w:szCs w:val="23"/>
        </w:rPr>
        <w:t xml:space="preserve"> Park </w:t>
      </w:r>
    </w:p>
    <w:p w:rsidR="00797F31" w:rsidRDefault="00797F31" w:rsidP="00797F31">
      <w:pPr>
        <w:pStyle w:val="Default"/>
        <w:numPr>
          <w:ilvl w:val="0"/>
          <w:numId w:val="1"/>
        </w:numPr>
        <w:rPr>
          <w:sz w:val="23"/>
          <w:szCs w:val="23"/>
        </w:rPr>
      </w:pPr>
      <w:r>
        <w:rPr>
          <w:sz w:val="23"/>
          <w:szCs w:val="23"/>
        </w:rPr>
        <w:t xml:space="preserve">Bowen Park </w:t>
      </w:r>
    </w:p>
    <w:p w:rsidR="00797F31" w:rsidRDefault="00797F31" w:rsidP="00797F31">
      <w:pPr>
        <w:pStyle w:val="Default"/>
        <w:numPr>
          <w:ilvl w:val="0"/>
          <w:numId w:val="1"/>
        </w:numPr>
        <w:rPr>
          <w:sz w:val="23"/>
          <w:szCs w:val="23"/>
        </w:rPr>
      </w:pPr>
      <w:r>
        <w:rPr>
          <w:sz w:val="23"/>
          <w:szCs w:val="23"/>
        </w:rPr>
        <w:t xml:space="preserve">Lennox Gardens </w:t>
      </w:r>
    </w:p>
    <w:p w:rsidR="00797F31" w:rsidRDefault="00797F31" w:rsidP="00797F31">
      <w:pPr>
        <w:pStyle w:val="Default"/>
        <w:numPr>
          <w:ilvl w:val="0"/>
          <w:numId w:val="1"/>
        </w:numPr>
        <w:rPr>
          <w:sz w:val="23"/>
          <w:szCs w:val="23"/>
        </w:rPr>
      </w:pPr>
      <w:r>
        <w:rPr>
          <w:sz w:val="23"/>
          <w:szCs w:val="23"/>
        </w:rPr>
        <w:t xml:space="preserve">Weston Park </w:t>
      </w:r>
    </w:p>
    <w:p w:rsidR="00797F31" w:rsidRDefault="00797F31" w:rsidP="00797F31">
      <w:pPr>
        <w:pStyle w:val="Default"/>
        <w:numPr>
          <w:ilvl w:val="0"/>
          <w:numId w:val="1"/>
        </w:numPr>
        <w:rPr>
          <w:sz w:val="23"/>
          <w:szCs w:val="23"/>
        </w:rPr>
      </w:pPr>
      <w:r>
        <w:rPr>
          <w:sz w:val="23"/>
          <w:szCs w:val="23"/>
        </w:rPr>
        <w:t xml:space="preserve">Black Mountain Peninsula </w:t>
      </w:r>
    </w:p>
    <w:p w:rsidR="00797F31" w:rsidRDefault="00797F31" w:rsidP="00797F31">
      <w:pPr>
        <w:pStyle w:val="Default"/>
        <w:numPr>
          <w:ilvl w:val="0"/>
          <w:numId w:val="1"/>
        </w:numPr>
        <w:rPr>
          <w:sz w:val="23"/>
          <w:szCs w:val="23"/>
        </w:rPr>
      </w:pPr>
      <w:proofErr w:type="spellStart"/>
      <w:r>
        <w:rPr>
          <w:sz w:val="23"/>
          <w:szCs w:val="23"/>
        </w:rPr>
        <w:t>Yarralumla</w:t>
      </w:r>
      <w:proofErr w:type="spellEnd"/>
      <w:r>
        <w:rPr>
          <w:sz w:val="23"/>
          <w:szCs w:val="23"/>
        </w:rPr>
        <w:t xml:space="preserve"> Beach </w:t>
      </w:r>
    </w:p>
    <w:p w:rsidR="00797F31" w:rsidRDefault="00797F31">
      <w:pPr>
        <w:pStyle w:val="Default"/>
        <w:rPr>
          <w:sz w:val="23"/>
          <w:szCs w:val="23"/>
        </w:rPr>
      </w:pPr>
    </w:p>
    <w:p w:rsidR="00797F31" w:rsidRDefault="00797F31" w:rsidP="00797F31">
      <w:pPr>
        <w:pStyle w:val="CM4"/>
      </w:pPr>
      <w:r>
        <w:rPr>
          <w:color w:val="000000"/>
          <w:sz w:val="23"/>
          <w:szCs w:val="23"/>
        </w:rPr>
        <w:t xml:space="preserve">For significant recreational events public access restrictions may be imposed in respect of limited parts of the above areas for limited periods and entry fees may be charged for access to those parts set aside for the event, including for the annual </w:t>
      </w:r>
      <w:proofErr w:type="spellStart"/>
      <w:r>
        <w:rPr>
          <w:color w:val="000000"/>
          <w:sz w:val="23"/>
          <w:szCs w:val="23"/>
        </w:rPr>
        <w:t>Floriade</w:t>
      </w:r>
      <w:proofErr w:type="spellEnd"/>
      <w:r>
        <w:rPr>
          <w:color w:val="000000"/>
          <w:sz w:val="23"/>
          <w:szCs w:val="23"/>
        </w:rPr>
        <w:t xml:space="preserve"> event in Commonwealth Park. In deciding specific proposals the Authority will require continuity of access to the beaches and shores of Lake Burley Griffin and will consider the need for access to other public facilities such as cycle paths, toilets, picnic shelters and children’s playgrounds.” </w:t>
      </w:r>
    </w:p>
    <w:sectPr w:rsidR="00797F31" w:rsidSect="00685DC9">
      <w:footerReference w:type="first" r:id="rId9"/>
      <w:pgSz w:w="11907" w:h="16840" w:code="9"/>
      <w:pgMar w:top="1707" w:right="1554" w:bottom="1440" w:left="1837"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077" w:rsidRDefault="004C5077">
      <w:r>
        <w:separator/>
      </w:r>
    </w:p>
  </w:endnote>
  <w:endnote w:type="continuationSeparator" w:id="0">
    <w:p w:rsidR="004C5077" w:rsidRDefault="004C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DC9" w:rsidRDefault="00685DC9" w:rsidP="00685DC9">
    <w:pPr>
      <w:pStyle w:val="Footer"/>
      <w:jc w:val="center"/>
    </w:pPr>
    <w:r>
      <w:rPr>
        <w:rStyle w:val="PageNumber"/>
      </w:rPr>
      <w:fldChar w:fldCharType="begin"/>
    </w:r>
    <w:r>
      <w:rPr>
        <w:rStyle w:val="PageNumber"/>
      </w:rPr>
      <w:instrText xml:space="preserve"> PAGE </w:instrText>
    </w:r>
    <w:r>
      <w:rPr>
        <w:rStyle w:val="PageNumber"/>
      </w:rPr>
      <w:fldChar w:fldCharType="separate"/>
    </w:r>
    <w:r w:rsidR="000D700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077" w:rsidRDefault="004C5077">
      <w:r>
        <w:separator/>
      </w:r>
    </w:p>
  </w:footnote>
  <w:footnote w:type="continuationSeparator" w:id="0">
    <w:p w:rsidR="004C5077" w:rsidRDefault="004C5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6755"/>
    <w:multiLevelType w:val="hybridMultilevel"/>
    <w:tmpl w:val="7B6E49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4A"/>
    <w:rsid w:val="000D7004"/>
    <w:rsid w:val="004C5077"/>
    <w:rsid w:val="0053377B"/>
    <w:rsid w:val="00685DC9"/>
    <w:rsid w:val="00797F31"/>
    <w:rsid w:val="00AB29A7"/>
    <w:rsid w:val="00BD3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customStyle="1" w:styleId="CM1">
    <w:name w:val="CM1"/>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2">
    <w:name w:val="CM2"/>
    <w:basedOn w:val="Default"/>
    <w:next w:val="Default"/>
    <w:uiPriority w:val="99"/>
    <w:pPr>
      <w:spacing w:line="368" w:lineRule="atLeast"/>
    </w:pPr>
    <w:rPr>
      <w:color w:val="auto"/>
    </w:rPr>
  </w:style>
  <w:style w:type="paragraph" w:customStyle="1" w:styleId="CM3">
    <w:name w:val="CM3"/>
    <w:basedOn w:val="Default"/>
    <w:next w:val="Default"/>
    <w:uiPriority w:val="99"/>
    <w:pPr>
      <w:spacing w:line="283" w:lineRule="atLeast"/>
    </w:pPr>
    <w:rPr>
      <w:color w:val="auto"/>
    </w:rPr>
  </w:style>
  <w:style w:type="paragraph" w:customStyle="1" w:styleId="CM7">
    <w:name w:val="CM7"/>
    <w:basedOn w:val="Default"/>
    <w:next w:val="Default"/>
    <w:uiPriority w:val="99"/>
    <w:rPr>
      <w:color w:val="auto"/>
    </w:rPr>
  </w:style>
  <w:style w:type="paragraph" w:customStyle="1" w:styleId="CM4">
    <w:name w:val="CM4"/>
    <w:basedOn w:val="Default"/>
    <w:next w:val="Default"/>
    <w:uiPriority w:val="99"/>
    <w:pPr>
      <w:spacing w:line="280" w:lineRule="atLeast"/>
    </w:pPr>
    <w:rPr>
      <w:color w:val="auto"/>
    </w:rPr>
  </w:style>
  <w:style w:type="paragraph" w:styleId="Header">
    <w:name w:val="header"/>
    <w:basedOn w:val="Normal"/>
    <w:link w:val="HeaderChar"/>
    <w:uiPriority w:val="99"/>
    <w:rsid w:val="00685DC9"/>
    <w:pPr>
      <w:tabs>
        <w:tab w:val="center" w:pos="4320"/>
        <w:tab w:val="right" w:pos="8640"/>
      </w:tabs>
    </w:pPr>
  </w:style>
  <w:style w:type="character" w:customStyle="1" w:styleId="HeaderChar">
    <w:name w:val="Header Char"/>
    <w:basedOn w:val="DefaultParagraphFont"/>
    <w:link w:val="Header"/>
    <w:uiPriority w:val="99"/>
    <w:semiHidden/>
    <w:rPr>
      <w:sz w:val="24"/>
      <w:szCs w:val="24"/>
      <w:lang w:val="en-US" w:eastAsia="en-US"/>
    </w:rPr>
  </w:style>
  <w:style w:type="paragraph" w:styleId="Footer">
    <w:name w:val="footer"/>
    <w:basedOn w:val="Normal"/>
    <w:link w:val="FooterChar"/>
    <w:uiPriority w:val="99"/>
    <w:rsid w:val="00685DC9"/>
    <w:pPr>
      <w:tabs>
        <w:tab w:val="center" w:pos="4320"/>
        <w:tab w:val="right" w:pos="8640"/>
      </w:tabs>
    </w:pPr>
  </w:style>
  <w:style w:type="character" w:customStyle="1" w:styleId="FooterChar">
    <w:name w:val="Footer Char"/>
    <w:basedOn w:val="DefaultParagraphFont"/>
    <w:link w:val="Footer"/>
    <w:uiPriority w:val="99"/>
    <w:semiHidden/>
    <w:rPr>
      <w:sz w:val="24"/>
      <w:szCs w:val="24"/>
      <w:lang w:val="en-US" w:eastAsia="en-US"/>
    </w:rPr>
  </w:style>
  <w:style w:type="character" w:styleId="PageNumber">
    <w:name w:val="page number"/>
    <w:basedOn w:val="DefaultParagraphFont"/>
    <w:uiPriority w:val="99"/>
    <w:rsid w:val="00685DC9"/>
  </w:style>
  <w:style w:type="paragraph" w:styleId="BalloonText">
    <w:name w:val="Balloon Text"/>
    <w:basedOn w:val="Normal"/>
    <w:link w:val="BalloonTextChar"/>
    <w:uiPriority w:val="99"/>
    <w:semiHidden/>
    <w:unhideWhenUsed/>
    <w:rsid w:val="000D7004"/>
    <w:rPr>
      <w:rFonts w:ascii="Tahoma" w:hAnsi="Tahoma" w:cs="Tahoma"/>
      <w:sz w:val="16"/>
      <w:szCs w:val="16"/>
    </w:rPr>
  </w:style>
  <w:style w:type="character" w:customStyle="1" w:styleId="BalloonTextChar">
    <w:name w:val="Balloon Text Char"/>
    <w:basedOn w:val="DefaultParagraphFont"/>
    <w:link w:val="BalloonText"/>
    <w:uiPriority w:val="99"/>
    <w:semiHidden/>
    <w:rsid w:val="000D700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customStyle="1" w:styleId="CM1">
    <w:name w:val="CM1"/>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2">
    <w:name w:val="CM2"/>
    <w:basedOn w:val="Default"/>
    <w:next w:val="Default"/>
    <w:uiPriority w:val="99"/>
    <w:pPr>
      <w:spacing w:line="368" w:lineRule="atLeast"/>
    </w:pPr>
    <w:rPr>
      <w:color w:val="auto"/>
    </w:rPr>
  </w:style>
  <w:style w:type="paragraph" w:customStyle="1" w:styleId="CM3">
    <w:name w:val="CM3"/>
    <w:basedOn w:val="Default"/>
    <w:next w:val="Default"/>
    <w:uiPriority w:val="99"/>
    <w:pPr>
      <w:spacing w:line="283" w:lineRule="atLeast"/>
    </w:pPr>
    <w:rPr>
      <w:color w:val="auto"/>
    </w:rPr>
  </w:style>
  <w:style w:type="paragraph" w:customStyle="1" w:styleId="CM7">
    <w:name w:val="CM7"/>
    <w:basedOn w:val="Default"/>
    <w:next w:val="Default"/>
    <w:uiPriority w:val="99"/>
    <w:rPr>
      <w:color w:val="auto"/>
    </w:rPr>
  </w:style>
  <w:style w:type="paragraph" w:customStyle="1" w:styleId="CM4">
    <w:name w:val="CM4"/>
    <w:basedOn w:val="Default"/>
    <w:next w:val="Default"/>
    <w:uiPriority w:val="99"/>
    <w:pPr>
      <w:spacing w:line="280" w:lineRule="atLeast"/>
    </w:pPr>
    <w:rPr>
      <w:color w:val="auto"/>
    </w:rPr>
  </w:style>
  <w:style w:type="paragraph" w:styleId="Header">
    <w:name w:val="header"/>
    <w:basedOn w:val="Normal"/>
    <w:link w:val="HeaderChar"/>
    <w:uiPriority w:val="99"/>
    <w:rsid w:val="00685DC9"/>
    <w:pPr>
      <w:tabs>
        <w:tab w:val="center" w:pos="4320"/>
        <w:tab w:val="right" w:pos="8640"/>
      </w:tabs>
    </w:pPr>
  </w:style>
  <w:style w:type="character" w:customStyle="1" w:styleId="HeaderChar">
    <w:name w:val="Header Char"/>
    <w:basedOn w:val="DefaultParagraphFont"/>
    <w:link w:val="Header"/>
    <w:uiPriority w:val="99"/>
    <w:semiHidden/>
    <w:rPr>
      <w:sz w:val="24"/>
      <w:szCs w:val="24"/>
      <w:lang w:val="en-US" w:eastAsia="en-US"/>
    </w:rPr>
  </w:style>
  <w:style w:type="paragraph" w:styleId="Footer">
    <w:name w:val="footer"/>
    <w:basedOn w:val="Normal"/>
    <w:link w:val="FooterChar"/>
    <w:uiPriority w:val="99"/>
    <w:rsid w:val="00685DC9"/>
    <w:pPr>
      <w:tabs>
        <w:tab w:val="center" w:pos="4320"/>
        <w:tab w:val="right" w:pos="8640"/>
      </w:tabs>
    </w:pPr>
  </w:style>
  <w:style w:type="character" w:customStyle="1" w:styleId="FooterChar">
    <w:name w:val="Footer Char"/>
    <w:basedOn w:val="DefaultParagraphFont"/>
    <w:link w:val="Footer"/>
    <w:uiPriority w:val="99"/>
    <w:semiHidden/>
    <w:rPr>
      <w:sz w:val="24"/>
      <w:szCs w:val="24"/>
      <w:lang w:val="en-US" w:eastAsia="en-US"/>
    </w:rPr>
  </w:style>
  <w:style w:type="character" w:styleId="PageNumber">
    <w:name w:val="page number"/>
    <w:basedOn w:val="DefaultParagraphFont"/>
    <w:uiPriority w:val="99"/>
    <w:rsid w:val="00685DC9"/>
  </w:style>
  <w:style w:type="paragraph" w:styleId="BalloonText">
    <w:name w:val="Balloon Text"/>
    <w:basedOn w:val="Normal"/>
    <w:link w:val="BalloonTextChar"/>
    <w:uiPriority w:val="99"/>
    <w:semiHidden/>
    <w:unhideWhenUsed/>
    <w:rsid w:val="000D7004"/>
    <w:rPr>
      <w:rFonts w:ascii="Tahoma" w:hAnsi="Tahoma" w:cs="Tahoma"/>
      <w:sz w:val="16"/>
      <w:szCs w:val="16"/>
    </w:rPr>
  </w:style>
  <w:style w:type="character" w:customStyle="1" w:styleId="BalloonTextChar">
    <w:name w:val="Balloon Text Char"/>
    <w:basedOn w:val="DefaultParagraphFont"/>
    <w:link w:val="BalloonText"/>
    <w:uiPriority w:val="99"/>
    <w:semiHidden/>
    <w:rsid w:val="000D700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E06BFE25.dotm</Template>
  <TotalTime>0</TotalTime>
  <Pages>2</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final.PDF</vt:lpstr>
    </vt:vector>
  </TitlesOfParts>
  <Company>National Capital Authority</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final.PDF</dc:title>
  <dc:creator>FrancisS</dc:creator>
  <cp:lastModifiedBy>Pedro Fortunato</cp:lastModifiedBy>
  <cp:revision>2</cp:revision>
  <dcterms:created xsi:type="dcterms:W3CDTF">2013-09-25T04:17:00Z</dcterms:created>
  <dcterms:modified xsi:type="dcterms:W3CDTF">2013-09-25T04:17:00Z</dcterms:modified>
</cp:coreProperties>
</file>