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F5" w:rsidRDefault="003D1BD1" w:rsidP="00750AF5">
      <w:pPr>
        <w:rPr>
          <w:highlight w:val="cyan"/>
          <w:lang w:val="en-AU"/>
        </w:rPr>
      </w:pPr>
      <w:r>
        <w:rPr>
          <w:noProof/>
          <w:lang w:val="en-AU" w:eastAsia="en-AU"/>
        </w:rPr>
        <w:drawing>
          <wp:inline distT="0" distB="0" distL="0" distR="0">
            <wp:extent cx="2732405" cy="659130"/>
            <wp:effectExtent l="0" t="0" r="0" b="0"/>
            <wp:docPr id="2"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2405" cy="659130"/>
                    </a:xfrm>
                    <a:prstGeom prst="rect">
                      <a:avLst/>
                    </a:prstGeom>
                    <a:noFill/>
                    <a:ln>
                      <a:noFill/>
                    </a:ln>
                  </pic:spPr>
                </pic:pic>
              </a:graphicData>
            </a:graphic>
          </wp:inline>
        </w:drawing>
      </w:r>
    </w:p>
    <w:p w:rsidR="003D1BD1" w:rsidRDefault="003D1BD1" w:rsidP="00750AF5">
      <w:pPr>
        <w:rPr>
          <w:highlight w:val="cyan"/>
          <w:lang w:val="en-AU"/>
        </w:rPr>
      </w:pPr>
    </w:p>
    <w:p w:rsidR="003D1BD1" w:rsidRDefault="003D1BD1" w:rsidP="00750AF5">
      <w:pPr>
        <w:rPr>
          <w:highlight w:val="cyan"/>
          <w:lang w:val="en-AU"/>
        </w:rPr>
      </w:pPr>
    </w:p>
    <w:p w:rsidR="003D1BD1" w:rsidRDefault="003D1BD1" w:rsidP="00750AF5">
      <w:pPr>
        <w:rPr>
          <w:highlight w:val="cyan"/>
          <w:lang w:val="en-AU"/>
        </w:rPr>
      </w:pPr>
    </w:p>
    <w:p w:rsidR="003D1BD1" w:rsidRPr="002255F3" w:rsidRDefault="003D1BD1" w:rsidP="00750AF5">
      <w:pPr>
        <w:rPr>
          <w:highlight w:val="cyan"/>
          <w:lang w:val="en-AU"/>
        </w:rPr>
      </w:pPr>
    </w:p>
    <w:p w:rsidR="00750AF5" w:rsidRPr="0092205F" w:rsidRDefault="00750AF5" w:rsidP="003D1BD1">
      <w:pPr>
        <w:pStyle w:val="Title"/>
        <w:rPr>
          <w:lang w:val="en-AU"/>
        </w:rPr>
      </w:pPr>
      <w:r w:rsidRPr="0092205F">
        <w:rPr>
          <w:lang w:val="en-AU"/>
        </w:rPr>
        <w:t>REPORT</w:t>
      </w:r>
      <w:r>
        <w:rPr>
          <w:lang w:val="en-AU"/>
        </w:rPr>
        <w:t xml:space="preserve"> ON CONSULTATION</w:t>
      </w:r>
    </w:p>
    <w:p w:rsidR="00750AF5" w:rsidRPr="0092205F" w:rsidRDefault="00750AF5" w:rsidP="003D1BD1">
      <w:pPr>
        <w:pStyle w:val="Heading1"/>
        <w:rPr>
          <w:lang w:val="en-AU"/>
        </w:rPr>
      </w:pPr>
      <w:r>
        <w:rPr>
          <w:lang w:val="en-AU"/>
        </w:rPr>
        <w:t xml:space="preserve">DRAFT AMENDMENT </w:t>
      </w:r>
      <w:r w:rsidR="00973D26">
        <w:rPr>
          <w:lang w:val="en-AU"/>
        </w:rPr>
        <w:t>77</w:t>
      </w:r>
      <w:r>
        <w:rPr>
          <w:lang w:val="en-AU"/>
        </w:rPr>
        <w:t xml:space="preserve"> – </w:t>
      </w:r>
      <w:r w:rsidR="00801548">
        <w:rPr>
          <w:lang w:val="en-AU"/>
        </w:rPr>
        <w:t>ELM GROVE CAMPSITE</w:t>
      </w:r>
    </w:p>
    <w:p w:rsidR="003D1BD1" w:rsidRDefault="009F3347" w:rsidP="003D1BD1">
      <w:bookmarkStart w:id="0" w:name="_Toc340497154"/>
      <w:bookmarkStart w:id="1" w:name="_Toc331150525"/>
      <w:r w:rsidRPr="003D1BD1">
        <w:t>DECEMBER</w:t>
      </w:r>
      <w:r w:rsidR="00750AF5" w:rsidRPr="003D1BD1">
        <w:t xml:space="preserve"> 2012</w:t>
      </w:r>
      <w:bookmarkEnd w:id="1"/>
      <w:r w:rsidR="00750AF5" w:rsidRPr="00090245">
        <w:t xml:space="preserve"> </w:t>
      </w:r>
    </w:p>
    <w:p w:rsidR="003D1BD1" w:rsidRDefault="003D1BD1">
      <w:pPr>
        <w:spacing w:after="0"/>
      </w:pPr>
      <w:r>
        <w:br w:type="page"/>
      </w:r>
    </w:p>
    <w:p w:rsidR="00D413E2" w:rsidRPr="003D1BD1" w:rsidRDefault="00750AF5" w:rsidP="003D1BD1">
      <w:pPr>
        <w:pStyle w:val="Heading1"/>
        <w:rPr>
          <w:rFonts w:ascii="Cambria" w:hAnsi="Cambria"/>
          <w:sz w:val="22"/>
        </w:rPr>
      </w:pPr>
      <w:bookmarkStart w:id="2" w:name="_Toc329685578"/>
      <w:bookmarkStart w:id="3" w:name="_Toc340497155"/>
      <w:r w:rsidRPr="003D1BD1">
        <w:rPr>
          <w:rStyle w:val="Heading2Char"/>
          <w:b/>
          <w:bCs/>
          <w:iCs w:val="0"/>
          <w:color w:val="0F243E" w:themeColor="text2" w:themeShade="80"/>
          <w:sz w:val="44"/>
          <w:szCs w:val="32"/>
        </w:rPr>
        <w:lastRenderedPageBreak/>
        <w:t>Contents</w:t>
      </w:r>
      <w:bookmarkEnd w:id="0"/>
      <w:bookmarkEnd w:id="3"/>
      <w:r>
        <w:fldChar w:fldCharType="begin"/>
      </w:r>
      <w:r>
        <w:instrText xml:space="preserve"> TOC \o "1-3" \h \z \u </w:instrText>
      </w:r>
      <w:r>
        <w:fldChar w:fldCharType="separate"/>
      </w:r>
    </w:p>
    <w:p w:rsidR="00D413E2" w:rsidRDefault="00D413E2">
      <w:pPr>
        <w:pStyle w:val="TOC1"/>
        <w:tabs>
          <w:tab w:val="left" w:pos="440"/>
          <w:tab w:val="right" w:leader="dot" w:pos="8636"/>
        </w:tabs>
        <w:rPr>
          <w:rFonts w:ascii="Times New Roman" w:hAnsi="Times New Roman"/>
          <w:noProof/>
          <w:sz w:val="24"/>
        </w:rPr>
      </w:pPr>
      <w:hyperlink w:anchor="_Toc340497156" w:history="1">
        <w:r w:rsidRPr="005965B6">
          <w:rPr>
            <w:rStyle w:val="Hyperlink"/>
            <w:noProof/>
          </w:rPr>
          <w:t>1</w:t>
        </w:r>
        <w:r>
          <w:rPr>
            <w:rFonts w:ascii="Times New Roman" w:hAnsi="Times New Roman"/>
            <w:noProof/>
            <w:sz w:val="24"/>
          </w:rPr>
          <w:tab/>
        </w:r>
        <w:r w:rsidRPr="005965B6">
          <w:rPr>
            <w:rStyle w:val="Hyperlink"/>
            <w:noProof/>
          </w:rPr>
          <w:t>Introduction</w:t>
        </w:r>
        <w:r>
          <w:rPr>
            <w:noProof/>
            <w:webHidden/>
          </w:rPr>
          <w:tab/>
        </w:r>
        <w:r>
          <w:rPr>
            <w:noProof/>
            <w:webHidden/>
          </w:rPr>
          <w:fldChar w:fldCharType="begin"/>
        </w:r>
        <w:r>
          <w:rPr>
            <w:noProof/>
            <w:webHidden/>
          </w:rPr>
          <w:instrText xml:space="preserve"> PAGEREF _Toc340497156 \h </w:instrText>
        </w:r>
        <w:r w:rsidR="00D301CC">
          <w:rPr>
            <w:noProof/>
          </w:rPr>
        </w:r>
        <w:r>
          <w:rPr>
            <w:noProof/>
            <w:webHidden/>
          </w:rPr>
          <w:fldChar w:fldCharType="separate"/>
        </w:r>
        <w:r w:rsidR="00031D72">
          <w:rPr>
            <w:noProof/>
            <w:webHidden/>
          </w:rPr>
          <w:t>3</w:t>
        </w:r>
        <w:r>
          <w:rPr>
            <w:noProof/>
            <w:webHidden/>
          </w:rPr>
          <w:fldChar w:fldCharType="end"/>
        </w:r>
      </w:hyperlink>
    </w:p>
    <w:p w:rsidR="00D413E2" w:rsidRDefault="00D413E2">
      <w:pPr>
        <w:pStyle w:val="TOC2"/>
        <w:tabs>
          <w:tab w:val="left" w:pos="960"/>
          <w:tab w:val="right" w:leader="dot" w:pos="8636"/>
        </w:tabs>
        <w:rPr>
          <w:rFonts w:ascii="Times New Roman" w:hAnsi="Times New Roman"/>
          <w:noProof/>
          <w:sz w:val="24"/>
        </w:rPr>
      </w:pPr>
      <w:hyperlink w:anchor="_Toc340497157" w:history="1">
        <w:r w:rsidRPr="005965B6">
          <w:rPr>
            <w:rStyle w:val="Hyperlink"/>
            <w:noProof/>
          </w:rPr>
          <w:t>1.1</w:t>
        </w:r>
        <w:r>
          <w:rPr>
            <w:rFonts w:ascii="Times New Roman" w:hAnsi="Times New Roman"/>
            <w:noProof/>
            <w:sz w:val="24"/>
          </w:rPr>
          <w:tab/>
        </w:r>
        <w:r w:rsidRPr="005965B6">
          <w:rPr>
            <w:rStyle w:val="Hyperlink"/>
            <w:noProof/>
          </w:rPr>
          <w:t>Purpose and background</w:t>
        </w:r>
        <w:r>
          <w:rPr>
            <w:noProof/>
            <w:webHidden/>
          </w:rPr>
          <w:tab/>
        </w:r>
        <w:r>
          <w:rPr>
            <w:noProof/>
            <w:webHidden/>
          </w:rPr>
          <w:fldChar w:fldCharType="begin"/>
        </w:r>
        <w:r>
          <w:rPr>
            <w:noProof/>
            <w:webHidden/>
          </w:rPr>
          <w:instrText xml:space="preserve"> PAGEREF _Toc340497157 \h </w:instrText>
        </w:r>
        <w:r w:rsidR="00D301CC">
          <w:rPr>
            <w:noProof/>
          </w:rPr>
        </w:r>
        <w:r>
          <w:rPr>
            <w:noProof/>
            <w:webHidden/>
          </w:rPr>
          <w:fldChar w:fldCharType="separate"/>
        </w:r>
        <w:r w:rsidR="00031D72">
          <w:rPr>
            <w:noProof/>
            <w:webHidden/>
          </w:rPr>
          <w:t>3</w:t>
        </w:r>
        <w:r>
          <w:rPr>
            <w:noProof/>
            <w:webHidden/>
          </w:rPr>
          <w:fldChar w:fldCharType="end"/>
        </w:r>
      </w:hyperlink>
    </w:p>
    <w:p w:rsidR="00D413E2" w:rsidRDefault="00D413E2">
      <w:pPr>
        <w:pStyle w:val="TOC2"/>
        <w:tabs>
          <w:tab w:val="left" w:pos="960"/>
          <w:tab w:val="right" w:leader="dot" w:pos="8636"/>
        </w:tabs>
        <w:rPr>
          <w:rFonts w:ascii="Times New Roman" w:hAnsi="Times New Roman"/>
          <w:noProof/>
          <w:sz w:val="24"/>
        </w:rPr>
      </w:pPr>
      <w:hyperlink w:anchor="_Toc340497158" w:history="1">
        <w:r w:rsidRPr="005965B6">
          <w:rPr>
            <w:rStyle w:val="Hyperlink"/>
            <w:noProof/>
          </w:rPr>
          <w:t>1.2</w:t>
        </w:r>
        <w:r>
          <w:rPr>
            <w:rFonts w:ascii="Times New Roman" w:hAnsi="Times New Roman"/>
            <w:noProof/>
            <w:sz w:val="24"/>
          </w:rPr>
          <w:tab/>
        </w:r>
        <w:r w:rsidRPr="005965B6">
          <w:rPr>
            <w:rStyle w:val="Hyperlink"/>
            <w:noProof/>
          </w:rPr>
          <w:t>Existing National Capital Plan provisions</w:t>
        </w:r>
        <w:r>
          <w:rPr>
            <w:noProof/>
            <w:webHidden/>
          </w:rPr>
          <w:tab/>
        </w:r>
        <w:r>
          <w:rPr>
            <w:noProof/>
            <w:webHidden/>
          </w:rPr>
          <w:fldChar w:fldCharType="begin"/>
        </w:r>
        <w:r>
          <w:rPr>
            <w:noProof/>
            <w:webHidden/>
          </w:rPr>
          <w:instrText xml:space="preserve"> PAGEREF _Toc340497158 \h </w:instrText>
        </w:r>
        <w:r w:rsidR="00D301CC">
          <w:rPr>
            <w:noProof/>
          </w:rPr>
        </w:r>
        <w:r>
          <w:rPr>
            <w:noProof/>
            <w:webHidden/>
          </w:rPr>
          <w:fldChar w:fldCharType="separate"/>
        </w:r>
        <w:r w:rsidR="00031D72">
          <w:rPr>
            <w:noProof/>
            <w:webHidden/>
          </w:rPr>
          <w:t>3</w:t>
        </w:r>
        <w:r>
          <w:rPr>
            <w:noProof/>
            <w:webHidden/>
          </w:rPr>
          <w:fldChar w:fldCharType="end"/>
        </w:r>
      </w:hyperlink>
    </w:p>
    <w:p w:rsidR="00D413E2" w:rsidRDefault="00D413E2">
      <w:pPr>
        <w:pStyle w:val="TOC2"/>
        <w:tabs>
          <w:tab w:val="left" w:pos="960"/>
          <w:tab w:val="right" w:leader="dot" w:pos="8636"/>
        </w:tabs>
        <w:rPr>
          <w:rFonts w:ascii="Times New Roman" w:hAnsi="Times New Roman"/>
          <w:noProof/>
          <w:sz w:val="24"/>
        </w:rPr>
      </w:pPr>
      <w:hyperlink w:anchor="_Toc340497159" w:history="1">
        <w:r w:rsidRPr="005965B6">
          <w:rPr>
            <w:rStyle w:val="Hyperlink"/>
            <w:noProof/>
          </w:rPr>
          <w:t>1.3</w:t>
        </w:r>
        <w:r>
          <w:rPr>
            <w:rFonts w:ascii="Times New Roman" w:hAnsi="Times New Roman"/>
            <w:noProof/>
            <w:sz w:val="24"/>
          </w:rPr>
          <w:tab/>
        </w:r>
        <w:r w:rsidRPr="005965B6">
          <w:rPr>
            <w:rStyle w:val="Hyperlink"/>
            <w:noProof/>
          </w:rPr>
          <w:t>Effect of the Draft Amendment to the National Capital Plan</w:t>
        </w:r>
        <w:r>
          <w:rPr>
            <w:noProof/>
            <w:webHidden/>
          </w:rPr>
          <w:tab/>
        </w:r>
        <w:r>
          <w:rPr>
            <w:noProof/>
            <w:webHidden/>
          </w:rPr>
          <w:fldChar w:fldCharType="begin"/>
        </w:r>
        <w:r>
          <w:rPr>
            <w:noProof/>
            <w:webHidden/>
          </w:rPr>
          <w:instrText xml:space="preserve"> PAGEREF _Toc340497159 \h </w:instrText>
        </w:r>
        <w:r w:rsidR="00D301CC">
          <w:rPr>
            <w:noProof/>
          </w:rPr>
        </w:r>
        <w:r>
          <w:rPr>
            <w:noProof/>
            <w:webHidden/>
          </w:rPr>
          <w:fldChar w:fldCharType="separate"/>
        </w:r>
        <w:r w:rsidR="00031D72">
          <w:rPr>
            <w:noProof/>
            <w:webHidden/>
          </w:rPr>
          <w:t>3</w:t>
        </w:r>
        <w:r>
          <w:rPr>
            <w:noProof/>
            <w:webHidden/>
          </w:rPr>
          <w:fldChar w:fldCharType="end"/>
        </w:r>
      </w:hyperlink>
    </w:p>
    <w:p w:rsidR="00D413E2" w:rsidRDefault="00D413E2">
      <w:pPr>
        <w:pStyle w:val="TOC1"/>
        <w:tabs>
          <w:tab w:val="left" w:pos="440"/>
          <w:tab w:val="right" w:leader="dot" w:pos="8636"/>
        </w:tabs>
        <w:rPr>
          <w:rFonts w:ascii="Times New Roman" w:hAnsi="Times New Roman"/>
          <w:noProof/>
          <w:sz w:val="24"/>
        </w:rPr>
      </w:pPr>
      <w:hyperlink w:anchor="_Toc340497160" w:history="1">
        <w:r w:rsidRPr="005965B6">
          <w:rPr>
            <w:rStyle w:val="Hyperlink"/>
            <w:noProof/>
          </w:rPr>
          <w:t>2</w:t>
        </w:r>
        <w:r>
          <w:rPr>
            <w:rFonts w:ascii="Times New Roman" w:hAnsi="Times New Roman"/>
            <w:noProof/>
            <w:sz w:val="24"/>
          </w:rPr>
          <w:tab/>
        </w:r>
        <w:r w:rsidRPr="005965B6">
          <w:rPr>
            <w:rStyle w:val="Hyperlink"/>
            <w:noProof/>
          </w:rPr>
          <w:t>Consultation</w:t>
        </w:r>
        <w:r>
          <w:rPr>
            <w:noProof/>
            <w:webHidden/>
          </w:rPr>
          <w:tab/>
        </w:r>
        <w:r>
          <w:rPr>
            <w:noProof/>
            <w:webHidden/>
          </w:rPr>
          <w:fldChar w:fldCharType="begin"/>
        </w:r>
        <w:r>
          <w:rPr>
            <w:noProof/>
            <w:webHidden/>
          </w:rPr>
          <w:instrText xml:space="preserve"> PAGEREF _Toc340497160 \h </w:instrText>
        </w:r>
        <w:r w:rsidR="00D301CC">
          <w:rPr>
            <w:noProof/>
          </w:rPr>
        </w:r>
        <w:r>
          <w:rPr>
            <w:noProof/>
            <w:webHidden/>
          </w:rPr>
          <w:fldChar w:fldCharType="separate"/>
        </w:r>
        <w:r w:rsidR="00031D72">
          <w:rPr>
            <w:noProof/>
            <w:webHidden/>
          </w:rPr>
          <w:t>3</w:t>
        </w:r>
        <w:r>
          <w:rPr>
            <w:noProof/>
            <w:webHidden/>
          </w:rPr>
          <w:fldChar w:fldCharType="end"/>
        </w:r>
      </w:hyperlink>
    </w:p>
    <w:p w:rsidR="00D413E2" w:rsidRDefault="00D413E2">
      <w:pPr>
        <w:pStyle w:val="TOC1"/>
        <w:tabs>
          <w:tab w:val="left" w:pos="440"/>
          <w:tab w:val="right" w:leader="dot" w:pos="8636"/>
        </w:tabs>
        <w:rPr>
          <w:rFonts w:ascii="Times New Roman" w:hAnsi="Times New Roman"/>
          <w:noProof/>
          <w:sz w:val="24"/>
        </w:rPr>
      </w:pPr>
      <w:hyperlink w:anchor="_Toc340497161" w:history="1">
        <w:r w:rsidRPr="005965B6">
          <w:rPr>
            <w:rStyle w:val="Hyperlink"/>
            <w:noProof/>
          </w:rPr>
          <w:t>3</w:t>
        </w:r>
        <w:r>
          <w:rPr>
            <w:rFonts w:ascii="Times New Roman" w:hAnsi="Times New Roman"/>
            <w:noProof/>
            <w:sz w:val="24"/>
          </w:rPr>
          <w:tab/>
        </w:r>
        <w:r w:rsidRPr="005965B6">
          <w:rPr>
            <w:rStyle w:val="Hyperlink"/>
            <w:noProof/>
          </w:rPr>
          <w:t>Key issues</w:t>
        </w:r>
        <w:r>
          <w:rPr>
            <w:noProof/>
            <w:webHidden/>
          </w:rPr>
          <w:tab/>
        </w:r>
        <w:r>
          <w:rPr>
            <w:noProof/>
            <w:webHidden/>
          </w:rPr>
          <w:fldChar w:fldCharType="begin"/>
        </w:r>
        <w:r>
          <w:rPr>
            <w:noProof/>
            <w:webHidden/>
          </w:rPr>
          <w:instrText xml:space="preserve"> PAGEREF _Toc340497161 \h </w:instrText>
        </w:r>
        <w:r w:rsidR="00D301CC">
          <w:rPr>
            <w:noProof/>
          </w:rPr>
        </w:r>
        <w:r>
          <w:rPr>
            <w:noProof/>
            <w:webHidden/>
          </w:rPr>
          <w:fldChar w:fldCharType="separate"/>
        </w:r>
        <w:r w:rsidR="00031D72">
          <w:rPr>
            <w:noProof/>
            <w:webHidden/>
          </w:rPr>
          <w:t>4</w:t>
        </w:r>
        <w:r>
          <w:rPr>
            <w:noProof/>
            <w:webHidden/>
          </w:rPr>
          <w:fldChar w:fldCharType="end"/>
        </w:r>
      </w:hyperlink>
    </w:p>
    <w:p w:rsidR="00D413E2" w:rsidRDefault="00D413E2">
      <w:pPr>
        <w:pStyle w:val="TOC2"/>
        <w:tabs>
          <w:tab w:val="left" w:pos="960"/>
          <w:tab w:val="right" w:leader="dot" w:pos="8636"/>
        </w:tabs>
        <w:rPr>
          <w:rFonts w:ascii="Times New Roman" w:hAnsi="Times New Roman"/>
          <w:noProof/>
          <w:sz w:val="24"/>
        </w:rPr>
      </w:pPr>
      <w:hyperlink w:anchor="_Toc340497162" w:history="1">
        <w:r w:rsidRPr="005965B6">
          <w:rPr>
            <w:rStyle w:val="Hyperlink"/>
            <w:noProof/>
          </w:rPr>
          <w:t>3.1</w:t>
        </w:r>
        <w:r>
          <w:rPr>
            <w:rFonts w:ascii="Times New Roman" w:hAnsi="Times New Roman"/>
            <w:noProof/>
            <w:sz w:val="24"/>
          </w:rPr>
          <w:tab/>
        </w:r>
        <w:r w:rsidRPr="005965B6">
          <w:rPr>
            <w:rStyle w:val="Hyperlink"/>
            <w:noProof/>
          </w:rPr>
          <w:t>Ecological Communities</w:t>
        </w:r>
        <w:r>
          <w:rPr>
            <w:noProof/>
            <w:webHidden/>
          </w:rPr>
          <w:tab/>
        </w:r>
        <w:r>
          <w:rPr>
            <w:noProof/>
            <w:webHidden/>
          </w:rPr>
          <w:fldChar w:fldCharType="begin"/>
        </w:r>
        <w:r>
          <w:rPr>
            <w:noProof/>
            <w:webHidden/>
          </w:rPr>
          <w:instrText xml:space="preserve"> PAGEREF _Toc340497162 \h </w:instrText>
        </w:r>
        <w:r w:rsidR="00D301CC">
          <w:rPr>
            <w:noProof/>
          </w:rPr>
        </w:r>
        <w:r>
          <w:rPr>
            <w:noProof/>
            <w:webHidden/>
          </w:rPr>
          <w:fldChar w:fldCharType="separate"/>
        </w:r>
        <w:r w:rsidR="00031D72">
          <w:rPr>
            <w:noProof/>
            <w:webHidden/>
          </w:rPr>
          <w:t>4</w:t>
        </w:r>
        <w:r>
          <w:rPr>
            <w:noProof/>
            <w:webHidden/>
          </w:rPr>
          <w:fldChar w:fldCharType="end"/>
        </w:r>
      </w:hyperlink>
    </w:p>
    <w:p w:rsidR="00D413E2" w:rsidRDefault="00D413E2">
      <w:pPr>
        <w:pStyle w:val="TOC2"/>
        <w:tabs>
          <w:tab w:val="left" w:pos="960"/>
          <w:tab w:val="right" w:leader="dot" w:pos="8636"/>
        </w:tabs>
        <w:rPr>
          <w:rFonts w:ascii="Times New Roman" w:hAnsi="Times New Roman"/>
          <w:noProof/>
          <w:sz w:val="24"/>
        </w:rPr>
      </w:pPr>
      <w:hyperlink w:anchor="_Toc340497163" w:history="1">
        <w:r w:rsidRPr="005965B6">
          <w:rPr>
            <w:rStyle w:val="Hyperlink"/>
            <w:noProof/>
          </w:rPr>
          <w:t>3.2</w:t>
        </w:r>
        <w:r>
          <w:rPr>
            <w:rFonts w:ascii="Times New Roman" w:hAnsi="Times New Roman"/>
            <w:noProof/>
            <w:sz w:val="24"/>
          </w:rPr>
          <w:tab/>
        </w:r>
        <w:r w:rsidRPr="005965B6">
          <w:rPr>
            <w:rStyle w:val="Hyperlink"/>
            <w:noProof/>
          </w:rPr>
          <w:t>Heritage</w:t>
        </w:r>
        <w:r>
          <w:rPr>
            <w:noProof/>
            <w:webHidden/>
          </w:rPr>
          <w:tab/>
        </w:r>
        <w:r>
          <w:rPr>
            <w:noProof/>
            <w:webHidden/>
          </w:rPr>
          <w:fldChar w:fldCharType="begin"/>
        </w:r>
        <w:r>
          <w:rPr>
            <w:noProof/>
            <w:webHidden/>
          </w:rPr>
          <w:instrText xml:space="preserve"> PAGEREF _Toc340497163 \h </w:instrText>
        </w:r>
        <w:r w:rsidR="00D301CC">
          <w:rPr>
            <w:noProof/>
          </w:rPr>
        </w:r>
        <w:r>
          <w:rPr>
            <w:noProof/>
            <w:webHidden/>
          </w:rPr>
          <w:fldChar w:fldCharType="separate"/>
        </w:r>
        <w:r w:rsidR="00031D72">
          <w:rPr>
            <w:noProof/>
            <w:webHidden/>
          </w:rPr>
          <w:t>4</w:t>
        </w:r>
        <w:r>
          <w:rPr>
            <w:noProof/>
            <w:webHidden/>
          </w:rPr>
          <w:fldChar w:fldCharType="end"/>
        </w:r>
      </w:hyperlink>
    </w:p>
    <w:p w:rsidR="00D413E2" w:rsidRDefault="00D413E2">
      <w:pPr>
        <w:pStyle w:val="TOC1"/>
        <w:tabs>
          <w:tab w:val="left" w:pos="440"/>
          <w:tab w:val="right" w:leader="dot" w:pos="8636"/>
        </w:tabs>
        <w:rPr>
          <w:rFonts w:ascii="Times New Roman" w:hAnsi="Times New Roman"/>
          <w:noProof/>
          <w:sz w:val="24"/>
        </w:rPr>
      </w:pPr>
      <w:hyperlink w:anchor="_Toc340497164" w:history="1">
        <w:r w:rsidRPr="005965B6">
          <w:rPr>
            <w:rStyle w:val="Hyperlink"/>
            <w:noProof/>
          </w:rPr>
          <w:t>4</w:t>
        </w:r>
        <w:r>
          <w:rPr>
            <w:rFonts w:ascii="Times New Roman" w:hAnsi="Times New Roman"/>
            <w:noProof/>
            <w:sz w:val="24"/>
          </w:rPr>
          <w:tab/>
        </w:r>
        <w:r w:rsidRPr="005965B6">
          <w:rPr>
            <w:rStyle w:val="Hyperlink"/>
            <w:noProof/>
          </w:rPr>
          <w:t>Recommended changes</w:t>
        </w:r>
        <w:r>
          <w:rPr>
            <w:noProof/>
            <w:webHidden/>
          </w:rPr>
          <w:tab/>
        </w:r>
        <w:r>
          <w:rPr>
            <w:noProof/>
            <w:webHidden/>
          </w:rPr>
          <w:fldChar w:fldCharType="begin"/>
        </w:r>
        <w:r>
          <w:rPr>
            <w:noProof/>
            <w:webHidden/>
          </w:rPr>
          <w:instrText xml:space="preserve"> PAGEREF _Toc340497164 \h </w:instrText>
        </w:r>
        <w:r w:rsidR="00D301CC">
          <w:rPr>
            <w:noProof/>
          </w:rPr>
        </w:r>
        <w:r>
          <w:rPr>
            <w:noProof/>
            <w:webHidden/>
          </w:rPr>
          <w:fldChar w:fldCharType="separate"/>
        </w:r>
        <w:r w:rsidR="00031D72">
          <w:rPr>
            <w:noProof/>
            <w:webHidden/>
          </w:rPr>
          <w:t>5</w:t>
        </w:r>
        <w:r>
          <w:rPr>
            <w:noProof/>
            <w:webHidden/>
          </w:rPr>
          <w:fldChar w:fldCharType="end"/>
        </w:r>
      </w:hyperlink>
    </w:p>
    <w:p w:rsidR="00D413E2" w:rsidRDefault="00D413E2">
      <w:pPr>
        <w:pStyle w:val="TOC1"/>
        <w:tabs>
          <w:tab w:val="left" w:pos="440"/>
          <w:tab w:val="right" w:leader="dot" w:pos="8636"/>
        </w:tabs>
        <w:rPr>
          <w:rFonts w:ascii="Times New Roman" w:hAnsi="Times New Roman"/>
          <w:noProof/>
          <w:sz w:val="24"/>
        </w:rPr>
      </w:pPr>
      <w:hyperlink w:anchor="_Toc340497165" w:history="1">
        <w:r w:rsidRPr="005965B6">
          <w:rPr>
            <w:rStyle w:val="Hyperlink"/>
            <w:noProof/>
          </w:rPr>
          <w:t>5</w:t>
        </w:r>
        <w:r>
          <w:rPr>
            <w:rFonts w:ascii="Times New Roman" w:hAnsi="Times New Roman"/>
            <w:noProof/>
            <w:sz w:val="24"/>
          </w:rPr>
          <w:tab/>
        </w:r>
        <w:r w:rsidRPr="005965B6">
          <w:rPr>
            <w:rStyle w:val="Hyperlink"/>
            <w:noProof/>
          </w:rPr>
          <w:t>Conclusion</w:t>
        </w:r>
        <w:r>
          <w:rPr>
            <w:noProof/>
            <w:webHidden/>
          </w:rPr>
          <w:tab/>
        </w:r>
        <w:r>
          <w:rPr>
            <w:noProof/>
            <w:webHidden/>
          </w:rPr>
          <w:fldChar w:fldCharType="begin"/>
        </w:r>
        <w:r>
          <w:rPr>
            <w:noProof/>
            <w:webHidden/>
          </w:rPr>
          <w:instrText xml:space="preserve"> PAGEREF _Toc340497165 \h </w:instrText>
        </w:r>
        <w:r w:rsidR="00D301CC">
          <w:rPr>
            <w:noProof/>
          </w:rPr>
        </w:r>
        <w:r>
          <w:rPr>
            <w:noProof/>
            <w:webHidden/>
          </w:rPr>
          <w:fldChar w:fldCharType="separate"/>
        </w:r>
        <w:r w:rsidR="00031D72">
          <w:rPr>
            <w:noProof/>
            <w:webHidden/>
          </w:rPr>
          <w:t>5</w:t>
        </w:r>
        <w:r>
          <w:rPr>
            <w:noProof/>
            <w:webHidden/>
          </w:rPr>
          <w:fldChar w:fldCharType="end"/>
        </w:r>
      </w:hyperlink>
    </w:p>
    <w:p w:rsidR="00D413E2" w:rsidRDefault="00D413E2">
      <w:pPr>
        <w:pStyle w:val="TOC1"/>
        <w:tabs>
          <w:tab w:val="left" w:pos="440"/>
          <w:tab w:val="right" w:leader="dot" w:pos="8636"/>
        </w:tabs>
        <w:rPr>
          <w:rFonts w:ascii="Times New Roman" w:hAnsi="Times New Roman"/>
          <w:noProof/>
          <w:sz w:val="24"/>
        </w:rPr>
      </w:pPr>
      <w:hyperlink w:anchor="_Toc340497166" w:history="1">
        <w:r w:rsidRPr="005965B6">
          <w:rPr>
            <w:rStyle w:val="Hyperlink"/>
            <w:noProof/>
          </w:rPr>
          <w:t>6</w:t>
        </w:r>
        <w:r>
          <w:rPr>
            <w:rFonts w:ascii="Times New Roman" w:hAnsi="Times New Roman"/>
            <w:noProof/>
            <w:sz w:val="24"/>
          </w:rPr>
          <w:tab/>
        </w:r>
        <w:r w:rsidRPr="005965B6">
          <w:rPr>
            <w:rStyle w:val="Hyperlink"/>
            <w:noProof/>
          </w:rPr>
          <w:t>Attachments</w:t>
        </w:r>
        <w:r>
          <w:rPr>
            <w:noProof/>
            <w:webHidden/>
          </w:rPr>
          <w:tab/>
        </w:r>
        <w:r>
          <w:rPr>
            <w:noProof/>
            <w:webHidden/>
          </w:rPr>
          <w:fldChar w:fldCharType="begin"/>
        </w:r>
        <w:r>
          <w:rPr>
            <w:noProof/>
            <w:webHidden/>
          </w:rPr>
          <w:instrText xml:space="preserve"> PAGEREF _Toc340497166 \h </w:instrText>
        </w:r>
        <w:r w:rsidR="00D301CC">
          <w:rPr>
            <w:noProof/>
          </w:rPr>
        </w:r>
        <w:r>
          <w:rPr>
            <w:noProof/>
            <w:webHidden/>
          </w:rPr>
          <w:fldChar w:fldCharType="separate"/>
        </w:r>
        <w:r w:rsidR="00031D72">
          <w:rPr>
            <w:noProof/>
            <w:webHidden/>
          </w:rPr>
          <w:t>5</w:t>
        </w:r>
        <w:r>
          <w:rPr>
            <w:noProof/>
            <w:webHidden/>
          </w:rPr>
          <w:fldChar w:fldCharType="end"/>
        </w:r>
      </w:hyperlink>
    </w:p>
    <w:p w:rsidR="00D413E2" w:rsidRDefault="00D413E2">
      <w:pPr>
        <w:pStyle w:val="TOC3"/>
        <w:tabs>
          <w:tab w:val="right" w:leader="dot" w:pos="8636"/>
        </w:tabs>
        <w:rPr>
          <w:rFonts w:ascii="Times New Roman" w:hAnsi="Times New Roman"/>
          <w:noProof/>
          <w:sz w:val="24"/>
        </w:rPr>
      </w:pPr>
      <w:hyperlink w:anchor="_Toc340497167" w:history="1">
        <w:r w:rsidRPr="005965B6">
          <w:rPr>
            <w:rStyle w:val="Hyperlink"/>
            <w:noProof/>
          </w:rPr>
          <w:t>Attachment 1 – Canberra Times notice</w:t>
        </w:r>
        <w:r>
          <w:rPr>
            <w:noProof/>
            <w:webHidden/>
          </w:rPr>
          <w:tab/>
        </w:r>
        <w:r>
          <w:rPr>
            <w:noProof/>
            <w:webHidden/>
          </w:rPr>
          <w:fldChar w:fldCharType="begin"/>
        </w:r>
        <w:r>
          <w:rPr>
            <w:noProof/>
            <w:webHidden/>
          </w:rPr>
          <w:instrText xml:space="preserve"> PAGEREF _Toc340497167 \h </w:instrText>
        </w:r>
        <w:r w:rsidR="00D301CC">
          <w:rPr>
            <w:noProof/>
          </w:rPr>
        </w:r>
        <w:r>
          <w:rPr>
            <w:noProof/>
            <w:webHidden/>
          </w:rPr>
          <w:fldChar w:fldCharType="separate"/>
        </w:r>
        <w:r w:rsidR="00031D72">
          <w:rPr>
            <w:noProof/>
            <w:webHidden/>
          </w:rPr>
          <w:t>6</w:t>
        </w:r>
        <w:r>
          <w:rPr>
            <w:noProof/>
            <w:webHidden/>
          </w:rPr>
          <w:fldChar w:fldCharType="end"/>
        </w:r>
      </w:hyperlink>
    </w:p>
    <w:p w:rsidR="00D413E2" w:rsidRDefault="00D413E2">
      <w:pPr>
        <w:pStyle w:val="TOC3"/>
        <w:tabs>
          <w:tab w:val="right" w:leader="dot" w:pos="8636"/>
        </w:tabs>
        <w:rPr>
          <w:rFonts w:ascii="Times New Roman" w:hAnsi="Times New Roman"/>
          <w:noProof/>
          <w:sz w:val="24"/>
        </w:rPr>
      </w:pPr>
      <w:hyperlink w:anchor="_Toc340497168" w:history="1">
        <w:r w:rsidRPr="005965B6">
          <w:rPr>
            <w:rStyle w:val="Hyperlink"/>
            <w:noProof/>
          </w:rPr>
          <w:t>Attachment 2 – Commonwealth Notices Gazette notice</w:t>
        </w:r>
        <w:r>
          <w:rPr>
            <w:noProof/>
            <w:webHidden/>
          </w:rPr>
          <w:tab/>
        </w:r>
        <w:r>
          <w:rPr>
            <w:noProof/>
            <w:webHidden/>
          </w:rPr>
          <w:fldChar w:fldCharType="begin"/>
        </w:r>
        <w:r>
          <w:rPr>
            <w:noProof/>
            <w:webHidden/>
          </w:rPr>
          <w:instrText xml:space="preserve"> PAGEREF _Toc340497168 \h </w:instrText>
        </w:r>
        <w:r w:rsidR="00D301CC">
          <w:rPr>
            <w:noProof/>
          </w:rPr>
        </w:r>
        <w:r>
          <w:rPr>
            <w:noProof/>
            <w:webHidden/>
          </w:rPr>
          <w:fldChar w:fldCharType="separate"/>
        </w:r>
        <w:r w:rsidR="00031D72">
          <w:rPr>
            <w:noProof/>
            <w:webHidden/>
          </w:rPr>
          <w:t>6</w:t>
        </w:r>
        <w:r>
          <w:rPr>
            <w:noProof/>
            <w:webHidden/>
          </w:rPr>
          <w:fldChar w:fldCharType="end"/>
        </w:r>
      </w:hyperlink>
    </w:p>
    <w:p w:rsidR="00D413E2" w:rsidRDefault="00D413E2">
      <w:pPr>
        <w:pStyle w:val="TOC3"/>
        <w:tabs>
          <w:tab w:val="right" w:leader="dot" w:pos="8636"/>
        </w:tabs>
        <w:rPr>
          <w:rFonts w:ascii="Times New Roman" w:hAnsi="Times New Roman"/>
          <w:noProof/>
          <w:sz w:val="24"/>
        </w:rPr>
      </w:pPr>
      <w:hyperlink w:anchor="_Toc340497169" w:history="1">
        <w:r w:rsidRPr="005965B6">
          <w:rPr>
            <w:rStyle w:val="Hyperlink"/>
            <w:noProof/>
          </w:rPr>
          <w:t>Attachment 2 – Commonwealth Notices Gazette notice</w:t>
        </w:r>
        <w:r>
          <w:rPr>
            <w:noProof/>
            <w:webHidden/>
          </w:rPr>
          <w:tab/>
        </w:r>
        <w:r>
          <w:rPr>
            <w:noProof/>
            <w:webHidden/>
          </w:rPr>
          <w:fldChar w:fldCharType="begin"/>
        </w:r>
        <w:r>
          <w:rPr>
            <w:noProof/>
            <w:webHidden/>
          </w:rPr>
          <w:instrText xml:space="preserve"> PAGEREF _Toc340497169 \h </w:instrText>
        </w:r>
        <w:r w:rsidR="00D301CC">
          <w:rPr>
            <w:noProof/>
          </w:rPr>
        </w:r>
        <w:r>
          <w:rPr>
            <w:noProof/>
            <w:webHidden/>
          </w:rPr>
          <w:fldChar w:fldCharType="separate"/>
        </w:r>
        <w:r w:rsidR="00031D72">
          <w:rPr>
            <w:noProof/>
            <w:webHidden/>
          </w:rPr>
          <w:t>7</w:t>
        </w:r>
        <w:r>
          <w:rPr>
            <w:noProof/>
            <w:webHidden/>
          </w:rPr>
          <w:fldChar w:fldCharType="end"/>
        </w:r>
      </w:hyperlink>
    </w:p>
    <w:p w:rsidR="00632A4D" w:rsidRDefault="00D413E2" w:rsidP="00632A4D">
      <w:pPr>
        <w:pStyle w:val="TOC3"/>
        <w:tabs>
          <w:tab w:val="right" w:leader="dot" w:pos="8636"/>
        </w:tabs>
      </w:pPr>
      <w:hyperlink w:anchor="_Toc340497171" w:history="1">
        <w:r w:rsidRPr="005965B6">
          <w:rPr>
            <w:rStyle w:val="Hyperlink"/>
            <w:noProof/>
          </w:rPr>
          <w:t>Attachment 3 – Summary of submissions</w:t>
        </w:r>
        <w:r>
          <w:rPr>
            <w:noProof/>
            <w:webHidden/>
          </w:rPr>
          <w:tab/>
        </w:r>
        <w:r>
          <w:rPr>
            <w:noProof/>
            <w:webHidden/>
          </w:rPr>
          <w:fldChar w:fldCharType="begin"/>
        </w:r>
        <w:r>
          <w:rPr>
            <w:noProof/>
            <w:webHidden/>
          </w:rPr>
          <w:instrText xml:space="preserve"> PAGEREF _Toc340497171 \h </w:instrText>
        </w:r>
        <w:r w:rsidR="00D301CC">
          <w:rPr>
            <w:noProof/>
          </w:rPr>
        </w:r>
        <w:r>
          <w:rPr>
            <w:noProof/>
            <w:webHidden/>
          </w:rPr>
          <w:fldChar w:fldCharType="separate"/>
        </w:r>
        <w:r w:rsidR="00031D72">
          <w:rPr>
            <w:noProof/>
            <w:webHidden/>
          </w:rPr>
          <w:t>8</w:t>
        </w:r>
        <w:r>
          <w:rPr>
            <w:noProof/>
            <w:webHidden/>
          </w:rPr>
          <w:fldChar w:fldCharType="end"/>
        </w:r>
      </w:hyperlink>
      <w:r w:rsidR="00750AF5">
        <w:fldChar w:fldCharType="end"/>
      </w:r>
    </w:p>
    <w:p w:rsidR="00750AF5" w:rsidRDefault="00632A4D" w:rsidP="00632A4D">
      <w:pPr>
        <w:pStyle w:val="TOC3"/>
        <w:tabs>
          <w:tab w:val="right" w:leader="dot" w:pos="8636"/>
        </w:tabs>
      </w:pPr>
      <w:r>
        <w:br w:type="page"/>
      </w:r>
    </w:p>
    <w:p w:rsidR="00750AF5" w:rsidRDefault="00750AF5" w:rsidP="00750AF5">
      <w:pPr>
        <w:pStyle w:val="Heading1"/>
        <w:numPr>
          <w:ilvl w:val="0"/>
          <w:numId w:val="31"/>
        </w:numPr>
        <w:jc w:val="both"/>
      </w:pPr>
      <w:bookmarkStart w:id="4" w:name="_Toc340497156"/>
      <w:r>
        <w:lastRenderedPageBreak/>
        <w:t>Introduction</w:t>
      </w:r>
      <w:bookmarkEnd w:id="2"/>
      <w:bookmarkEnd w:id="4"/>
    </w:p>
    <w:p w:rsidR="00750AF5" w:rsidRDefault="00750AF5" w:rsidP="00750AF5">
      <w:pPr>
        <w:pStyle w:val="Heading2"/>
        <w:numPr>
          <w:ilvl w:val="1"/>
          <w:numId w:val="31"/>
        </w:numPr>
        <w:tabs>
          <w:tab w:val="clear" w:pos="792"/>
        </w:tabs>
        <w:ind w:hanging="792"/>
      </w:pPr>
      <w:bookmarkStart w:id="5" w:name="_Toc329685579"/>
      <w:bookmarkStart w:id="6" w:name="_Toc340497157"/>
      <w:r>
        <w:t>Purpose and background</w:t>
      </w:r>
      <w:bookmarkEnd w:id="5"/>
      <w:bookmarkEnd w:id="6"/>
    </w:p>
    <w:p w:rsidR="00F33A49" w:rsidRDefault="00F33A49" w:rsidP="00F33A49">
      <w:r>
        <w:t xml:space="preserve">The ACT Government is developing a ‘Centenary Trail’ as an enduring means of acknowledging and celebrating </w:t>
      </w:r>
      <w:smartTag w:uri="urn:schemas-microsoft-com:office:smarttags" w:element="place">
        <w:smartTag w:uri="urn:schemas-microsoft-com:office:smarttags" w:element="City">
          <w:r>
            <w:t>Canberra</w:t>
          </w:r>
        </w:smartTag>
      </w:smartTag>
      <w:r>
        <w:t xml:space="preserve">’s centenary. The trail will be a 140 </w:t>
      </w:r>
      <w:proofErr w:type="spellStart"/>
      <w:r>
        <w:t>kilometre</w:t>
      </w:r>
      <w:proofErr w:type="spellEnd"/>
      <w:r>
        <w:t xml:space="preserve"> self-guided loop trail for walkers and cyclists. It will take users on a journey between urban and rural environments and past iconic sites around the National Capital. </w:t>
      </w:r>
    </w:p>
    <w:p w:rsidR="00F33A49" w:rsidRPr="00EB29FF" w:rsidRDefault="00F33A49" w:rsidP="00F33A49">
      <w:r>
        <w:t xml:space="preserve">The Centenary Trail is designed to be a seven day walk or a three day cycle. The trail will be linked to accommodation and support services to allow walkers and cyclists to eat, sleep and enjoy </w:t>
      </w:r>
      <w:smartTag w:uri="urn:schemas-microsoft-com:office:smarttags" w:element="place">
        <w:smartTag w:uri="urn:schemas-microsoft-com:office:smarttags" w:element="City">
          <w:r>
            <w:t>Canberra</w:t>
          </w:r>
        </w:smartTag>
      </w:smartTag>
      <w:r>
        <w:t>’s landscapes within varying budgets and tastes.</w:t>
      </w:r>
    </w:p>
    <w:p w:rsidR="00F33A49" w:rsidRDefault="00801548" w:rsidP="00F33A49">
      <w:r>
        <w:t>A</w:t>
      </w:r>
      <w:r w:rsidR="00F33A49">
        <w:t xml:space="preserve">ccommodation options promoted to trail users will range from camping to more formal commercial options adjacent to the trail. There are some sections of the proposed trail alignment where accommodation </w:t>
      </w:r>
      <w:r w:rsidR="00F33A49" w:rsidRPr="004A3D1B">
        <w:t xml:space="preserve">options are limited. This includes the area between Watson and </w:t>
      </w:r>
      <w:smartTag w:uri="urn:schemas-microsoft-com:office:smarttags" w:element="place">
        <w:smartTag w:uri="urn:schemas-microsoft-com:office:smarttags" w:element="PlaceType">
          <w:r w:rsidR="00F33A49" w:rsidRPr="004A3D1B">
            <w:t>Hall</w:t>
          </w:r>
        </w:smartTag>
        <w:r w:rsidR="00F33A49" w:rsidRPr="004A3D1B">
          <w:t xml:space="preserve"> </w:t>
        </w:r>
        <w:smartTag w:uri="urn:schemas-microsoft-com:office:smarttags" w:element="PlaceType">
          <w:r w:rsidR="00F33A49" w:rsidRPr="004A3D1B">
            <w:t>Village</w:t>
          </w:r>
        </w:smartTag>
      </w:smartTag>
      <w:r w:rsidR="00F33A49" w:rsidRPr="004A3D1B">
        <w:t xml:space="preserve">. A campsite is proposed to be constructed </w:t>
      </w:r>
      <w:r w:rsidR="00F33A49">
        <w:t xml:space="preserve">within the </w:t>
      </w:r>
      <w:proofErr w:type="spellStart"/>
      <w:r w:rsidR="00F33A49">
        <w:t>Gungahlin</w:t>
      </w:r>
      <w:proofErr w:type="spellEnd"/>
      <w:r w:rsidR="00F33A49">
        <w:t xml:space="preserve"> eucalypt plantation nearby to the historic</w:t>
      </w:r>
      <w:r w:rsidR="00F33A49" w:rsidRPr="004A3D1B">
        <w:t xml:space="preserve"> Elm Grove homestead to address this deficiency.</w:t>
      </w:r>
      <w:r w:rsidR="00F33A49">
        <w:t xml:space="preserve"> </w:t>
      </w:r>
    </w:p>
    <w:p w:rsidR="00F33A49" w:rsidRDefault="00F33A49" w:rsidP="00F33A49">
      <w:r>
        <w:t xml:space="preserve">On 10 August 2012, the </w:t>
      </w:r>
      <w:r w:rsidRPr="004D3806">
        <w:t>NCA</w:t>
      </w:r>
      <w:r>
        <w:t xml:space="preserve"> agreed to</w:t>
      </w:r>
      <w:r w:rsidRPr="004D3806">
        <w:t xml:space="preserve"> prepare a draft Amendment to the </w:t>
      </w:r>
      <w:r w:rsidR="003F55E8">
        <w:t xml:space="preserve">National Capita </w:t>
      </w:r>
      <w:r w:rsidRPr="004D3806">
        <w:t>Plan</w:t>
      </w:r>
      <w:r w:rsidR="003F55E8">
        <w:t xml:space="preserve"> (the Plan)</w:t>
      </w:r>
      <w:r w:rsidRPr="004D3806">
        <w:t xml:space="preserve"> to allow overnight camping </w:t>
      </w:r>
      <w:r>
        <w:t xml:space="preserve">at part Block 624 </w:t>
      </w:r>
      <w:proofErr w:type="spellStart"/>
      <w:r>
        <w:t>Gungahlin</w:t>
      </w:r>
      <w:proofErr w:type="spellEnd"/>
      <w:r>
        <w:t>. T</w:t>
      </w:r>
      <w:r w:rsidRPr="004D3806">
        <w:t>he campsite w</w:t>
      </w:r>
      <w:r>
        <w:t xml:space="preserve">ould be known as the ‘Elm Grove campsite’. </w:t>
      </w:r>
    </w:p>
    <w:p w:rsidR="00750AF5" w:rsidRDefault="00750AF5" w:rsidP="00750AF5">
      <w:pPr>
        <w:pStyle w:val="Heading2"/>
        <w:numPr>
          <w:ilvl w:val="1"/>
          <w:numId w:val="31"/>
        </w:numPr>
        <w:tabs>
          <w:tab w:val="clear" w:pos="792"/>
        </w:tabs>
        <w:ind w:hanging="792"/>
      </w:pPr>
      <w:bookmarkStart w:id="7" w:name="_Toc329685580"/>
      <w:bookmarkStart w:id="8" w:name="_Toc340497158"/>
      <w:r>
        <w:t>Existing National Capital Plan provisions</w:t>
      </w:r>
      <w:bookmarkEnd w:id="7"/>
      <w:bookmarkEnd w:id="8"/>
    </w:p>
    <w:p w:rsidR="00F33A49" w:rsidRDefault="00F33A49" w:rsidP="00F33A49">
      <w:pPr>
        <w:rPr>
          <w:i/>
        </w:rPr>
      </w:pPr>
      <w:bookmarkStart w:id="9" w:name="_Toc329685581"/>
      <w:r w:rsidRPr="00A550D5">
        <w:t>The</w:t>
      </w:r>
      <w:r>
        <w:t xml:space="preserve"> Plan lists the permitted uses within the each land use category.  In relation</w:t>
      </w:r>
      <w:r w:rsidR="003F55E8">
        <w:t xml:space="preserve"> to</w:t>
      </w:r>
      <w:r>
        <w:t xml:space="preserve"> overnight camping in the Hills, Ridges and Buffer Spaces, the Plan states:</w:t>
      </w:r>
    </w:p>
    <w:p w:rsidR="00F33A49" w:rsidRPr="005B74A1" w:rsidRDefault="00F33A49" w:rsidP="00F33A49">
      <w:pPr>
        <w:rPr>
          <w:i/>
        </w:rPr>
      </w:pPr>
      <w:r w:rsidRPr="005B74A1">
        <w:rPr>
          <w:i/>
        </w:rPr>
        <w:t>The range of uses permitted in the Hills, Ridges and Buffer Spaces part of the National Capital Open Space System will be the following:</w:t>
      </w:r>
    </w:p>
    <w:p w:rsidR="00F33A49" w:rsidRPr="00E90845" w:rsidRDefault="00F33A49" w:rsidP="00F33A49">
      <w:pPr>
        <w:numPr>
          <w:ilvl w:val="0"/>
          <w:numId w:val="43"/>
        </w:numPr>
        <w:tabs>
          <w:tab w:val="clear" w:pos="360"/>
        </w:tabs>
        <w:spacing w:after="0"/>
        <w:ind w:left="720" w:firstLine="0"/>
        <w:rPr>
          <w:i/>
        </w:rPr>
      </w:pPr>
      <w:r w:rsidRPr="00E90845">
        <w:rPr>
          <w:i/>
        </w:rPr>
        <w:t xml:space="preserve">Overnight Camping (Stromlo </w:t>
      </w:r>
      <w:smartTag w:uri="urn:schemas-microsoft-com:office:smarttags" w:element="City">
        <w:smartTag w:uri="urn:schemas-microsoft-com:office:smarttags" w:element="place">
          <w:r w:rsidRPr="00E90845">
            <w:rPr>
              <w:i/>
            </w:rPr>
            <w:t>Forest Park</w:t>
          </w:r>
        </w:smartTag>
      </w:smartTag>
      <w:r>
        <w:rPr>
          <w:i/>
        </w:rPr>
        <w:t xml:space="preserve"> only);</w:t>
      </w:r>
    </w:p>
    <w:p w:rsidR="00750AF5" w:rsidRDefault="00750AF5" w:rsidP="00750AF5">
      <w:pPr>
        <w:pStyle w:val="Heading2"/>
        <w:numPr>
          <w:ilvl w:val="1"/>
          <w:numId w:val="31"/>
        </w:numPr>
        <w:tabs>
          <w:tab w:val="clear" w:pos="792"/>
        </w:tabs>
        <w:ind w:left="720" w:hanging="720"/>
      </w:pPr>
      <w:bookmarkStart w:id="10" w:name="_Toc340497159"/>
      <w:r>
        <w:t>Effect of the Draft Amendment to the National Capital Plan</w:t>
      </w:r>
      <w:bookmarkEnd w:id="9"/>
      <w:bookmarkEnd w:id="10"/>
    </w:p>
    <w:p w:rsidR="00F33A49" w:rsidRDefault="00F33A49" w:rsidP="00F33A49">
      <w:pPr>
        <w:rPr>
          <w:rFonts w:eastAsia="DIN-Regular"/>
        </w:rPr>
      </w:pPr>
      <w:bookmarkStart w:id="11" w:name="_Toc329685582"/>
      <w:r>
        <w:rPr>
          <w:rFonts w:eastAsia="DIN-Regular"/>
        </w:rPr>
        <w:t>The addition of ‘Elm Grove campsite’ to areas where ‘Overnight Camping’ is a permitted use will allow the ACT government to construct modest infrastru</w:t>
      </w:r>
      <w:r w:rsidR="003F55E8">
        <w:rPr>
          <w:rFonts w:eastAsia="DIN-Regular"/>
        </w:rPr>
        <w:t>cture to support the Centenary T</w:t>
      </w:r>
      <w:r>
        <w:rPr>
          <w:rFonts w:eastAsia="DIN-Regular"/>
        </w:rPr>
        <w:t xml:space="preserve">rail. </w:t>
      </w:r>
    </w:p>
    <w:p w:rsidR="00F33A49" w:rsidRDefault="00F33A49" w:rsidP="00F33A49">
      <w:r>
        <w:t>The ACT Government has advised that the proposed campsite would provide camping facilit</w:t>
      </w:r>
      <w:r w:rsidR="003F55E8">
        <w:t>ies for users of the Centenary T</w:t>
      </w:r>
      <w:r>
        <w:t>rail. This may include a shade structure, picnic tables, solar power supply, a single environmentally friendly toilet, signage and a small water tank.</w:t>
      </w:r>
    </w:p>
    <w:p w:rsidR="00750AF5" w:rsidRDefault="00750AF5" w:rsidP="00750AF5">
      <w:pPr>
        <w:pStyle w:val="Heading1"/>
        <w:numPr>
          <w:ilvl w:val="0"/>
          <w:numId w:val="31"/>
        </w:numPr>
        <w:jc w:val="both"/>
      </w:pPr>
      <w:bookmarkStart w:id="12" w:name="_Toc340497160"/>
      <w:r>
        <w:t>Consultation</w:t>
      </w:r>
      <w:bookmarkEnd w:id="11"/>
      <w:bookmarkEnd w:id="12"/>
    </w:p>
    <w:p w:rsidR="00750AF5" w:rsidRDefault="00750AF5" w:rsidP="00750AF5">
      <w:r>
        <w:t xml:space="preserve">On </w:t>
      </w:r>
      <w:r w:rsidR="003C26A7" w:rsidRPr="003C26A7">
        <w:t>7 September</w:t>
      </w:r>
      <w:r w:rsidRPr="003C26A7">
        <w:t xml:space="preserve"> 2012, the</w:t>
      </w:r>
      <w:r>
        <w:t xml:space="preserve"> NCA released </w:t>
      </w:r>
      <w:r w:rsidR="00973D26">
        <w:t>DA77</w:t>
      </w:r>
      <w:r>
        <w:t xml:space="preserve"> for public comment</w:t>
      </w:r>
      <w:r w:rsidR="003C26A7">
        <w:t xml:space="preserve">. </w:t>
      </w:r>
      <w:r>
        <w:t xml:space="preserve"> </w:t>
      </w:r>
      <w:r w:rsidR="003C26A7">
        <w:t>On 8 September, a</w:t>
      </w:r>
      <w:r>
        <w:t xml:space="preserve"> notice was published in </w:t>
      </w:r>
      <w:r>
        <w:rPr>
          <w:i/>
        </w:rPr>
        <w:t>The Canberra Times</w:t>
      </w:r>
      <w:r>
        <w:t xml:space="preserve"> </w:t>
      </w:r>
      <w:r w:rsidRPr="009B4B34">
        <w:t>(</w:t>
      </w:r>
      <w:r w:rsidRPr="003C26A7">
        <w:rPr>
          <w:u w:val="single"/>
        </w:rPr>
        <w:t>Attachment 1</w:t>
      </w:r>
      <w:r w:rsidR="003C26A7">
        <w:t>). On 5 September, a notice was published in the</w:t>
      </w:r>
      <w:r w:rsidRPr="003C26A7">
        <w:t xml:space="preserve"> </w:t>
      </w:r>
      <w:r w:rsidRPr="003C26A7">
        <w:rPr>
          <w:i/>
        </w:rPr>
        <w:t>Commonwealth Notices Gazette</w:t>
      </w:r>
      <w:r w:rsidRPr="003C26A7">
        <w:t xml:space="preserve"> (</w:t>
      </w:r>
      <w:r w:rsidRPr="003C26A7">
        <w:rPr>
          <w:u w:val="single"/>
        </w:rPr>
        <w:t>Attachment 2</w:t>
      </w:r>
      <w:r w:rsidRPr="003C26A7">
        <w:t>). A media release was</w:t>
      </w:r>
      <w:r>
        <w:t xml:space="preserve"> provided to national media outlets advising </w:t>
      </w:r>
      <w:r w:rsidR="00973D26">
        <w:t>DA77</w:t>
      </w:r>
      <w:r>
        <w:t xml:space="preserve"> was open for public comment. </w:t>
      </w:r>
    </w:p>
    <w:p w:rsidR="00750AF5" w:rsidRDefault="00750AF5" w:rsidP="00750AF5">
      <w:r>
        <w:t xml:space="preserve">In accordance with the NCA’s </w:t>
      </w:r>
      <w:r w:rsidRPr="00F10B79">
        <w:t>Commitment to Community Engagement</w:t>
      </w:r>
      <w:r>
        <w:t xml:space="preserve"> (August 2011) the period for public comment ran for 30 business days, concluding </w:t>
      </w:r>
      <w:r w:rsidR="00973D26">
        <w:t>on 19 October 2012</w:t>
      </w:r>
      <w:r>
        <w:t xml:space="preserve">. Hard copies of </w:t>
      </w:r>
      <w:r w:rsidR="00973D26">
        <w:t>DA77</w:t>
      </w:r>
      <w:r>
        <w:t xml:space="preserve"> were made available to the public at the National Capital Exhibition, as well as </w:t>
      </w:r>
      <w:r w:rsidR="003F55E8">
        <w:t xml:space="preserve">the NCA offices. </w:t>
      </w:r>
      <w:r w:rsidR="00973D26">
        <w:t>DA77</w:t>
      </w:r>
      <w:r>
        <w:t xml:space="preserve"> and supporting documentation </w:t>
      </w:r>
      <w:r w:rsidR="003F55E8">
        <w:t>were</w:t>
      </w:r>
      <w:r>
        <w:t xml:space="preserve"> available on the NCA’s Have Your Say website.</w:t>
      </w:r>
    </w:p>
    <w:p w:rsidR="00750AF5" w:rsidRDefault="00750AF5" w:rsidP="00750AF5">
      <w:r>
        <w:lastRenderedPageBreak/>
        <w:t xml:space="preserve">Key activities during the consultation period of </w:t>
      </w:r>
      <w:r w:rsidR="00973D26">
        <w:t>DA77</w:t>
      </w:r>
      <w:r>
        <w:t xml:space="preserve"> included:</w:t>
      </w:r>
    </w:p>
    <w:p w:rsidR="00750AF5" w:rsidRDefault="003F55E8" w:rsidP="003F55E8">
      <w:pPr>
        <w:numPr>
          <w:ilvl w:val="0"/>
          <w:numId w:val="3"/>
        </w:numPr>
      </w:pPr>
      <w:r>
        <w:t>On 12 September</w:t>
      </w:r>
      <w:r w:rsidR="00750AF5">
        <w:t xml:space="preserve"> 2012, the NCA referred </w:t>
      </w:r>
      <w:r w:rsidR="00973D26">
        <w:t>DA77</w:t>
      </w:r>
      <w:r w:rsidR="00750AF5">
        <w:t xml:space="preserve"> to the following stakeholders:</w:t>
      </w:r>
    </w:p>
    <w:p w:rsidR="00750AF5" w:rsidRDefault="00750AF5" w:rsidP="00750AF5">
      <w:pPr>
        <w:numPr>
          <w:ilvl w:val="1"/>
          <w:numId w:val="3"/>
        </w:numPr>
      </w:pPr>
      <w:r>
        <w:t>ACT Government Environment and Sustainable Development Directorate</w:t>
      </w:r>
    </w:p>
    <w:p w:rsidR="00973D26" w:rsidRDefault="00973D26" w:rsidP="00973D26">
      <w:pPr>
        <w:numPr>
          <w:ilvl w:val="1"/>
          <w:numId w:val="3"/>
        </w:numPr>
      </w:pPr>
      <w:smartTag w:uri="urn:schemas-microsoft-com:office:smarttags" w:element="place">
        <w:smartTag w:uri="urn:schemas-microsoft-com:office:smarttags" w:element="PlaceName">
          <w:r>
            <w:t>ACT</w:t>
          </w:r>
        </w:smartTag>
        <w:r>
          <w:t xml:space="preserve"> </w:t>
        </w:r>
        <w:smartTag w:uri="urn:schemas-microsoft-com:office:smarttags" w:element="PlaceName">
          <w:r>
            <w:t>Government</w:t>
          </w:r>
        </w:smartTag>
        <w:r>
          <w:t xml:space="preserve"> </w:t>
        </w:r>
        <w:smartTag w:uri="urn:schemas-microsoft-com:office:smarttags" w:element="PlaceType">
          <w:r>
            <w:t>Territory</w:t>
          </w:r>
        </w:smartTag>
      </w:smartTag>
      <w:r>
        <w:t xml:space="preserve"> and Municipal Services Directorate</w:t>
      </w:r>
    </w:p>
    <w:p w:rsidR="00750AF5" w:rsidRDefault="00973D26" w:rsidP="00750AF5">
      <w:pPr>
        <w:numPr>
          <w:ilvl w:val="1"/>
          <w:numId w:val="3"/>
        </w:numPr>
      </w:pPr>
      <w:proofErr w:type="spellStart"/>
      <w:r>
        <w:t>Gungahlin</w:t>
      </w:r>
      <w:proofErr w:type="spellEnd"/>
      <w:r>
        <w:t xml:space="preserve"> C</w:t>
      </w:r>
      <w:r w:rsidR="00750AF5">
        <w:t xml:space="preserve">ommunity </w:t>
      </w:r>
      <w:r>
        <w:t>C</w:t>
      </w:r>
      <w:r w:rsidR="00750AF5">
        <w:t>ouncil</w:t>
      </w:r>
      <w:r w:rsidR="003F55E8">
        <w:t>.</w:t>
      </w:r>
    </w:p>
    <w:p w:rsidR="00750AF5" w:rsidRPr="00BD37CB" w:rsidRDefault="00750AF5" w:rsidP="00750AF5">
      <w:pPr>
        <w:numPr>
          <w:ilvl w:val="0"/>
          <w:numId w:val="3"/>
        </w:numPr>
      </w:pPr>
      <w:r w:rsidRPr="00BD37CB">
        <w:t xml:space="preserve">On </w:t>
      </w:r>
      <w:r w:rsidR="003C26A7">
        <w:t>12 September 2012</w:t>
      </w:r>
      <w:r w:rsidRPr="00BD37CB">
        <w:t>, a request for an exemption to undertake a Regulation Impact Statement was sought from the Office of</w:t>
      </w:r>
      <w:r>
        <w:t xml:space="preserve"> Best Practice Regulation</w:t>
      </w:r>
      <w:r w:rsidRPr="00BD37CB">
        <w:t>.</w:t>
      </w:r>
    </w:p>
    <w:p w:rsidR="00750AF5" w:rsidRDefault="00750AF5" w:rsidP="00750AF5">
      <w:pPr>
        <w:numPr>
          <w:ilvl w:val="0"/>
          <w:numId w:val="3"/>
        </w:numPr>
      </w:pPr>
      <w:r w:rsidRPr="009B4B34">
        <w:t xml:space="preserve">On </w:t>
      </w:r>
      <w:r w:rsidR="003C26A7">
        <w:t>24 September 2012</w:t>
      </w:r>
      <w:r w:rsidRPr="009B4B34">
        <w:t>, the Office</w:t>
      </w:r>
      <w:r>
        <w:t xml:space="preserve"> of Best Practice Regulation advised no Regulation Impact Statement would be required for </w:t>
      </w:r>
      <w:r w:rsidR="00973D26">
        <w:t>DA77</w:t>
      </w:r>
      <w:r>
        <w:t>.</w:t>
      </w:r>
    </w:p>
    <w:p w:rsidR="00007697" w:rsidRDefault="00750AF5" w:rsidP="00750AF5">
      <w:pPr>
        <w:numPr>
          <w:ilvl w:val="0"/>
          <w:numId w:val="3"/>
        </w:numPr>
      </w:pPr>
      <w:r>
        <w:t xml:space="preserve">On </w:t>
      </w:r>
      <w:r w:rsidR="003C26A7">
        <w:t>19 September 2012</w:t>
      </w:r>
      <w:r>
        <w:t xml:space="preserve">, the NCA held a public information session at the NCA offices. </w:t>
      </w:r>
      <w:r w:rsidR="00007697">
        <w:t>No</w:t>
      </w:r>
      <w:r>
        <w:t xml:space="preserve"> </w:t>
      </w:r>
      <w:r w:rsidRPr="00672275">
        <w:t>member</w:t>
      </w:r>
      <w:r w:rsidR="00007697">
        <w:t>s</w:t>
      </w:r>
      <w:r w:rsidRPr="00672275">
        <w:t xml:space="preserve"> of </w:t>
      </w:r>
      <w:r>
        <w:t xml:space="preserve">the </w:t>
      </w:r>
      <w:r w:rsidR="00007697">
        <w:t>public attended the session.</w:t>
      </w:r>
    </w:p>
    <w:p w:rsidR="00750AF5" w:rsidRPr="0030325F" w:rsidRDefault="00750AF5" w:rsidP="00750AF5">
      <w:pPr>
        <w:numPr>
          <w:ilvl w:val="0"/>
          <w:numId w:val="3"/>
        </w:numPr>
      </w:pPr>
      <w:r w:rsidRPr="00007697">
        <w:t xml:space="preserve">On </w:t>
      </w:r>
      <w:r w:rsidR="00007697" w:rsidRPr="00007697">
        <w:t>19 October</w:t>
      </w:r>
      <w:r w:rsidRPr="00007697">
        <w:t xml:space="preserve"> 2012, the Environment</w:t>
      </w:r>
      <w:r w:rsidRPr="0030325F">
        <w:t xml:space="preserve"> and Sustainable Development Directorate provided a response to the draft amendment. There was no objection to </w:t>
      </w:r>
      <w:r w:rsidR="00973D26">
        <w:t>DA77</w:t>
      </w:r>
      <w:r w:rsidRPr="0030325F">
        <w:t xml:space="preserve"> proceeding.</w:t>
      </w:r>
    </w:p>
    <w:p w:rsidR="00750AF5" w:rsidRDefault="00750AF5" w:rsidP="00750AF5">
      <w:pPr>
        <w:pStyle w:val="Heading1"/>
        <w:numPr>
          <w:ilvl w:val="0"/>
          <w:numId w:val="31"/>
        </w:numPr>
        <w:jc w:val="both"/>
      </w:pPr>
      <w:bookmarkStart w:id="13" w:name="_Toc329685583"/>
      <w:bookmarkStart w:id="14" w:name="_Toc340497161"/>
      <w:r>
        <w:t>Key issues</w:t>
      </w:r>
      <w:bookmarkEnd w:id="13"/>
      <w:bookmarkEnd w:id="14"/>
    </w:p>
    <w:p w:rsidR="00750AF5" w:rsidRDefault="00750AF5" w:rsidP="00750AF5">
      <w:r>
        <w:t xml:space="preserve">The NCA received </w:t>
      </w:r>
      <w:r w:rsidRPr="0030325F">
        <w:t>two</w:t>
      </w:r>
      <w:r>
        <w:t xml:space="preserve"> written submissions</w:t>
      </w:r>
      <w:r w:rsidR="003F55E8">
        <w:t xml:space="preserve"> (both</w:t>
      </w:r>
      <w:r w:rsidR="003C26A7">
        <w:t xml:space="preserve"> from the ACT Government</w:t>
      </w:r>
      <w:r w:rsidR="003F55E8">
        <w:t>)</w:t>
      </w:r>
      <w:r>
        <w:t xml:space="preserve"> in response to </w:t>
      </w:r>
      <w:r w:rsidR="00973D26">
        <w:t>DA77</w:t>
      </w:r>
      <w:r>
        <w:t xml:space="preserve">. </w:t>
      </w:r>
      <w:r w:rsidR="003F55E8">
        <w:t xml:space="preserve"> Each submission</w:t>
      </w:r>
      <w:r>
        <w:t xml:space="preserve"> w</w:t>
      </w:r>
      <w:r w:rsidR="003F55E8">
        <w:t>as</w:t>
      </w:r>
      <w:r>
        <w:t xml:space="preserve"> acknowledged by the NCA.</w:t>
      </w:r>
    </w:p>
    <w:p w:rsidR="00750AF5" w:rsidRDefault="00750AF5" w:rsidP="00750AF5">
      <w:r>
        <w:t xml:space="preserve">A summary of the key issues </w:t>
      </w:r>
      <w:proofErr w:type="gramStart"/>
      <w:r>
        <w:t>raised</w:t>
      </w:r>
      <w:proofErr w:type="gramEnd"/>
      <w:r>
        <w:t xml:space="preserve"> during t</w:t>
      </w:r>
      <w:r w:rsidR="003C26A7">
        <w:t xml:space="preserve">he public consultation process </w:t>
      </w:r>
      <w:r>
        <w:t xml:space="preserve">and the NCA’s response is outlined below. A summary of each submission is included in </w:t>
      </w:r>
      <w:r w:rsidRPr="00F94C01">
        <w:rPr>
          <w:u w:val="single"/>
        </w:rPr>
        <w:t>Attachment 3</w:t>
      </w:r>
      <w:r>
        <w:t xml:space="preserve">, together with a detailed NCA response. </w:t>
      </w:r>
    </w:p>
    <w:p w:rsidR="00DA216A" w:rsidRPr="00DA216A" w:rsidRDefault="00DA216A" w:rsidP="00DA216A">
      <w:pPr>
        <w:pStyle w:val="Heading2"/>
        <w:numPr>
          <w:ilvl w:val="1"/>
          <w:numId w:val="31"/>
        </w:numPr>
        <w:tabs>
          <w:tab w:val="clear" w:pos="792"/>
        </w:tabs>
        <w:ind w:left="720" w:hanging="720"/>
      </w:pPr>
      <w:bookmarkStart w:id="15" w:name="_Toc340497162"/>
      <w:r w:rsidRPr="00DA216A">
        <w:t>Ecological Communities</w:t>
      </w:r>
      <w:bookmarkEnd w:id="15"/>
    </w:p>
    <w:p w:rsidR="00DA216A" w:rsidRPr="00973D26" w:rsidRDefault="003F55E8" w:rsidP="00DA216A">
      <w:pPr>
        <w:rPr>
          <w:rFonts w:ascii="Calibri" w:hAnsi="Calibri"/>
          <w:b/>
          <w:sz w:val="24"/>
          <w:highlight w:val="cyan"/>
        </w:rPr>
      </w:pPr>
      <w:r>
        <w:rPr>
          <w:rFonts w:ascii="Calibri" w:hAnsi="Calibri"/>
          <w:b/>
          <w:sz w:val="24"/>
        </w:rPr>
        <w:t>Comments Received</w:t>
      </w:r>
    </w:p>
    <w:p w:rsidR="00DA216A" w:rsidRDefault="00DA216A" w:rsidP="00DA216A">
      <w:pPr>
        <w:spacing w:before="120" w:after="60"/>
      </w:pPr>
      <w:r>
        <w:t xml:space="preserve">The Conservator of Flora and Fauna of the ACT Government noted a number of ecological communities that are protected by legislation. It was </w:t>
      </w:r>
      <w:r w:rsidR="003F55E8">
        <w:t>recommended</w:t>
      </w:r>
      <w:r>
        <w:t xml:space="preserve"> that negative impacts on these communities brought about by the development of the campsite should be </w:t>
      </w:r>
      <w:proofErr w:type="spellStart"/>
      <w:r>
        <w:t>minimised</w:t>
      </w:r>
      <w:proofErr w:type="spellEnd"/>
      <w:r>
        <w:t xml:space="preserve">. </w:t>
      </w:r>
    </w:p>
    <w:p w:rsidR="00DA216A" w:rsidRPr="00DA216A" w:rsidRDefault="00DA216A" w:rsidP="00DA216A">
      <w:pPr>
        <w:rPr>
          <w:rFonts w:ascii="Calibri" w:hAnsi="Calibri"/>
          <w:b/>
          <w:sz w:val="24"/>
        </w:rPr>
      </w:pPr>
      <w:r w:rsidRPr="00DA216A">
        <w:rPr>
          <w:rFonts w:ascii="Calibri" w:hAnsi="Calibri"/>
          <w:b/>
          <w:sz w:val="24"/>
        </w:rPr>
        <w:t>NCA response</w:t>
      </w:r>
    </w:p>
    <w:p w:rsidR="003F55E8" w:rsidRDefault="003F55E8" w:rsidP="003F55E8">
      <w:pPr>
        <w:spacing w:before="120" w:after="60"/>
        <w:rPr>
          <w:lang w:val="en-GB"/>
        </w:rPr>
      </w:pPr>
      <w:r w:rsidRPr="00E35FF1">
        <w:rPr>
          <w:lang w:val="en-GB"/>
        </w:rPr>
        <w:t xml:space="preserve">The level of protection </w:t>
      </w:r>
      <w:r>
        <w:rPr>
          <w:lang w:val="en-GB"/>
        </w:rPr>
        <w:t>for threatened species or</w:t>
      </w:r>
      <w:r w:rsidRPr="00E35FF1">
        <w:rPr>
          <w:lang w:val="en-GB"/>
        </w:rPr>
        <w:t xml:space="preserve"> communities is not affected by </w:t>
      </w:r>
      <w:r>
        <w:rPr>
          <w:lang w:val="en-GB"/>
        </w:rPr>
        <w:t>DA77</w:t>
      </w:r>
      <w:r w:rsidRPr="00E35FF1">
        <w:rPr>
          <w:lang w:val="en-GB"/>
        </w:rPr>
        <w:t>.</w:t>
      </w:r>
    </w:p>
    <w:p w:rsidR="00DA216A" w:rsidRPr="00293152" w:rsidRDefault="00DA216A" w:rsidP="00DA216A">
      <w:pPr>
        <w:spacing w:before="120" w:after="60"/>
      </w:pPr>
      <w:r w:rsidRPr="003E3C8F">
        <w:t>No change</w:t>
      </w:r>
      <w:r>
        <w:t xml:space="preserve"> </w:t>
      </w:r>
      <w:r w:rsidRPr="003E3C8F">
        <w:t xml:space="preserve">to </w:t>
      </w:r>
      <w:r>
        <w:t>DA77</w:t>
      </w:r>
      <w:r w:rsidRPr="003E3C8F">
        <w:t xml:space="preserve"> </w:t>
      </w:r>
      <w:r>
        <w:t>is</w:t>
      </w:r>
      <w:r w:rsidRPr="003E3C8F">
        <w:t xml:space="preserve"> recommended.</w:t>
      </w:r>
    </w:p>
    <w:p w:rsidR="00DA216A" w:rsidRPr="00DA216A" w:rsidRDefault="00DA216A" w:rsidP="00DA216A">
      <w:pPr>
        <w:pStyle w:val="Heading2"/>
        <w:numPr>
          <w:ilvl w:val="1"/>
          <w:numId w:val="31"/>
        </w:numPr>
        <w:tabs>
          <w:tab w:val="clear" w:pos="792"/>
        </w:tabs>
        <w:ind w:left="720" w:hanging="720"/>
      </w:pPr>
      <w:bookmarkStart w:id="16" w:name="_Toc340497163"/>
      <w:r w:rsidRPr="00DA216A">
        <w:t>Heritage</w:t>
      </w:r>
      <w:bookmarkEnd w:id="16"/>
    </w:p>
    <w:p w:rsidR="00DA216A" w:rsidRPr="00A81F3F" w:rsidRDefault="003F55E8" w:rsidP="00DA216A">
      <w:pPr>
        <w:rPr>
          <w:rFonts w:ascii="Calibri" w:hAnsi="Calibri"/>
          <w:b/>
          <w:sz w:val="24"/>
        </w:rPr>
      </w:pPr>
      <w:r>
        <w:rPr>
          <w:rFonts w:ascii="Calibri" w:hAnsi="Calibri"/>
          <w:b/>
          <w:sz w:val="24"/>
        </w:rPr>
        <w:t>Comments Received</w:t>
      </w:r>
    </w:p>
    <w:p w:rsidR="003F55E8" w:rsidRPr="003F55E8" w:rsidRDefault="003F55E8" w:rsidP="003F55E8">
      <w:r w:rsidRPr="003F55E8">
        <w:t>The Act Heritage Unit advise</w:t>
      </w:r>
      <w:r>
        <w:t>d</w:t>
      </w:r>
      <w:r w:rsidRPr="003F55E8">
        <w:t xml:space="preserve"> that the proposed campsite with its facilities and its location as indicated in the document are located away from Elm Grove Homestead and therefore the campsite is unlikely to generate detrimental heritage impacts. Nevertheless, the ACT Heritage Council would be an interested party and therefore should be consulted during the planning of the campsite.</w:t>
      </w:r>
    </w:p>
    <w:p w:rsidR="00750AF5" w:rsidRPr="00A81F3F" w:rsidRDefault="00750AF5" w:rsidP="00750AF5">
      <w:pPr>
        <w:rPr>
          <w:rFonts w:ascii="Calibri" w:hAnsi="Calibri"/>
          <w:b/>
          <w:sz w:val="24"/>
        </w:rPr>
      </w:pPr>
      <w:r w:rsidRPr="00A81F3F">
        <w:rPr>
          <w:rFonts w:ascii="Calibri" w:hAnsi="Calibri"/>
          <w:b/>
          <w:sz w:val="24"/>
        </w:rPr>
        <w:t>NCA response</w:t>
      </w:r>
    </w:p>
    <w:p w:rsidR="00A81F3F" w:rsidRDefault="00A81F3F" w:rsidP="00A81F3F">
      <w:pPr>
        <w:spacing w:before="120" w:after="60"/>
      </w:pPr>
      <w:bookmarkStart w:id="17" w:name="_Toc329685587"/>
      <w:r w:rsidRPr="00E35FF1">
        <w:t xml:space="preserve">Under current practice development applications on the site will be referred </w:t>
      </w:r>
      <w:r w:rsidR="003F55E8">
        <w:t>to the</w:t>
      </w:r>
      <w:r w:rsidRPr="00E35FF1">
        <w:t xml:space="preserve"> ACT Heritage</w:t>
      </w:r>
      <w:r w:rsidR="003F55E8">
        <w:t xml:space="preserve"> </w:t>
      </w:r>
      <w:r w:rsidR="009943FD">
        <w:t>Unit</w:t>
      </w:r>
      <w:r w:rsidRPr="00E35FF1">
        <w:t xml:space="preserve"> for comment.</w:t>
      </w:r>
    </w:p>
    <w:p w:rsidR="00750AF5" w:rsidRPr="00293152" w:rsidRDefault="00750AF5" w:rsidP="00750AF5">
      <w:pPr>
        <w:spacing w:before="120" w:after="60"/>
      </w:pPr>
      <w:r w:rsidRPr="003E3C8F">
        <w:t>No change</w:t>
      </w:r>
      <w:r w:rsidR="009E6905">
        <w:t xml:space="preserve"> </w:t>
      </w:r>
      <w:r w:rsidRPr="003E3C8F">
        <w:t xml:space="preserve">to </w:t>
      </w:r>
      <w:r w:rsidR="00973D26">
        <w:t>DA77</w:t>
      </w:r>
      <w:r w:rsidRPr="003E3C8F">
        <w:t xml:space="preserve"> </w:t>
      </w:r>
      <w:r w:rsidR="009E6905">
        <w:t>is</w:t>
      </w:r>
      <w:r w:rsidRPr="003E3C8F">
        <w:t xml:space="preserve"> recommended.</w:t>
      </w:r>
    </w:p>
    <w:p w:rsidR="00750AF5" w:rsidRDefault="00750AF5" w:rsidP="00750AF5">
      <w:pPr>
        <w:pStyle w:val="Heading1"/>
        <w:numPr>
          <w:ilvl w:val="0"/>
          <w:numId w:val="31"/>
        </w:numPr>
        <w:jc w:val="both"/>
      </w:pPr>
      <w:bookmarkStart w:id="18" w:name="_Toc340497164"/>
      <w:r>
        <w:lastRenderedPageBreak/>
        <w:t>Recommended changes</w:t>
      </w:r>
      <w:bookmarkEnd w:id="17"/>
      <w:bookmarkEnd w:id="18"/>
    </w:p>
    <w:p w:rsidR="00750AF5" w:rsidRDefault="00750AF5" w:rsidP="00750AF5">
      <w:r w:rsidRPr="005F1ABC">
        <w:t>No</w:t>
      </w:r>
      <w:r>
        <w:t xml:space="preserve"> changes to </w:t>
      </w:r>
      <w:r w:rsidR="00973D26">
        <w:t>DA77</w:t>
      </w:r>
      <w:r>
        <w:t xml:space="preserve">, as released for public consultation, are </w:t>
      </w:r>
      <w:bookmarkStart w:id="19" w:name="_Toc329685588"/>
      <w:r>
        <w:t>recommended.</w:t>
      </w:r>
    </w:p>
    <w:p w:rsidR="00750AF5" w:rsidRDefault="00750AF5" w:rsidP="00750AF5">
      <w:pPr>
        <w:pStyle w:val="Heading1"/>
        <w:numPr>
          <w:ilvl w:val="0"/>
          <w:numId w:val="31"/>
        </w:numPr>
        <w:jc w:val="both"/>
      </w:pPr>
      <w:bookmarkStart w:id="20" w:name="_Toc340497165"/>
      <w:r>
        <w:t>Conclusion</w:t>
      </w:r>
      <w:bookmarkEnd w:id="19"/>
      <w:bookmarkEnd w:id="20"/>
      <w:r>
        <w:t xml:space="preserve"> </w:t>
      </w:r>
    </w:p>
    <w:p w:rsidR="00750AF5" w:rsidRDefault="00750AF5" w:rsidP="00750AF5">
      <w:r w:rsidRPr="00973D26">
        <w:t xml:space="preserve">On </w:t>
      </w:r>
      <w:r w:rsidR="003C26A7">
        <w:t>7 September 2012,</w:t>
      </w:r>
      <w:r>
        <w:t xml:space="preserve"> </w:t>
      </w:r>
      <w:r w:rsidR="00973D26">
        <w:t>DA77</w:t>
      </w:r>
      <w:r>
        <w:t xml:space="preserve"> was released for public consultation. The public consultation period ran for </w:t>
      </w:r>
      <w:r w:rsidR="00D92800">
        <w:t>six weeks</w:t>
      </w:r>
      <w:r>
        <w:t xml:space="preserve"> in accordance with the NCA’s </w:t>
      </w:r>
      <w:r w:rsidRPr="00D819B4">
        <w:t xml:space="preserve">Commitment to Community Engagement </w:t>
      </w:r>
      <w:r w:rsidR="003F55E8">
        <w:t>(August 2011), concluding</w:t>
      </w:r>
      <w:r>
        <w:t xml:space="preserve"> on </w:t>
      </w:r>
      <w:r w:rsidR="003C26A7">
        <w:t>19 October</w:t>
      </w:r>
      <w:r>
        <w:t xml:space="preserve"> 2012.</w:t>
      </w:r>
    </w:p>
    <w:p w:rsidR="00750AF5" w:rsidRDefault="00750AF5" w:rsidP="00750AF5">
      <w:r>
        <w:t xml:space="preserve">Two written submissions were received in response to </w:t>
      </w:r>
      <w:r w:rsidR="00973D26">
        <w:t>DA77</w:t>
      </w:r>
      <w:r>
        <w:t xml:space="preserve">. In response to submissions, no changes have been recommended to </w:t>
      </w:r>
      <w:r w:rsidR="00973D26">
        <w:t>DA77</w:t>
      </w:r>
      <w:r>
        <w:t xml:space="preserve">. </w:t>
      </w:r>
    </w:p>
    <w:p w:rsidR="00750AF5" w:rsidRDefault="00750AF5" w:rsidP="00750AF5">
      <w:pPr>
        <w:pStyle w:val="Heading1"/>
        <w:numPr>
          <w:ilvl w:val="0"/>
          <w:numId w:val="31"/>
        </w:numPr>
        <w:jc w:val="both"/>
      </w:pPr>
      <w:bookmarkStart w:id="21" w:name="_Toc329685589"/>
      <w:bookmarkStart w:id="22" w:name="_Toc340497166"/>
      <w:r>
        <w:t>Attachments</w:t>
      </w:r>
      <w:bookmarkEnd w:id="21"/>
      <w:bookmarkEnd w:id="22"/>
    </w:p>
    <w:p w:rsidR="00750AF5" w:rsidRDefault="00750AF5" w:rsidP="00750AF5">
      <w:pPr>
        <w:numPr>
          <w:ilvl w:val="0"/>
          <w:numId w:val="4"/>
        </w:numPr>
      </w:pPr>
      <w:r>
        <w:t xml:space="preserve">Notice of release of Draft Amendment </w:t>
      </w:r>
      <w:r w:rsidR="00973D26">
        <w:t>77</w:t>
      </w:r>
      <w:r>
        <w:t xml:space="preserve"> for public comment published in </w:t>
      </w:r>
      <w:r>
        <w:rPr>
          <w:i/>
        </w:rPr>
        <w:t>The Canberra Times</w:t>
      </w:r>
      <w:r>
        <w:t>.</w:t>
      </w:r>
    </w:p>
    <w:p w:rsidR="00750AF5" w:rsidRDefault="00750AF5" w:rsidP="00750AF5">
      <w:pPr>
        <w:numPr>
          <w:ilvl w:val="0"/>
          <w:numId w:val="4"/>
        </w:numPr>
      </w:pPr>
      <w:r>
        <w:t>Notice of release of Draft Amendment 7</w:t>
      </w:r>
      <w:r w:rsidR="004A62C6">
        <w:t>7</w:t>
      </w:r>
      <w:r>
        <w:t xml:space="preserve"> for public comment published in the </w:t>
      </w:r>
      <w:r>
        <w:rPr>
          <w:i/>
        </w:rPr>
        <w:t>Commonwealth Notices Gazette</w:t>
      </w:r>
      <w:r>
        <w:t>.</w:t>
      </w:r>
    </w:p>
    <w:p w:rsidR="00750AF5" w:rsidRDefault="00750AF5" w:rsidP="00750AF5">
      <w:pPr>
        <w:numPr>
          <w:ilvl w:val="0"/>
          <w:numId w:val="4"/>
        </w:numPr>
      </w:pPr>
      <w:r>
        <w:t>Summary of submissions and NCA response.</w:t>
      </w:r>
    </w:p>
    <w:p w:rsidR="00F33A49" w:rsidRDefault="00750AF5" w:rsidP="003D1BD1">
      <w:pPr>
        <w:pStyle w:val="Heading2"/>
      </w:pPr>
      <w:r>
        <w:br w:type="page"/>
      </w:r>
      <w:bookmarkStart w:id="23" w:name="_Toc328641219"/>
      <w:bookmarkStart w:id="24" w:name="_Toc328643774"/>
      <w:bookmarkStart w:id="25" w:name="_Toc329685590"/>
      <w:bookmarkStart w:id="26" w:name="_Toc340497167"/>
      <w:r>
        <w:lastRenderedPageBreak/>
        <w:t>Attachment 1 – Canberra Times notice</w:t>
      </w:r>
      <w:bookmarkEnd w:id="26"/>
      <w:r>
        <w:t xml:space="preserve"> </w:t>
      </w:r>
    </w:p>
    <w:p w:rsidR="003D1BD1" w:rsidRDefault="003D1BD1" w:rsidP="003D1BD1">
      <w:pPr>
        <w:pStyle w:val="Heading3"/>
      </w:pPr>
      <w:bookmarkStart w:id="27" w:name="_Toc340497168"/>
      <w:r>
        <w:rPr>
          <w:noProof/>
          <w:lang w:val="en-AU" w:eastAsia="en-AU"/>
        </w:rPr>
        <w:drawing>
          <wp:inline distT="0" distB="0" distL="0" distR="0" wp14:anchorId="019179A8" wp14:editId="44F4C94B">
            <wp:extent cx="3034030" cy="7439660"/>
            <wp:effectExtent l="0" t="0" r="0" b="0"/>
            <wp:docPr id="5" name="Picture 5" descr="Canberra Times Advertisement for Draft amendment 77 - Elm Grove. Advertisment show proposed site of campground in relation to northern A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berra Times Advertisement for Draft amendment 77 - Elm Grove. Advertisment show proposed site of campground in relation to northern ACT. "/>
                    <pic:cNvPicPr>
                      <a:picLocks noChangeAspect="1" noChangeArrowheads="1"/>
                    </pic:cNvPicPr>
                  </pic:nvPicPr>
                  <pic:blipFill>
                    <a:blip r:embed="rId10" cstate="print">
                      <a:extLst>
                        <a:ext uri="{28A0092B-C50C-407E-A947-70E740481C1C}">
                          <a14:useLocalDpi xmlns:a14="http://schemas.microsoft.com/office/drawing/2010/main" val="0"/>
                        </a:ext>
                      </a:extLst>
                    </a:blip>
                    <a:srcRect l="28030" t="11108" r="27760" b="12300"/>
                    <a:stretch>
                      <a:fillRect/>
                    </a:stretch>
                  </pic:blipFill>
                  <pic:spPr bwMode="auto">
                    <a:xfrm>
                      <a:off x="0" y="0"/>
                      <a:ext cx="3034030" cy="7439660"/>
                    </a:xfrm>
                    <a:prstGeom prst="rect">
                      <a:avLst/>
                    </a:prstGeom>
                    <a:noFill/>
                    <a:ln>
                      <a:noFill/>
                    </a:ln>
                  </pic:spPr>
                </pic:pic>
              </a:graphicData>
            </a:graphic>
          </wp:inline>
        </w:drawing>
      </w:r>
    </w:p>
    <w:p w:rsidR="003D1BD1" w:rsidRDefault="003D1BD1" w:rsidP="003D1BD1">
      <w:pPr>
        <w:pStyle w:val="Caption"/>
      </w:pPr>
      <w:r>
        <w:t xml:space="preserve">Attachment </w:t>
      </w:r>
      <w:r>
        <w:fldChar w:fldCharType="begin"/>
      </w:r>
      <w:r>
        <w:instrText xml:space="preserve"> SEQ Attachment \* ARABIC </w:instrText>
      </w:r>
      <w:r>
        <w:fldChar w:fldCharType="separate"/>
      </w:r>
      <w:r>
        <w:rPr>
          <w:noProof/>
        </w:rPr>
        <w:t>1</w:t>
      </w:r>
      <w:r>
        <w:fldChar w:fldCharType="end"/>
      </w:r>
      <w:r>
        <w:t xml:space="preserve"> - </w:t>
      </w:r>
      <w:r w:rsidRPr="00C0257A">
        <w:t>Canberra Times notice</w:t>
      </w:r>
    </w:p>
    <w:p w:rsidR="00750AF5" w:rsidRDefault="00750AF5" w:rsidP="003D1BD1">
      <w:pPr>
        <w:pStyle w:val="Heading2"/>
      </w:pPr>
      <w:r>
        <w:br w:type="page"/>
      </w:r>
      <w:bookmarkStart w:id="28" w:name="_Toc328641220"/>
      <w:bookmarkStart w:id="29" w:name="_Toc328643775"/>
      <w:bookmarkStart w:id="30" w:name="_Toc329685591"/>
      <w:bookmarkStart w:id="31" w:name="_Toc340497169"/>
      <w:r w:rsidRPr="0022753A">
        <w:rPr>
          <w:rStyle w:val="Heading3Char"/>
        </w:rPr>
        <w:lastRenderedPageBreak/>
        <w:t xml:space="preserve">Attachment 2 – </w:t>
      </w:r>
      <w:r w:rsidRPr="003D1BD1">
        <w:rPr>
          <w:rStyle w:val="Heading3Char"/>
          <w:rFonts w:asciiTheme="majorHAnsi" w:hAnsiTheme="majorHAnsi"/>
          <w:sz w:val="32"/>
          <w:szCs w:val="28"/>
        </w:rPr>
        <w:t>Commonwealth</w:t>
      </w:r>
      <w:r w:rsidRPr="0022753A">
        <w:rPr>
          <w:rStyle w:val="Heading3Char"/>
        </w:rPr>
        <w:t xml:space="preserve"> Notices Gazette notice</w:t>
      </w:r>
      <w:bookmarkEnd w:id="23"/>
      <w:bookmarkEnd w:id="24"/>
      <w:bookmarkEnd w:id="25"/>
      <w:bookmarkEnd w:id="27"/>
      <w:bookmarkEnd w:id="28"/>
      <w:bookmarkEnd w:id="29"/>
      <w:bookmarkEnd w:id="30"/>
      <w:bookmarkEnd w:id="31"/>
    </w:p>
    <w:bookmarkStart w:id="32" w:name="_Toc340497170"/>
    <w:bookmarkEnd w:id="32"/>
    <w:p w:rsidR="003D1BD1" w:rsidRDefault="00632A4D" w:rsidP="003D1BD1">
      <w:pPr>
        <w:keepNext/>
      </w:pPr>
      <w:r w:rsidRPr="003D1BD1">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ommonwealth Gazette Notice announcing Draft Amendement 77 - Elm Grove " style="width:396pt;height:531.65pt" o:ole="">
            <v:imagedata r:id="rId11" o:title="" croptop="735f" cropbottom="7884f" cropleft="2789f" cropright="2706f"/>
          </v:shape>
          <o:OLEObject Type="Embed" ProgID="AcroExch.Document.7" ShapeID="_x0000_i1031" DrawAspect="Content" ObjectID="_1436171314" r:id="rId12"/>
        </w:object>
      </w:r>
      <w:bookmarkStart w:id="33" w:name="_GoBack"/>
      <w:bookmarkEnd w:id="33"/>
    </w:p>
    <w:p w:rsidR="00390508" w:rsidRPr="003D1BD1" w:rsidRDefault="003D1BD1" w:rsidP="003D1BD1">
      <w:pPr>
        <w:pStyle w:val="Caption"/>
        <w:sectPr w:rsidR="00390508" w:rsidRPr="003D1BD1" w:rsidSect="000E3516">
          <w:footerReference w:type="even" r:id="rId13"/>
          <w:footerReference w:type="default" r:id="rId14"/>
          <w:pgSz w:w="12240" w:h="15840"/>
          <w:pgMar w:top="1440" w:right="1797" w:bottom="1440" w:left="1797" w:header="709" w:footer="709" w:gutter="0"/>
          <w:cols w:space="708"/>
          <w:docGrid w:linePitch="360"/>
        </w:sectPr>
      </w:pPr>
      <w:r>
        <w:t xml:space="preserve">Attachment </w:t>
      </w:r>
      <w:r>
        <w:fldChar w:fldCharType="begin"/>
      </w:r>
      <w:r>
        <w:instrText xml:space="preserve"> SEQ Attachment \* ARABIC </w:instrText>
      </w:r>
      <w:r>
        <w:fldChar w:fldCharType="separate"/>
      </w:r>
      <w:r>
        <w:rPr>
          <w:noProof/>
        </w:rPr>
        <w:t>2</w:t>
      </w:r>
      <w:r>
        <w:fldChar w:fldCharType="end"/>
      </w:r>
      <w:r>
        <w:t xml:space="preserve"> - </w:t>
      </w:r>
      <w:r w:rsidRPr="00D61EDA">
        <w:t>Commonwealth Notices Gazette notice</w:t>
      </w:r>
    </w:p>
    <w:p w:rsidR="00750AF5" w:rsidRPr="00BC143E" w:rsidRDefault="00750AF5" w:rsidP="003D1BD1">
      <w:pPr>
        <w:pStyle w:val="Heading2"/>
      </w:pPr>
      <w:bookmarkStart w:id="34" w:name="_Toc328641221"/>
      <w:bookmarkStart w:id="35" w:name="_Toc328643776"/>
      <w:bookmarkStart w:id="36" w:name="_Toc329685592"/>
      <w:bookmarkStart w:id="37" w:name="_Toc340497171"/>
      <w:r w:rsidRPr="00BC143E">
        <w:lastRenderedPageBreak/>
        <w:t xml:space="preserve">Attachment </w:t>
      </w:r>
      <w:r>
        <w:t>3</w:t>
      </w:r>
      <w:r w:rsidRPr="00BC143E">
        <w:t xml:space="preserve"> – Summary of submissions</w:t>
      </w:r>
      <w:bookmarkEnd w:id="34"/>
      <w:bookmarkEnd w:id="35"/>
      <w:bookmarkEnd w:id="36"/>
      <w:bookmarkEnd w:id="37"/>
    </w:p>
    <w:p w:rsidR="00750AF5" w:rsidRDefault="00750AF5" w:rsidP="00750AF5">
      <w:r>
        <w:t xml:space="preserve">Note: Details of each submitter have only been reproduced in this table where a submitter has granted permission for their name and/or address to be used by the National Capital Authority for the purposes of the Report on Consultation for Draft Amendment </w:t>
      </w:r>
      <w:r w:rsidR="00973D26">
        <w:t>77</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ttachment 3 – Summary of submissions"/>
      </w:tblPr>
      <w:tblGrid>
        <w:gridCol w:w="1161"/>
        <w:gridCol w:w="1740"/>
        <w:gridCol w:w="2953"/>
        <w:gridCol w:w="3008"/>
      </w:tblGrid>
      <w:tr w:rsidR="00750AF5" w:rsidTr="003D1BD1">
        <w:trPr>
          <w:tblHeader/>
        </w:trPr>
        <w:tc>
          <w:tcPr>
            <w:tcW w:w="648" w:type="dxa"/>
            <w:shd w:val="clear" w:color="auto" w:fill="auto"/>
          </w:tcPr>
          <w:p w:rsidR="00750AF5" w:rsidRPr="008B7A6F" w:rsidRDefault="00632A4D" w:rsidP="00843EAC">
            <w:pPr>
              <w:rPr>
                <w:b/>
                <w:szCs w:val="22"/>
              </w:rPr>
            </w:pPr>
            <w:r>
              <w:rPr>
                <w:b/>
                <w:szCs w:val="22"/>
              </w:rPr>
              <w:t xml:space="preserve">Submission </w:t>
            </w:r>
            <w:r w:rsidR="00750AF5" w:rsidRPr="008B7A6F">
              <w:rPr>
                <w:b/>
                <w:szCs w:val="22"/>
              </w:rPr>
              <w:t>No.</w:t>
            </w:r>
          </w:p>
        </w:tc>
        <w:tc>
          <w:tcPr>
            <w:tcW w:w="2340" w:type="dxa"/>
            <w:shd w:val="clear" w:color="auto" w:fill="auto"/>
          </w:tcPr>
          <w:p w:rsidR="00750AF5" w:rsidRPr="008B7A6F" w:rsidRDefault="00750AF5" w:rsidP="00843EAC">
            <w:pPr>
              <w:rPr>
                <w:b/>
              </w:rPr>
            </w:pPr>
            <w:r w:rsidRPr="008B7A6F">
              <w:rPr>
                <w:b/>
              </w:rPr>
              <w:t>Details of submitter</w:t>
            </w:r>
          </w:p>
        </w:tc>
        <w:tc>
          <w:tcPr>
            <w:tcW w:w="4860" w:type="dxa"/>
            <w:shd w:val="clear" w:color="auto" w:fill="auto"/>
          </w:tcPr>
          <w:p w:rsidR="00750AF5" w:rsidRPr="008B7A6F" w:rsidRDefault="00750AF5" w:rsidP="00843EAC">
            <w:pPr>
              <w:rPr>
                <w:b/>
              </w:rPr>
            </w:pPr>
            <w:r w:rsidRPr="008B7A6F">
              <w:rPr>
                <w:b/>
              </w:rPr>
              <w:t>Key points raised in submission</w:t>
            </w:r>
          </w:p>
        </w:tc>
        <w:tc>
          <w:tcPr>
            <w:tcW w:w="5328" w:type="dxa"/>
            <w:shd w:val="clear" w:color="auto" w:fill="auto"/>
          </w:tcPr>
          <w:p w:rsidR="00750AF5" w:rsidRPr="008B7A6F" w:rsidRDefault="00750AF5" w:rsidP="00843EAC">
            <w:pPr>
              <w:rPr>
                <w:b/>
              </w:rPr>
            </w:pPr>
            <w:r w:rsidRPr="008B7A6F">
              <w:rPr>
                <w:b/>
              </w:rPr>
              <w:t>NCA consideration</w:t>
            </w:r>
          </w:p>
        </w:tc>
      </w:tr>
      <w:tr w:rsidR="00801548" w:rsidTr="003D1BD1">
        <w:trPr>
          <w:trHeight w:val="3477"/>
        </w:trPr>
        <w:tc>
          <w:tcPr>
            <w:tcW w:w="648" w:type="dxa"/>
            <w:shd w:val="clear" w:color="auto" w:fill="auto"/>
          </w:tcPr>
          <w:p w:rsidR="00801548" w:rsidRPr="008B7A6F" w:rsidRDefault="00801548" w:rsidP="00843EAC">
            <w:pPr>
              <w:rPr>
                <w:b/>
                <w:sz w:val="24"/>
              </w:rPr>
            </w:pPr>
            <w:r w:rsidRPr="008B7A6F">
              <w:rPr>
                <w:b/>
                <w:sz w:val="24"/>
              </w:rPr>
              <w:t>1</w:t>
            </w:r>
          </w:p>
        </w:tc>
        <w:tc>
          <w:tcPr>
            <w:tcW w:w="2340" w:type="dxa"/>
            <w:shd w:val="clear" w:color="auto" w:fill="auto"/>
          </w:tcPr>
          <w:p w:rsidR="00801548" w:rsidRPr="008B7A6F" w:rsidRDefault="00801548" w:rsidP="008B7A6F">
            <w:pPr>
              <w:spacing w:after="0"/>
              <w:rPr>
                <w:szCs w:val="22"/>
              </w:rPr>
            </w:pPr>
            <w:r w:rsidRPr="008B7A6F">
              <w:rPr>
                <w:szCs w:val="22"/>
              </w:rPr>
              <w:t>Territory and Municipal Services (TAMS) Directorate of ACT Government.</w:t>
            </w:r>
          </w:p>
        </w:tc>
        <w:tc>
          <w:tcPr>
            <w:tcW w:w="4860" w:type="dxa"/>
            <w:shd w:val="clear" w:color="auto" w:fill="auto"/>
          </w:tcPr>
          <w:p w:rsidR="00801548" w:rsidRPr="008B7A6F" w:rsidRDefault="00801548" w:rsidP="00947079">
            <w:pPr>
              <w:rPr>
                <w:szCs w:val="20"/>
              </w:rPr>
            </w:pPr>
            <w:r w:rsidRPr="008B7A6F">
              <w:rPr>
                <w:szCs w:val="20"/>
              </w:rPr>
              <w:t xml:space="preserve">Territory and Municipal Services (TAMS) has reviewed the Draft Amendment 77 - Elm Grove Block 624 </w:t>
            </w:r>
            <w:proofErr w:type="spellStart"/>
            <w:r w:rsidRPr="008B7A6F">
              <w:rPr>
                <w:szCs w:val="20"/>
              </w:rPr>
              <w:t>Gungahlin</w:t>
            </w:r>
            <w:proofErr w:type="spellEnd"/>
            <w:r w:rsidRPr="008B7A6F">
              <w:rPr>
                <w:szCs w:val="20"/>
              </w:rPr>
              <w:t>. We understand that the purpose of the Amendment is to include 'overnight camping' as permitted use within the Hills, Ridges and Buffer Spaces of the National Capital Open Space System (NCOSS) under the National Capital Plan.</w:t>
            </w:r>
          </w:p>
          <w:p w:rsidR="00801548" w:rsidRPr="008B7A6F" w:rsidRDefault="00801548" w:rsidP="00947079">
            <w:pPr>
              <w:rPr>
                <w:szCs w:val="20"/>
              </w:rPr>
            </w:pPr>
            <w:r w:rsidRPr="008B7A6F">
              <w:rPr>
                <w:szCs w:val="20"/>
              </w:rPr>
              <w:t>Based on the documentation presented TAMS supports the intent of this Draft Amendment.</w:t>
            </w:r>
          </w:p>
          <w:p w:rsidR="00801548" w:rsidRPr="008B7A6F" w:rsidRDefault="00801548" w:rsidP="00947079">
            <w:pPr>
              <w:rPr>
                <w:szCs w:val="20"/>
              </w:rPr>
            </w:pPr>
            <w:r w:rsidRPr="008B7A6F">
              <w:rPr>
                <w:szCs w:val="20"/>
              </w:rPr>
              <w:t>Please note that TAMS would like to provide comment on any future Development Applications to assess the possible impacts on nearby Heritage Precinct by the construction of proposed campsite.</w:t>
            </w:r>
          </w:p>
        </w:tc>
        <w:tc>
          <w:tcPr>
            <w:tcW w:w="5328" w:type="dxa"/>
            <w:shd w:val="clear" w:color="auto" w:fill="auto"/>
          </w:tcPr>
          <w:p w:rsidR="00801548" w:rsidRDefault="00801548" w:rsidP="00843EAC">
            <w:r w:rsidRPr="008B7A6F">
              <w:t xml:space="preserve">Noted.  The ACT Government’s Environment and Sustainable Development Directorate will be responsible for assessing any development applications on the site. </w:t>
            </w:r>
          </w:p>
        </w:tc>
      </w:tr>
      <w:tr w:rsidR="00801548" w:rsidTr="003D1BD1">
        <w:trPr>
          <w:trHeight w:val="1928"/>
        </w:trPr>
        <w:tc>
          <w:tcPr>
            <w:tcW w:w="648" w:type="dxa"/>
            <w:vMerge w:val="restart"/>
            <w:shd w:val="clear" w:color="auto" w:fill="F3F3F3"/>
          </w:tcPr>
          <w:p w:rsidR="00801548" w:rsidRPr="008B7A6F" w:rsidRDefault="00801548" w:rsidP="008B7A6F">
            <w:pPr>
              <w:spacing w:line="240" w:lineRule="exact"/>
              <w:rPr>
                <w:b/>
                <w:sz w:val="24"/>
              </w:rPr>
            </w:pPr>
            <w:r w:rsidRPr="008B7A6F">
              <w:rPr>
                <w:b/>
                <w:sz w:val="24"/>
              </w:rPr>
              <w:t>2</w:t>
            </w:r>
          </w:p>
        </w:tc>
        <w:tc>
          <w:tcPr>
            <w:tcW w:w="2340" w:type="dxa"/>
            <w:vMerge w:val="restart"/>
            <w:shd w:val="clear" w:color="auto" w:fill="F3F3F3"/>
          </w:tcPr>
          <w:p w:rsidR="00801548" w:rsidRDefault="00801548" w:rsidP="008B7A6F">
            <w:pPr>
              <w:spacing w:line="240" w:lineRule="exact"/>
            </w:pPr>
            <w:r>
              <w:t xml:space="preserve">Environment and Sustainable Development Directorate (ESDD) of the ACT Government. </w:t>
            </w:r>
          </w:p>
        </w:tc>
        <w:tc>
          <w:tcPr>
            <w:tcW w:w="4860" w:type="dxa"/>
            <w:tcBorders>
              <w:bottom w:val="single" w:sz="4" w:space="0" w:color="auto"/>
            </w:tcBorders>
            <w:shd w:val="clear" w:color="auto" w:fill="F3F3F3"/>
          </w:tcPr>
          <w:p w:rsidR="00801548" w:rsidRPr="008B7A6F" w:rsidRDefault="00801548" w:rsidP="00947079">
            <w:pPr>
              <w:rPr>
                <w:bCs/>
                <w:szCs w:val="20"/>
              </w:rPr>
            </w:pPr>
            <w:r w:rsidRPr="008B7A6F">
              <w:rPr>
                <w:bCs/>
                <w:szCs w:val="20"/>
              </w:rPr>
              <w:t xml:space="preserve">The ESDD has considered DA77 and advises that it has no objections to the proposal. The following comments were provided during circulation of DA77. </w:t>
            </w:r>
          </w:p>
          <w:p w:rsidR="00801548" w:rsidRPr="008B7A6F" w:rsidRDefault="00801548" w:rsidP="00947079">
            <w:pPr>
              <w:rPr>
                <w:szCs w:val="20"/>
                <w:lang w:val="en-GB"/>
              </w:rPr>
            </w:pPr>
          </w:p>
        </w:tc>
        <w:tc>
          <w:tcPr>
            <w:tcW w:w="5328" w:type="dxa"/>
            <w:tcBorders>
              <w:bottom w:val="single" w:sz="4" w:space="0" w:color="auto"/>
            </w:tcBorders>
            <w:shd w:val="clear" w:color="auto" w:fill="F3F3F3"/>
          </w:tcPr>
          <w:p w:rsidR="00801548" w:rsidRPr="008B7A6F" w:rsidRDefault="00801548" w:rsidP="008B7A6F">
            <w:pPr>
              <w:spacing w:line="240" w:lineRule="exact"/>
              <w:rPr>
                <w:szCs w:val="20"/>
                <w:lang w:val="en-GB"/>
              </w:rPr>
            </w:pPr>
            <w:r w:rsidRPr="008B7A6F">
              <w:rPr>
                <w:szCs w:val="20"/>
                <w:lang w:val="en-GB"/>
              </w:rPr>
              <w:t>Noted.</w:t>
            </w:r>
          </w:p>
        </w:tc>
      </w:tr>
      <w:tr w:rsidR="00801548" w:rsidTr="003D1BD1">
        <w:trPr>
          <w:trHeight w:val="1925"/>
        </w:trPr>
        <w:tc>
          <w:tcPr>
            <w:tcW w:w="648" w:type="dxa"/>
            <w:vMerge/>
            <w:shd w:val="clear" w:color="auto" w:fill="F3F3F3"/>
          </w:tcPr>
          <w:p w:rsidR="00801548" w:rsidRPr="008B7A6F" w:rsidRDefault="00801548" w:rsidP="008B7A6F">
            <w:pPr>
              <w:spacing w:line="240" w:lineRule="exact"/>
              <w:rPr>
                <w:b/>
                <w:sz w:val="24"/>
              </w:rPr>
            </w:pPr>
          </w:p>
        </w:tc>
        <w:tc>
          <w:tcPr>
            <w:tcW w:w="2340" w:type="dxa"/>
            <w:vMerge/>
            <w:shd w:val="clear" w:color="auto" w:fill="F3F3F3"/>
          </w:tcPr>
          <w:p w:rsidR="00801548" w:rsidRDefault="00801548" w:rsidP="008B7A6F">
            <w:pPr>
              <w:spacing w:line="240" w:lineRule="exact"/>
            </w:pPr>
          </w:p>
        </w:tc>
        <w:tc>
          <w:tcPr>
            <w:tcW w:w="4860" w:type="dxa"/>
            <w:tcBorders>
              <w:bottom w:val="nil"/>
            </w:tcBorders>
            <w:shd w:val="clear" w:color="auto" w:fill="F3F3F3"/>
          </w:tcPr>
          <w:p w:rsidR="00801548" w:rsidRPr="008B7A6F" w:rsidRDefault="00801548" w:rsidP="00801548">
            <w:pPr>
              <w:rPr>
                <w:b/>
                <w:bCs/>
                <w:szCs w:val="20"/>
              </w:rPr>
            </w:pPr>
            <w:r w:rsidRPr="008B7A6F">
              <w:rPr>
                <w:b/>
                <w:bCs/>
                <w:szCs w:val="20"/>
              </w:rPr>
              <w:t>ACT Heritage</w:t>
            </w:r>
          </w:p>
          <w:p w:rsidR="00801548" w:rsidRPr="008B7A6F" w:rsidRDefault="00801548" w:rsidP="00801548">
            <w:pPr>
              <w:rPr>
                <w:szCs w:val="20"/>
              </w:rPr>
            </w:pPr>
            <w:r w:rsidRPr="008B7A6F">
              <w:rPr>
                <w:szCs w:val="20"/>
              </w:rPr>
              <w:t xml:space="preserve">The Act Heritage Unit advises that the proposed campsite with its facilities and its location as indicated in the document are located away from Elm Grove Homestead and therefore the campsite is unlikely to generate detrimental heritage impacts. Nevertheless, the ACT Heritage Council would be an interested party and therefore should be consulted during the planning of </w:t>
            </w:r>
            <w:r w:rsidRPr="008B7A6F">
              <w:rPr>
                <w:szCs w:val="20"/>
              </w:rPr>
              <w:lastRenderedPageBreak/>
              <w:t>the campsite.</w:t>
            </w:r>
          </w:p>
          <w:p w:rsidR="00801548" w:rsidRPr="008B7A6F" w:rsidRDefault="00801548" w:rsidP="00801548">
            <w:pPr>
              <w:rPr>
                <w:szCs w:val="20"/>
              </w:rPr>
            </w:pPr>
            <w:r w:rsidRPr="008B7A6F">
              <w:rPr>
                <w:szCs w:val="20"/>
              </w:rPr>
              <w:t>Consequently, the Heritage Unit advises that it does not raise any objection to the proposed Draft Amendment 77 for Elm Grove campsite.</w:t>
            </w:r>
          </w:p>
          <w:p w:rsidR="00801548" w:rsidRPr="008B7A6F" w:rsidRDefault="00801548" w:rsidP="00801548">
            <w:pPr>
              <w:rPr>
                <w:bCs/>
                <w:szCs w:val="20"/>
              </w:rPr>
            </w:pPr>
          </w:p>
        </w:tc>
        <w:tc>
          <w:tcPr>
            <w:tcW w:w="5328" w:type="dxa"/>
            <w:tcBorders>
              <w:bottom w:val="nil"/>
            </w:tcBorders>
            <w:shd w:val="clear" w:color="auto" w:fill="F3F3F3"/>
          </w:tcPr>
          <w:p w:rsidR="00801548" w:rsidRPr="008B7A6F" w:rsidRDefault="00801548" w:rsidP="008B7A6F">
            <w:pPr>
              <w:spacing w:line="240" w:lineRule="exact"/>
              <w:rPr>
                <w:szCs w:val="20"/>
                <w:lang w:val="en-GB"/>
              </w:rPr>
            </w:pPr>
            <w:r w:rsidRPr="008B7A6F">
              <w:rPr>
                <w:szCs w:val="20"/>
                <w:lang w:val="en-GB"/>
              </w:rPr>
              <w:lastRenderedPageBreak/>
              <w:t xml:space="preserve">Noted.  Under current practice development applications on the site will be referred to </w:t>
            </w:r>
            <w:r w:rsidR="003F55E8" w:rsidRPr="008B7A6F">
              <w:rPr>
                <w:szCs w:val="20"/>
                <w:lang w:val="en-GB"/>
              </w:rPr>
              <w:t xml:space="preserve">the </w:t>
            </w:r>
            <w:r w:rsidRPr="008B7A6F">
              <w:rPr>
                <w:szCs w:val="20"/>
                <w:lang w:val="en-GB"/>
              </w:rPr>
              <w:t>ACT Heritage</w:t>
            </w:r>
            <w:r w:rsidR="003F55E8" w:rsidRPr="008B7A6F">
              <w:rPr>
                <w:szCs w:val="20"/>
                <w:lang w:val="en-GB"/>
              </w:rPr>
              <w:t xml:space="preserve"> </w:t>
            </w:r>
            <w:r w:rsidR="009943FD" w:rsidRPr="008B7A6F">
              <w:rPr>
                <w:szCs w:val="20"/>
                <w:lang w:val="en-GB"/>
              </w:rPr>
              <w:t>Unit</w:t>
            </w:r>
            <w:r w:rsidRPr="008B7A6F">
              <w:rPr>
                <w:szCs w:val="20"/>
                <w:lang w:val="en-GB"/>
              </w:rPr>
              <w:t xml:space="preserve"> for comment. </w:t>
            </w:r>
          </w:p>
        </w:tc>
      </w:tr>
      <w:tr w:rsidR="00801548" w:rsidTr="003D1BD1">
        <w:trPr>
          <w:trHeight w:val="1925"/>
        </w:trPr>
        <w:tc>
          <w:tcPr>
            <w:tcW w:w="648" w:type="dxa"/>
            <w:vMerge/>
            <w:shd w:val="clear" w:color="auto" w:fill="F3F3F3"/>
          </w:tcPr>
          <w:p w:rsidR="00801548" w:rsidRPr="008B7A6F" w:rsidRDefault="00801548" w:rsidP="008B7A6F">
            <w:pPr>
              <w:spacing w:line="240" w:lineRule="exact"/>
              <w:rPr>
                <w:b/>
                <w:sz w:val="24"/>
              </w:rPr>
            </w:pPr>
          </w:p>
        </w:tc>
        <w:tc>
          <w:tcPr>
            <w:tcW w:w="2340" w:type="dxa"/>
            <w:vMerge/>
            <w:shd w:val="clear" w:color="auto" w:fill="F3F3F3"/>
          </w:tcPr>
          <w:p w:rsidR="00801548" w:rsidRDefault="00801548" w:rsidP="008B7A6F">
            <w:pPr>
              <w:spacing w:line="240" w:lineRule="exact"/>
            </w:pPr>
          </w:p>
        </w:tc>
        <w:tc>
          <w:tcPr>
            <w:tcW w:w="4860" w:type="dxa"/>
            <w:tcBorders>
              <w:top w:val="nil"/>
              <w:bottom w:val="nil"/>
            </w:tcBorders>
            <w:shd w:val="clear" w:color="auto" w:fill="F3F3F3"/>
          </w:tcPr>
          <w:p w:rsidR="00801548" w:rsidRPr="008B7A6F" w:rsidRDefault="00801548" w:rsidP="00801548">
            <w:pPr>
              <w:rPr>
                <w:b/>
                <w:bCs/>
                <w:szCs w:val="20"/>
              </w:rPr>
            </w:pPr>
            <w:r w:rsidRPr="008B7A6F">
              <w:rPr>
                <w:b/>
                <w:bCs/>
                <w:szCs w:val="20"/>
              </w:rPr>
              <w:t>Conservator of Flora and Fauna</w:t>
            </w:r>
          </w:p>
          <w:p w:rsidR="00801548" w:rsidRPr="008B7A6F" w:rsidRDefault="00801548" w:rsidP="00801548">
            <w:pPr>
              <w:rPr>
                <w:szCs w:val="20"/>
              </w:rPr>
            </w:pPr>
            <w:r w:rsidRPr="008B7A6F">
              <w:rPr>
                <w:szCs w:val="20"/>
              </w:rPr>
              <w:t xml:space="preserve">The site is within stringy bark-scribbly gum forest/secondary grassland that is probably of low conservation value. Threatened woodland birds including the brown tree creeper and white-winged </w:t>
            </w:r>
            <w:proofErr w:type="spellStart"/>
            <w:r w:rsidRPr="008B7A6F">
              <w:rPr>
                <w:szCs w:val="20"/>
              </w:rPr>
              <w:t>triller</w:t>
            </w:r>
            <w:proofErr w:type="spellEnd"/>
            <w:r w:rsidRPr="008B7A6F">
              <w:rPr>
                <w:szCs w:val="20"/>
              </w:rPr>
              <w:t xml:space="preserve"> have been recorded in the near vicinity as have other regionally declining birds such as the speckled warbler. These birds are currently likely to breed in </w:t>
            </w:r>
            <w:proofErr w:type="spellStart"/>
            <w:r w:rsidRPr="008B7A6F">
              <w:rPr>
                <w:szCs w:val="20"/>
              </w:rPr>
              <w:t>bushland</w:t>
            </w:r>
            <w:proofErr w:type="spellEnd"/>
            <w:r w:rsidRPr="008B7A6F">
              <w:rPr>
                <w:szCs w:val="20"/>
              </w:rPr>
              <w:t xml:space="preserve"> in and around the site.</w:t>
            </w:r>
          </w:p>
          <w:p w:rsidR="00801548" w:rsidRPr="008B7A6F" w:rsidRDefault="00801548" w:rsidP="00801548">
            <w:pPr>
              <w:rPr>
                <w:bCs/>
                <w:szCs w:val="20"/>
              </w:rPr>
            </w:pPr>
          </w:p>
        </w:tc>
        <w:tc>
          <w:tcPr>
            <w:tcW w:w="5328" w:type="dxa"/>
            <w:tcBorders>
              <w:top w:val="nil"/>
              <w:bottom w:val="nil"/>
            </w:tcBorders>
            <w:shd w:val="clear" w:color="auto" w:fill="F3F3F3"/>
          </w:tcPr>
          <w:p w:rsidR="00801548" w:rsidRPr="008B7A6F" w:rsidRDefault="00801548" w:rsidP="008B7A6F">
            <w:pPr>
              <w:spacing w:line="240" w:lineRule="exact"/>
              <w:rPr>
                <w:szCs w:val="20"/>
                <w:lang w:val="en-GB"/>
              </w:rPr>
            </w:pPr>
            <w:r w:rsidRPr="008B7A6F">
              <w:rPr>
                <w:szCs w:val="20"/>
                <w:lang w:val="en-GB"/>
              </w:rPr>
              <w:t>Noted</w:t>
            </w:r>
            <w:r w:rsidR="00DA216A" w:rsidRPr="008B7A6F">
              <w:rPr>
                <w:szCs w:val="20"/>
                <w:lang w:val="en-GB"/>
              </w:rPr>
              <w:t xml:space="preserve">. </w:t>
            </w:r>
            <w:r w:rsidR="003F55E8" w:rsidRPr="008B7A6F">
              <w:rPr>
                <w:lang w:val="en-GB"/>
              </w:rPr>
              <w:t>The level of protection for threatened species or communities is not affected by DA77.</w:t>
            </w:r>
          </w:p>
        </w:tc>
      </w:tr>
      <w:tr w:rsidR="00801548" w:rsidTr="003D1BD1">
        <w:trPr>
          <w:trHeight w:val="1925"/>
        </w:trPr>
        <w:tc>
          <w:tcPr>
            <w:tcW w:w="648" w:type="dxa"/>
            <w:vMerge/>
            <w:shd w:val="clear" w:color="auto" w:fill="F3F3F3"/>
          </w:tcPr>
          <w:p w:rsidR="00801548" w:rsidRPr="008B7A6F" w:rsidRDefault="00801548" w:rsidP="008B7A6F">
            <w:pPr>
              <w:spacing w:line="240" w:lineRule="exact"/>
              <w:rPr>
                <w:b/>
                <w:sz w:val="24"/>
              </w:rPr>
            </w:pPr>
          </w:p>
        </w:tc>
        <w:tc>
          <w:tcPr>
            <w:tcW w:w="2340" w:type="dxa"/>
            <w:vMerge/>
            <w:shd w:val="clear" w:color="auto" w:fill="F3F3F3"/>
          </w:tcPr>
          <w:p w:rsidR="00801548" w:rsidRDefault="00801548" w:rsidP="008B7A6F">
            <w:pPr>
              <w:spacing w:line="240" w:lineRule="exact"/>
            </w:pPr>
          </w:p>
        </w:tc>
        <w:tc>
          <w:tcPr>
            <w:tcW w:w="4860" w:type="dxa"/>
            <w:tcBorders>
              <w:top w:val="nil"/>
            </w:tcBorders>
            <w:shd w:val="clear" w:color="auto" w:fill="F3F3F3"/>
          </w:tcPr>
          <w:p w:rsidR="00801548" w:rsidRPr="008B7A6F" w:rsidRDefault="00801548" w:rsidP="00801548">
            <w:pPr>
              <w:rPr>
                <w:bCs/>
                <w:szCs w:val="20"/>
              </w:rPr>
            </w:pPr>
            <w:r w:rsidRPr="008B7A6F">
              <w:rPr>
                <w:szCs w:val="20"/>
              </w:rPr>
              <w:t xml:space="preserve">There are nearby records of regionally uncommon plants, while endangered box gum woodland occurs within about a </w:t>
            </w:r>
            <w:proofErr w:type="spellStart"/>
            <w:r w:rsidRPr="008B7A6F">
              <w:rPr>
                <w:szCs w:val="20"/>
              </w:rPr>
              <w:t>kilometre</w:t>
            </w:r>
            <w:proofErr w:type="spellEnd"/>
            <w:r w:rsidRPr="008B7A6F">
              <w:rPr>
                <w:szCs w:val="20"/>
              </w:rPr>
              <w:t xml:space="preserve"> of the site on the ACT side of the border and may be closer within NSW. The Golden sun moth has been recorded within 1.3km of the proposed site.</w:t>
            </w:r>
          </w:p>
        </w:tc>
        <w:tc>
          <w:tcPr>
            <w:tcW w:w="5328" w:type="dxa"/>
            <w:tcBorders>
              <w:top w:val="nil"/>
            </w:tcBorders>
            <w:shd w:val="clear" w:color="auto" w:fill="F3F3F3"/>
          </w:tcPr>
          <w:p w:rsidR="00801548" w:rsidRPr="008B7A6F" w:rsidRDefault="00801548" w:rsidP="008B7A6F">
            <w:pPr>
              <w:spacing w:line="240" w:lineRule="exact"/>
              <w:rPr>
                <w:szCs w:val="20"/>
                <w:lang w:val="en-GB"/>
              </w:rPr>
            </w:pPr>
            <w:r w:rsidRPr="008B7A6F">
              <w:rPr>
                <w:szCs w:val="20"/>
                <w:lang w:val="en-GB"/>
              </w:rPr>
              <w:t>Noted</w:t>
            </w:r>
            <w:r w:rsidR="00DA216A" w:rsidRPr="008B7A6F">
              <w:rPr>
                <w:szCs w:val="20"/>
                <w:lang w:val="en-GB"/>
              </w:rPr>
              <w:t xml:space="preserve">. </w:t>
            </w:r>
            <w:r w:rsidR="003F55E8" w:rsidRPr="008B7A6F">
              <w:rPr>
                <w:lang w:val="en-GB"/>
              </w:rPr>
              <w:t>The level of protection for threatened species or communities is not affected by DA77.</w:t>
            </w:r>
          </w:p>
        </w:tc>
      </w:tr>
      <w:tr w:rsidR="00801548" w:rsidTr="003D1BD1">
        <w:trPr>
          <w:trHeight w:val="1925"/>
        </w:trPr>
        <w:tc>
          <w:tcPr>
            <w:tcW w:w="648" w:type="dxa"/>
            <w:vMerge/>
            <w:tcBorders>
              <w:bottom w:val="single" w:sz="4" w:space="0" w:color="auto"/>
            </w:tcBorders>
            <w:shd w:val="clear" w:color="auto" w:fill="F3F3F3"/>
          </w:tcPr>
          <w:p w:rsidR="00801548" w:rsidRPr="008B7A6F" w:rsidRDefault="00801548" w:rsidP="008B7A6F">
            <w:pPr>
              <w:spacing w:line="240" w:lineRule="exact"/>
              <w:rPr>
                <w:b/>
                <w:sz w:val="24"/>
              </w:rPr>
            </w:pPr>
          </w:p>
        </w:tc>
        <w:tc>
          <w:tcPr>
            <w:tcW w:w="2340" w:type="dxa"/>
            <w:vMerge/>
            <w:tcBorders>
              <w:bottom w:val="single" w:sz="4" w:space="0" w:color="auto"/>
            </w:tcBorders>
            <w:shd w:val="clear" w:color="auto" w:fill="F3F3F3"/>
          </w:tcPr>
          <w:p w:rsidR="00801548" w:rsidRDefault="00801548" w:rsidP="008B7A6F">
            <w:pPr>
              <w:spacing w:line="240" w:lineRule="exact"/>
            </w:pPr>
          </w:p>
        </w:tc>
        <w:tc>
          <w:tcPr>
            <w:tcW w:w="4860" w:type="dxa"/>
            <w:tcBorders>
              <w:bottom w:val="single" w:sz="4" w:space="0" w:color="auto"/>
            </w:tcBorders>
            <w:shd w:val="clear" w:color="auto" w:fill="F3F3F3"/>
          </w:tcPr>
          <w:p w:rsidR="00801548" w:rsidRPr="008B7A6F" w:rsidRDefault="00801548" w:rsidP="00801548">
            <w:pPr>
              <w:rPr>
                <w:b/>
                <w:bCs/>
                <w:szCs w:val="20"/>
              </w:rPr>
            </w:pPr>
            <w:r w:rsidRPr="008B7A6F">
              <w:rPr>
                <w:szCs w:val="20"/>
              </w:rPr>
              <w:t xml:space="preserve">The </w:t>
            </w:r>
            <w:proofErr w:type="spellStart"/>
            <w:r w:rsidRPr="008B7A6F">
              <w:rPr>
                <w:szCs w:val="20"/>
              </w:rPr>
              <w:t>Gungahlin</w:t>
            </w:r>
            <w:proofErr w:type="spellEnd"/>
            <w:r w:rsidRPr="008B7A6F">
              <w:rPr>
                <w:szCs w:val="20"/>
              </w:rPr>
              <w:t xml:space="preserve"> area has usually been recorded in secondary dry forest grassland. It is understood that that the proposed camp site is accessible by tracks through the eucalypt plantation and that these could be graded to provide access to the site. Therefore any offsite impacts may be quite low and no objections to the proposal are raised at this time.</w:t>
            </w:r>
            <w:r w:rsidRPr="008B7A6F">
              <w:rPr>
                <w:b/>
                <w:bCs/>
                <w:szCs w:val="20"/>
              </w:rPr>
              <w:t xml:space="preserve"> </w:t>
            </w:r>
          </w:p>
          <w:p w:rsidR="00801548" w:rsidRPr="008B7A6F" w:rsidRDefault="00801548" w:rsidP="00801548">
            <w:pPr>
              <w:rPr>
                <w:bCs/>
                <w:szCs w:val="20"/>
              </w:rPr>
            </w:pPr>
          </w:p>
        </w:tc>
        <w:tc>
          <w:tcPr>
            <w:tcW w:w="5328" w:type="dxa"/>
            <w:tcBorders>
              <w:bottom w:val="single" w:sz="4" w:space="0" w:color="auto"/>
            </w:tcBorders>
            <w:shd w:val="clear" w:color="auto" w:fill="F3F3F3"/>
          </w:tcPr>
          <w:p w:rsidR="00801548" w:rsidRPr="008B7A6F" w:rsidRDefault="00801548" w:rsidP="008B7A6F">
            <w:pPr>
              <w:spacing w:line="240" w:lineRule="exact"/>
              <w:rPr>
                <w:szCs w:val="20"/>
                <w:lang w:val="en-GB"/>
              </w:rPr>
            </w:pPr>
            <w:r w:rsidRPr="008B7A6F">
              <w:rPr>
                <w:szCs w:val="20"/>
                <w:lang w:val="en-GB"/>
              </w:rPr>
              <w:t>Noted</w:t>
            </w:r>
            <w:r w:rsidR="00DA216A" w:rsidRPr="008B7A6F">
              <w:rPr>
                <w:szCs w:val="20"/>
                <w:lang w:val="en-GB"/>
              </w:rPr>
              <w:t>.</w:t>
            </w:r>
          </w:p>
        </w:tc>
      </w:tr>
    </w:tbl>
    <w:p w:rsidR="00750AF5" w:rsidRPr="00672275" w:rsidRDefault="00750AF5" w:rsidP="003D1BD1"/>
    <w:sectPr w:rsidR="00750AF5" w:rsidRPr="00672275" w:rsidSect="00DD6CAD">
      <w:headerReference w:type="default" r:id="rId15"/>
      <w:footerReference w:type="even" r:id="rId16"/>
      <w:footerReference w:type="default" r:id="rId1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839" w:rsidRDefault="00547839">
      <w:r>
        <w:separator/>
      </w:r>
    </w:p>
  </w:endnote>
  <w:endnote w:type="continuationSeparator" w:id="0">
    <w:p w:rsidR="00547839" w:rsidRDefault="0054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DD" w:rsidRDefault="002330DD"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0DD" w:rsidRDefault="002330DD" w:rsidP="002E1F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DD" w:rsidRDefault="002330DD"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1BD1">
      <w:rPr>
        <w:rStyle w:val="PageNumber"/>
        <w:noProof/>
      </w:rPr>
      <w:t>7</w:t>
    </w:r>
    <w:r>
      <w:rPr>
        <w:rStyle w:val="PageNumber"/>
      </w:rPr>
      <w:fldChar w:fldCharType="end"/>
    </w:r>
  </w:p>
  <w:p w:rsidR="002330DD" w:rsidRDefault="002330DD" w:rsidP="002E1F8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DD" w:rsidRDefault="002330DD"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0DD" w:rsidRDefault="002330DD" w:rsidP="002E1F8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DD" w:rsidRDefault="002330DD"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1BD1">
      <w:rPr>
        <w:rStyle w:val="PageNumber"/>
        <w:noProof/>
      </w:rPr>
      <w:t>8</w:t>
    </w:r>
    <w:r>
      <w:rPr>
        <w:rStyle w:val="PageNumber"/>
      </w:rPr>
      <w:fldChar w:fldCharType="end"/>
    </w:r>
  </w:p>
  <w:p w:rsidR="002330DD" w:rsidRDefault="002330DD" w:rsidP="002E1F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839" w:rsidRDefault="00547839">
      <w:r>
        <w:separator/>
      </w:r>
    </w:p>
  </w:footnote>
  <w:footnote w:type="continuationSeparator" w:id="0">
    <w:p w:rsidR="00547839" w:rsidRDefault="00547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DD" w:rsidRPr="006633FB" w:rsidRDefault="002330DD">
    <w:pPr>
      <w:pStyle w:val="Header"/>
      <w:rPr>
        <w:szCs w:val="20"/>
      </w:rPr>
    </w:pPr>
    <w:r w:rsidRPr="006633FB">
      <w:rPr>
        <w:szCs w:val="20"/>
      </w:rPr>
      <w:t xml:space="preserve">Draft Amendment </w:t>
    </w:r>
    <w:r>
      <w:rPr>
        <w:szCs w:val="20"/>
      </w:rPr>
      <w:t>77 – Elm Grove Campsite</w:t>
    </w:r>
    <w:r w:rsidRPr="006633FB">
      <w:rPr>
        <w:szCs w:val="20"/>
      </w:rPr>
      <w:t xml:space="preserve"> – Consultation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5C9"/>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1B4739"/>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E93078"/>
    <w:multiLevelType w:val="hybridMultilevel"/>
    <w:tmpl w:val="F1A4E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D848C6"/>
    <w:multiLevelType w:val="hybridMultilevel"/>
    <w:tmpl w:val="20B67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5D7B7D"/>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A83492"/>
    <w:multiLevelType w:val="multilevel"/>
    <w:tmpl w:val="AFB40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DCF6631"/>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976E13"/>
    <w:multiLevelType w:val="multilevel"/>
    <w:tmpl w:val="4FD61B4E"/>
    <w:lvl w:ilvl="0">
      <w:start w:val="1"/>
      <w:numFmt w:val="decimal"/>
      <w:isLgl/>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9D6552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A141C61"/>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7605BE"/>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4CA0697"/>
    <w:multiLevelType w:val="hybridMultilevel"/>
    <w:tmpl w:val="FBA226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BB69E8"/>
    <w:multiLevelType w:val="hybridMultilevel"/>
    <w:tmpl w:val="621A0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AD2209"/>
    <w:multiLevelType w:val="multilevel"/>
    <w:tmpl w:val="E8E42CC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87F2856"/>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8880667"/>
    <w:multiLevelType w:val="multilevel"/>
    <w:tmpl w:val="2EA6F6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99841F7"/>
    <w:multiLevelType w:val="hybridMultilevel"/>
    <w:tmpl w:val="D7FA4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3B7F63"/>
    <w:multiLevelType w:val="multilevel"/>
    <w:tmpl w:val="A56A3C1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451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AE3E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nsid w:val="50E8145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1E87AB0"/>
    <w:multiLevelType w:val="hybridMultilevel"/>
    <w:tmpl w:val="1DB63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C354CB"/>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475663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8E0538"/>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8724AC4"/>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DB66B3C"/>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EE40B6"/>
    <w:multiLevelType w:val="hybridMultilevel"/>
    <w:tmpl w:val="A6B4C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64119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1914547"/>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9A2EF0"/>
    <w:multiLevelType w:val="hybridMultilevel"/>
    <w:tmpl w:val="C2ACC18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nsid w:val="639D42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8AD0283"/>
    <w:multiLevelType w:val="hybridMultilevel"/>
    <w:tmpl w:val="776A84C8"/>
    <w:lvl w:ilvl="0" w:tplc="5EE4C822">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96686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37231A2"/>
    <w:multiLevelType w:val="multilevel"/>
    <w:tmpl w:val="AFB40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4802925"/>
    <w:multiLevelType w:val="multilevel"/>
    <w:tmpl w:val="354ACE7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76840807"/>
    <w:multiLevelType w:val="multilevel"/>
    <w:tmpl w:val="8212536C"/>
    <w:lvl w:ilvl="0">
      <w:start w:val="1"/>
      <w:numFmt w:val="decimal"/>
      <w:lvlText w:val="%1"/>
      <w:lvlJc w:val="left"/>
      <w:pPr>
        <w:tabs>
          <w:tab w:val="num" w:pos="720"/>
        </w:tabs>
        <w:ind w:left="720" w:hanging="720"/>
      </w:pPr>
      <w:rPr>
        <w:rFonts w:hint="default"/>
      </w:rPr>
    </w:lvl>
    <w:lvl w:ilvl="1">
      <w:start w:val="1"/>
      <w:numFmt w:val="decimal"/>
      <w:lvlText w:val="%1.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BA7D6F"/>
    <w:multiLevelType w:val="hybridMultilevel"/>
    <w:tmpl w:val="9A9A7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6C47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8AF2EAE"/>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AD101A6"/>
    <w:multiLevelType w:val="multilevel"/>
    <w:tmpl w:val="E66A22A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DAC0014"/>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EF439C0"/>
    <w:multiLevelType w:val="multilevel"/>
    <w:tmpl w:val="B3405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5"/>
  </w:num>
  <w:num w:numId="2">
    <w:abstractNumId w:val="23"/>
  </w:num>
  <w:num w:numId="3">
    <w:abstractNumId w:val="11"/>
  </w:num>
  <w:num w:numId="4">
    <w:abstractNumId w:val="16"/>
  </w:num>
  <w:num w:numId="5">
    <w:abstractNumId w:val="30"/>
  </w:num>
  <w:num w:numId="6">
    <w:abstractNumId w:val="21"/>
  </w:num>
  <w:num w:numId="7">
    <w:abstractNumId w:val="3"/>
  </w:num>
  <w:num w:numId="8">
    <w:abstractNumId w:val="37"/>
  </w:num>
  <w:num w:numId="9">
    <w:abstractNumId w:val="13"/>
  </w:num>
  <w:num w:numId="10">
    <w:abstractNumId w:val="12"/>
  </w:num>
  <w:num w:numId="11">
    <w:abstractNumId w:val="17"/>
  </w:num>
  <w:num w:numId="12">
    <w:abstractNumId w:val="2"/>
  </w:num>
  <w:num w:numId="13">
    <w:abstractNumId w:val="35"/>
  </w:num>
  <w:num w:numId="14">
    <w:abstractNumId w:val="38"/>
  </w:num>
  <w:num w:numId="15">
    <w:abstractNumId w:val="18"/>
  </w:num>
  <w:num w:numId="16">
    <w:abstractNumId w:val="1"/>
  </w:num>
  <w:num w:numId="17">
    <w:abstractNumId w:val="6"/>
  </w:num>
  <w:num w:numId="18">
    <w:abstractNumId w:val="10"/>
  </w:num>
  <w:num w:numId="19">
    <w:abstractNumId w:val="0"/>
  </w:num>
  <w:num w:numId="20">
    <w:abstractNumId w:val="29"/>
  </w:num>
  <w:num w:numId="21">
    <w:abstractNumId w:val="4"/>
  </w:num>
  <w:num w:numId="22">
    <w:abstractNumId w:val="20"/>
  </w:num>
  <w:num w:numId="23">
    <w:abstractNumId w:val="8"/>
  </w:num>
  <w:num w:numId="24">
    <w:abstractNumId w:val="24"/>
  </w:num>
  <w:num w:numId="25">
    <w:abstractNumId w:val="26"/>
  </w:num>
  <w:num w:numId="26">
    <w:abstractNumId w:val="9"/>
  </w:num>
  <w:num w:numId="27">
    <w:abstractNumId w:val="33"/>
  </w:num>
  <w:num w:numId="28">
    <w:abstractNumId w:val="14"/>
  </w:num>
  <w:num w:numId="29">
    <w:abstractNumId w:val="19"/>
  </w:num>
  <w:num w:numId="30">
    <w:abstractNumId w:val="41"/>
  </w:num>
  <w:num w:numId="31">
    <w:abstractNumId w:val="34"/>
  </w:num>
  <w:num w:numId="32">
    <w:abstractNumId w:val="31"/>
  </w:num>
  <w:num w:numId="33">
    <w:abstractNumId w:val="22"/>
  </w:num>
  <w:num w:numId="34">
    <w:abstractNumId w:val="36"/>
  </w:num>
  <w:num w:numId="35">
    <w:abstractNumId w:val="7"/>
  </w:num>
  <w:num w:numId="36">
    <w:abstractNumId w:val="39"/>
  </w:num>
  <w:num w:numId="37">
    <w:abstractNumId w:val="28"/>
  </w:num>
  <w:num w:numId="38">
    <w:abstractNumId w:val="42"/>
  </w:num>
  <w:num w:numId="39">
    <w:abstractNumId w:val="5"/>
  </w:num>
  <w:num w:numId="40">
    <w:abstractNumId w:val="32"/>
  </w:num>
  <w:num w:numId="41">
    <w:abstractNumId w:val="15"/>
  </w:num>
  <w:num w:numId="42">
    <w:abstractNumId w:val="27"/>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13"/>
    <w:rsid w:val="000066B2"/>
    <w:rsid w:val="00007697"/>
    <w:rsid w:val="00011CF7"/>
    <w:rsid w:val="0001232D"/>
    <w:rsid w:val="00013E59"/>
    <w:rsid w:val="000241B4"/>
    <w:rsid w:val="00024687"/>
    <w:rsid w:val="00031D72"/>
    <w:rsid w:val="00036563"/>
    <w:rsid w:val="00042A82"/>
    <w:rsid w:val="00051F2C"/>
    <w:rsid w:val="000579BE"/>
    <w:rsid w:val="00063954"/>
    <w:rsid w:val="000657E3"/>
    <w:rsid w:val="00090245"/>
    <w:rsid w:val="000A1969"/>
    <w:rsid w:val="000A7111"/>
    <w:rsid w:val="000C4001"/>
    <w:rsid w:val="000C47F2"/>
    <w:rsid w:val="000D5F28"/>
    <w:rsid w:val="000D65E0"/>
    <w:rsid w:val="000E3516"/>
    <w:rsid w:val="000F0C6B"/>
    <w:rsid w:val="000F5733"/>
    <w:rsid w:val="00110303"/>
    <w:rsid w:val="00112E30"/>
    <w:rsid w:val="00123AA7"/>
    <w:rsid w:val="00133FC1"/>
    <w:rsid w:val="00140F65"/>
    <w:rsid w:val="00153592"/>
    <w:rsid w:val="00157402"/>
    <w:rsid w:val="00162A36"/>
    <w:rsid w:val="00196A32"/>
    <w:rsid w:val="001A24F1"/>
    <w:rsid w:val="001A39D5"/>
    <w:rsid w:val="001A3FCA"/>
    <w:rsid w:val="001A6B1B"/>
    <w:rsid w:val="001B0BFE"/>
    <w:rsid w:val="001C6275"/>
    <w:rsid w:val="001D028E"/>
    <w:rsid w:val="001D4486"/>
    <w:rsid w:val="001F5228"/>
    <w:rsid w:val="001F7B5D"/>
    <w:rsid w:val="0020035E"/>
    <w:rsid w:val="00207647"/>
    <w:rsid w:val="00212DA7"/>
    <w:rsid w:val="0022615F"/>
    <w:rsid w:val="0022753A"/>
    <w:rsid w:val="00232039"/>
    <w:rsid w:val="002330DD"/>
    <w:rsid w:val="00242CEB"/>
    <w:rsid w:val="002447A7"/>
    <w:rsid w:val="002459AE"/>
    <w:rsid w:val="0024603D"/>
    <w:rsid w:val="00257645"/>
    <w:rsid w:val="00275C4B"/>
    <w:rsid w:val="00277BDD"/>
    <w:rsid w:val="0028126C"/>
    <w:rsid w:val="0028370C"/>
    <w:rsid w:val="00283CA3"/>
    <w:rsid w:val="002847CD"/>
    <w:rsid w:val="0029038E"/>
    <w:rsid w:val="0029267C"/>
    <w:rsid w:val="002935C6"/>
    <w:rsid w:val="0029646D"/>
    <w:rsid w:val="002A4E84"/>
    <w:rsid w:val="002A4FDC"/>
    <w:rsid w:val="002B1669"/>
    <w:rsid w:val="002B18F5"/>
    <w:rsid w:val="002B2222"/>
    <w:rsid w:val="002B4F11"/>
    <w:rsid w:val="002B50E7"/>
    <w:rsid w:val="002D3DEF"/>
    <w:rsid w:val="002E1F85"/>
    <w:rsid w:val="002F76FD"/>
    <w:rsid w:val="002F7D63"/>
    <w:rsid w:val="0030325F"/>
    <w:rsid w:val="00325FF9"/>
    <w:rsid w:val="00326422"/>
    <w:rsid w:val="003458C7"/>
    <w:rsid w:val="00351E67"/>
    <w:rsid w:val="00352CA0"/>
    <w:rsid w:val="00353F6A"/>
    <w:rsid w:val="0035666A"/>
    <w:rsid w:val="003740A5"/>
    <w:rsid w:val="00383F42"/>
    <w:rsid w:val="00390508"/>
    <w:rsid w:val="0039694A"/>
    <w:rsid w:val="003B132A"/>
    <w:rsid w:val="003C26A7"/>
    <w:rsid w:val="003C6F27"/>
    <w:rsid w:val="003D1BD1"/>
    <w:rsid w:val="003E5925"/>
    <w:rsid w:val="003E6D05"/>
    <w:rsid w:val="003F55E8"/>
    <w:rsid w:val="003F6F7C"/>
    <w:rsid w:val="00404F6A"/>
    <w:rsid w:val="00413152"/>
    <w:rsid w:val="00413CF3"/>
    <w:rsid w:val="00430062"/>
    <w:rsid w:val="00437A5A"/>
    <w:rsid w:val="00437ED4"/>
    <w:rsid w:val="00443947"/>
    <w:rsid w:val="00444BD9"/>
    <w:rsid w:val="00447024"/>
    <w:rsid w:val="00461F7C"/>
    <w:rsid w:val="00470339"/>
    <w:rsid w:val="00474ADE"/>
    <w:rsid w:val="0048066B"/>
    <w:rsid w:val="00485D62"/>
    <w:rsid w:val="00492425"/>
    <w:rsid w:val="004A4237"/>
    <w:rsid w:val="004A5E08"/>
    <w:rsid w:val="004A62C6"/>
    <w:rsid w:val="004C05D5"/>
    <w:rsid w:val="004C646E"/>
    <w:rsid w:val="004E245D"/>
    <w:rsid w:val="004E4E73"/>
    <w:rsid w:val="004F180D"/>
    <w:rsid w:val="00511C86"/>
    <w:rsid w:val="00512E99"/>
    <w:rsid w:val="00514725"/>
    <w:rsid w:val="00524187"/>
    <w:rsid w:val="00525DC5"/>
    <w:rsid w:val="005315C8"/>
    <w:rsid w:val="005348C9"/>
    <w:rsid w:val="00542AE8"/>
    <w:rsid w:val="00545A7C"/>
    <w:rsid w:val="00547839"/>
    <w:rsid w:val="00550B20"/>
    <w:rsid w:val="00556F48"/>
    <w:rsid w:val="00562FED"/>
    <w:rsid w:val="00563891"/>
    <w:rsid w:val="00580D7D"/>
    <w:rsid w:val="00584E2F"/>
    <w:rsid w:val="0059650A"/>
    <w:rsid w:val="005A21A3"/>
    <w:rsid w:val="005A4C8B"/>
    <w:rsid w:val="005B5854"/>
    <w:rsid w:val="005C3350"/>
    <w:rsid w:val="005D196C"/>
    <w:rsid w:val="005E3E14"/>
    <w:rsid w:val="005E6A41"/>
    <w:rsid w:val="005F0716"/>
    <w:rsid w:val="005F1ABC"/>
    <w:rsid w:val="005F2CE1"/>
    <w:rsid w:val="005F2F94"/>
    <w:rsid w:val="006073CB"/>
    <w:rsid w:val="006128EA"/>
    <w:rsid w:val="0062340F"/>
    <w:rsid w:val="00623F9C"/>
    <w:rsid w:val="0062466D"/>
    <w:rsid w:val="00632A4D"/>
    <w:rsid w:val="00633B23"/>
    <w:rsid w:val="00636E1D"/>
    <w:rsid w:val="00642B45"/>
    <w:rsid w:val="006608BA"/>
    <w:rsid w:val="006633FB"/>
    <w:rsid w:val="00672275"/>
    <w:rsid w:val="00674320"/>
    <w:rsid w:val="0068741A"/>
    <w:rsid w:val="006A39EF"/>
    <w:rsid w:val="006B073F"/>
    <w:rsid w:val="006B7230"/>
    <w:rsid w:val="006C08E6"/>
    <w:rsid w:val="006C60F6"/>
    <w:rsid w:val="006D0D16"/>
    <w:rsid w:val="006D44AB"/>
    <w:rsid w:val="006D6149"/>
    <w:rsid w:val="006D61F1"/>
    <w:rsid w:val="006F5367"/>
    <w:rsid w:val="006F5FE6"/>
    <w:rsid w:val="007030C7"/>
    <w:rsid w:val="0072262C"/>
    <w:rsid w:val="00724589"/>
    <w:rsid w:val="00730CCC"/>
    <w:rsid w:val="00740CF7"/>
    <w:rsid w:val="00750AF5"/>
    <w:rsid w:val="007521EE"/>
    <w:rsid w:val="0076065B"/>
    <w:rsid w:val="007669BF"/>
    <w:rsid w:val="007671C0"/>
    <w:rsid w:val="00775680"/>
    <w:rsid w:val="00790214"/>
    <w:rsid w:val="00790FBB"/>
    <w:rsid w:val="007A0B59"/>
    <w:rsid w:val="007A5C42"/>
    <w:rsid w:val="007B5AF6"/>
    <w:rsid w:val="007C26BB"/>
    <w:rsid w:val="007C54D2"/>
    <w:rsid w:val="007E06FE"/>
    <w:rsid w:val="007F0743"/>
    <w:rsid w:val="00801548"/>
    <w:rsid w:val="008035AD"/>
    <w:rsid w:val="008039FD"/>
    <w:rsid w:val="008043BA"/>
    <w:rsid w:val="0082555F"/>
    <w:rsid w:val="00826624"/>
    <w:rsid w:val="00843EAC"/>
    <w:rsid w:val="00844ACF"/>
    <w:rsid w:val="00851A43"/>
    <w:rsid w:val="008544B1"/>
    <w:rsid w:val="00862C34"/>
    <w:rsid w:val="008713EF"/>
    <w:rsid w:val="00872B82"/>
    <w:rsid w:val="00873C0B"/>
    <w:rsid w:val="008963A4"/>
    <w:rsid w:val="00897EB0"/>
    <w:rsid w:val="008B7A6F"/>
    <w:rsid w:val="008C117E"/>
    <w:rsid w:val="008E01B9"/>
    <w:rsid w:val="008E5DA7"/>
    <w:rsid w:val="008F2862"/>
    <w:rsid w:val="00900A9F"/>
    <w:rsid w:val="00902F2D"/>
    <w:rsid w:val="0090502F"/>
    <w:rsid w:val="009050EF"/>
    <w:rsid w:val="0090520F"/>
    <w:rsid w:val="00906635"/>
    <w:rsid w:val="009110CE"/>
    <w:rsid w:val="00911788"/>
    <w:rsid w:val="0091480E"/>
    <w:rsid w:val="009161E8"/>
    <w:rsid w:val="00930E0F"/>
    <w:rsid w:val="00937153"/>
    <w:rsid w:val="00946A8B"/>
    <w:rsid w:val="00947079"/>
    <w:rsid w:val="009510A5"/>
    <w:rsid w:val="00960304"/>
    <w:rsid w:val="00961173"/>
    <w:rsid w:val="00973D26"/>
    <w:rsid w:val="0097708D"/>
    <w:rsid w:val="00981F4C"/>
    <w:rsid w:val="00981F83"/>
    <w:rsid w:val="0098261B"/>
    <w:rsid w:val="00987793"/>
    <w:rsid w:val="009943FD"/>
    <w:rsid w:val="009A272D"/>
    <w:rsid w:val="009A3B97"/>
    <w:rsid w:val="009A64CF"/>
    <w:rsid w:val="009B2D0A"/>
    <w:rsid w:val="009B4B34"/>
    <w:rsid w:val="009C1032"/>
    <w:rsid w:val="009C2508"/>
    <w:rsid w:val="009D55A1"/>
    <w:rsid w:val="009D605E"/>
    <w:rsid w:val="009E5363"/>
    <w:rsid w:val="009E5A94"/>
    <w:rsid w:val="009E6905"/>
    <w:rsid w:val="009F2DA0"/>
    <w:rsid w:val="009F3347"/>
    <w:rsid w:val="009F3A55"/>
    <w:rsid w:val="00A00239"/>
    <w:rsid w:val="00A02E1E"/>
    <w:rsid w:val="00A2250C"/>
    <w:rsid w:val="00A37015"/>
    <w:rsid w:val="00A412A4"/>
    <w:rsid w:val="00A63E69"/>
    <w:rsid w:val="00A81F3F"/>
    <w:rsid w:val="00A83360"/>
    <w:rsid w:val="00AA6E2E"/>
    <w:rsid w:val="00AB0C06"/>
    <w:rsid w:val="00AC357E"/>
    <w:rsid w:val="00AC77A7"/>
    <w:rsid w:val="00AD32B7"/>
    <w:rsid w:val="00AD4323"/>
    <w:rsid w:val="00AE1632"/>
    <w:rsid w:val="00AE4E6B"/>
    <w:rsid w:val="00AF5E68"/>
    <w:rsid w:val="00B02FAD"/>
    <w:rsid w:val="00B06B83"/>
    <w:rsid w:val="00B07DE5"/>
    <w:rsid w:val="00B11088"/>
    <w:rsid w:val="00B11C62"/>
    <w:rsid w:val="00B213BC"/>
    <w:rsid w:val="00B50E22"/>
    <w:rsid w:val="00B537BD"/>
    <w:rsid w:val="00B7398D"/>
    <w:rsid w:val="00B74A1C"/>
    <w:rsid w:val="00B81161"/>
    <w:rsid w:val="00B83875"/>
    <w:rsid w:val="00B93521"/>
    <w:rsid w:val="00B9438C"/>
    <w:rsid w:val="00B9512E"/>
    <w:rsid w:val="00BA530E"/>
    <w:rsid w:val="00BA5DB1"/>
    <w:rsid w:val="00BC143E"/>
    <w:rsid w:val="00BD37CB"/>
    <w:rsid w:val="00BE1B8C"/>
    <w:rsid w:val="00BE254E"/>
    <w:rsid w:val="00C0013A"/>
    <w:rsid w:val="00C0015E"/>
    <w:rsid w:val="00C11272"/>
    <w:rsid w:val="00C14ECC"/>
    <w:rsid w:val="00C20F3D"/>
    <w:rsid w:val="00C32A41"/>
    <w:rsid w:val="00C3354D"/>
    <w:rsid w:val="00C341E4"/>
    <w:rsid w:val="00C742D2"/>
    <w:rsid w:val="00C76E7C"/>
    <w:rsid w:val="00C805B0"/>
    <w:rsid w:val="00C8062B"/>
    <w:rsid w:val="00C82877"/>
    <w:rsid w:val="00C85B86"/>
    <w:rsid w:val="00C91DA3"/>
    <w:rsid w:val="00C94BC9"/>
    <w:rsid w:val="00CA25C4"/>
    <w:rsid w:val="00CA46E1"/>
    <w:rsid w:val="00CB055B"/>
    <w:rsid w:val="00CB5A9B"/>
    <w:rsid w:val="00CB6E8F"/>
    <w:rsid w:val="00CB7D79"/>
    <w:rsid w:val="00CC0107"/>
    <w:rsid w:val="00CC4561"/>
    <w:rsid w:val="00CD366E"/>
    <w:rsid w:val="00CE404A"/>
    <w:rsid w:val="00CF76F8"/>
    <w:rsid w:val="00D20035"/>
    <w:rsid w:val="00D2642C"/>
    <w:rsid w:val="00D301CC"/>
    <w:rsid w:val="00D329D0"/>
    <w:rsid w:val="00D337E5"/>
    <w:rsid w:val="00D33AE2"/>
    <w:rsid w:val="00D409FA"/>
    <w:rsid w:val="00D413E2"/>
    <w:rsid w:val="00D43067"/>
    <w:rsid w:val="00D440B4"/>
    <w:rsid w:val="00D50D4E"/>
    <w:rsid w:val="00D53DD0"/>
    <w:rsid w:val="00D60536"/>
    <w:rsid w:val="00D704B8"/>
    <w:rsid w:val="00D72994"/>
    <w:rsid w:val="00D753EB"/>
    <w:rsid w:val="00D767E8"/>
    <w:rsid w:val="00D77CAE"/>
    <w:rsid w:val="00D819B4"/>
    <w:rsid w:val="00D85E3D"/>
    <w:rsid w:val="00D907A8"/>
    <w:rsid w:val="00D92800"/>
    <w:rsid w:val="00D978BB"/>
    <w:rsid w:val="00DA216A"/>
    <w:rsid w:val="00DA6D7E"/>
    <w:rsid w:val="00DA7758"/>
    <w:rsid w:val="00DB183A"/>
    <w:rsid w:val="00DB2CE3"/>
    <w:rsid w:val="00DB5F59"/>
    <w:rsid w:val="00DC0DEB"/>
    <w:rsid w:val="00DC298B"/>
    <w:rsid w:val="00DC5A43"/>
    <w:rsid w:val="00DC5D03"/>
    <w:rsid w:val="00DD6CAD"/>
    <w:rsid w:val="00DF2F32"/>
    <w:rsid w:val="00E008B0"/>
    <w:rsid w:val="00E06638"/>
    <w:rsid w:val="00E067C0"/>
    <w:rsid w:val="00E078D9"/>
    <w:rsid w:val="00E10947"/>
    <w:rsid w:val="00E15B5E"/>
    <w:rsid w:val="00E26E93"/>
    <w:rsid w:val="00E2715F"/>
    <w:rsid w:val="00E3756D"/>
    <w:rsid w:val="00E40758"/>
    <w:rsid w:val="00E52FB5"/>
    <w:rsid w:val="00E55443"/>
    <w:rsid w:val="00E55C3A"/>
    <w:rsid w:val="00E572D0"/>
    <w:rsid w:val="00E57AC1"/>
    <w:rsid w:val="00E67013"/>
    <w:rsid w:val="00E70AE3"/>
    <w:rsid w:val="00E75843"/>
    <w:rsid w:val="00E76082"/>
    <w:rsid w:val="00E8169B"/>
    <w:rsid w:val="00E82BC5"/>
    <w:rsid w:val="00E84611"/>
    <w:rsid w:val="00E85103"/>
    <w:rsid w:val="00E872BF"/>
    <w:rsid w:val="00EA1791"/>
    <w:rsid w:val="00EB0B61"/>
    <w:rsid w:val="00EB5893"/>
    <w:rsid w:val="00EC0593"/>
    <w:rsid w:val="00EC4C92"/>
    <w:rsid w:val="00ED1995"/>
    <w:rsid w:val="00ED5E31"/>
    <w:rsid w:val="00ED75DA"/>
    <w:rsid w:val="00EF1640"/>
    <w:rsid w:val="00F10B79"/>
    <w:rsid w:val="00F128EA"/>
    <w:rsid w:val="00F155F2"/>
    <w:rsid w:val="00F16C22"/>
    <w:rsid w:val="00F2153B"/>
    <w:rsid w:val="00F3068C"/>
    <w:rsid w:val="00F33A49"/>
    <w:rsid w:val="00F373F0"/>
    <w:rsid w:val="00F40AAB"/>
    <w:rsid w:val="00F52FC5"/>
    <w:rsid w:val="00F57821"/>
    <w:rsid w:val="00F57D79"/>
    <w:rsid w:val="00F6468D"/>
    <w:rsid w:val="00F64A9E"/>
    <w:rsid w:val="00F678F4"/>
    <w:rsid w:val="00F87C40"/>
    <w:rsid w:val="00F95CAB"/>
    <w:rsid w:val="00F96C6F"/>
    <w:rsid w:val="00FA7372"/>
    <w:rsid w:val="00FA7809"/>
    <w:rsid w:val="00FC27F3"/>
    <w:rsid w:val="00FC3410"/>
    <w:rsid w:val="00FD28BD"/>
    <w:rsid w:val="00FE6751"/>
    <w:rsid w:val="00FE7598"/>
    <w:rsid w:val="00FF4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BD1"/>
    <w:pPr>
      <w:spacing w:after="120"/>
    </w:pPr>
    <w:rPr>
      <w:rFonts w:asciiTheme="minorHAnsi" w:hAnsiTheme="minorHAnsi"/>
      <w:szCs w:val="24"/>
      <w:lang w:val="en-US" w:eastAsia="en-US"/>
    </w:rPr>
  </w:style>
  <w:style w:type="paragraph" w:styleId="Heading1">
    <w:name w:val="heading 1"/>
    <w:basedOn w:val="Normal"/>
    <w:next w:val="Normal"/>
    <w:qFormat/>
    <w:rsid w:val="003D1BD1"/>
    <w:pPr>
      <w:keepNext/>
      <w:spacing w:before="240" w:after="60"/>
      <w:outlineLvl w:val="0"/>
    </w:pPr>
    <w:rPr>
      <w:rFonts w:asciiTheme="majorHAnsi" w:hAnsiTheme="majorHAnsi" w:cs="Arial"/>
      <w:b/>
      <w:bCs/>
      <w:color w:val="0F243E" w:themeColor="text2" w:themeShade="80"/>
      <w:kern w:val="32"/>
      <w:sz w:val="44"/>
      <w:szCs w:val="32"/>
    </w:rPr>
  </w:style>
  <w:style w:type="paragraph" w:styleId="Heading2">
    <w:name w:val="heading 2"/>
    <w:basedOn w:val="Normal"/>
    <w:next w:val="Normal"/>
    <w:link w:val="Heading2Char"/>
    <w:qFormat/>
    <w:rsid w:val="003D1BD1"/>
    <w:pPr>
      <w:keepNext/>
      <w:spacing w:before="240" w:after="60"/>
      <w:outlineLvl w:val="1"/>
    </w:pPr>
    <w:rPr>
      <w:rFonts w:asciiTheme="majorHAnsi" w:hAnsiTheme="majorHAnsi" w:cs="Arial"/>
      <w:b/>
      <w:bCs/>
      <w:iCs/>
      <w:color w:val="17365D" w:themeColor="text2" w:themeShade="BF"/>
      <w:sz w:val="32"/>
      <w:szCs w:val="28"/>
    </w:rPr>
  </w:style>
  <w:style w:type="paragraph" w:styleId="Heading3">
    <w:name w:val="heading 3"/>
    <w:basedOn w:val="Normal"/>
    <w:next w:val="Normal"/>
    <w:link w:val="Heading3Char"/>
    <w:qFormat/>
    <w:rsid w:val="00674320"/>
    <w:pPr>
      <w:keepNext/>
      <w:spacing w:before="240" w:after="60"/>
      <w:outlineLvl w:val="2"/>
    </w:pPr>
    <w:rPr>
      <w:rFonts w:ascii="Calibri" w:hAnsi="Calibri" w:cs="Arial"/>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2B2222"/>
    <w:rPr>
      <w:b/>
      <w:bCs/>
    </w:rPr>
  </w:style>
  <w:style w:type="paragraph" w:styleId="Footer">
    <w:name w:val="footer"/>
    <w:basedOn w:val="Normal"/>
    <w:rsid w:val="002E1F85"/>
    <w:pPr>
      <w:tabs>
        <w:tab w:val="center" w:pos="4320"/>
        <w:tab w:val="right" w:pos="8640"/>
      </w:tabs>
      <w:spacing w:after="0"/>
    </w:pPr>
  </w:style>
  <w:style w:type="character" w:styleId="PageNumber">
    <w:name w:val="page number"/>
    <w:rsid w:val="002E1F85"/>
    <w:rPr>
      <w:rFonts w:ascii="Cambria" w:hAnsi="Cambria"/>
      <w:sz w:val="22"/>
    </w:rPr>
  </w:style>
  <w:style w:type="paragraph" w:styleId="Header">
    <w:name w:val="header"/>
    <w:basedOn w:val="Normal"/>
    <w:rsid w:val="002E1F85"/>
    <w:pPr>
      <w:tabs>
        <w:tab w:val="center" w:pos="4320"/>
        <w:tab w:val="right" w:pos="8640"/>
      </w:tabs>
      <w:spacing w:after="0"/>
    </w:pPr>
  </w:style>
  <w:style w:type="table" w:styleId="TableGrid">
    <w:name w:val="Table Grid"/>
    <w:basedOn w:val="TableNormal"/>
    <w:rsid w:val="002E1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430062"/>
  </w:style>
  <w:style w:type="paragraph" w:styleId="TOC2">
    <w:name w:val="toc 2"/>
    <w:basedOn w:val="Normal"/>
    <w:next w:val="Normal"/>
    <w:autoRedefine/>
    <w:semiHidden/>
    <w:rsid w:val="00430062"/>
    <w:pPr>
      <w:ind w:left="220"/>
    </w:pPr>
  </w:style>
  <w:style w:type="character" w:styleId="Hyperlink">
    <w:name w:val="Hyperlink"/>
    <w:rsid w:val="00430062"/>
    <w:rPr>
      <w:color w:val="0000FF"/>
      <w:u w:val="single"/>
    </w:rPr>
  </w:style>
  <w:style w:type="paragraph" w:styleId="FootnoteText">
    <w:name w:val="footnote text"/>
    <w:basedOn w:val="Normal"/>
    <w:semiHidden/>
    <w:rsid w:val="009A272D"/>
    <w:rPr>
      <w:szCs w:val="20"/>
    </w:rPr>
  </w:style>
  <w:style w:type="character" w:styleId="FootnoteReference">
    <w:name w:val="footnote reference"/>
    <w:semiHidden/>
    <w:rsid w:val="009A272D"/>
    <w:rPr>
      <w:vertAlign w:val="superscript"/>
    </w:rPr>
  </w:style>
  <w:style w:type="paragraph" w:styleId="ListParagraph">
    <w:name w:val="List Paragraph"/>
    <w:basedOn w:val="Normal"/>
    <w:qFormat/>
    <w:rsid w:val="00FC3410"/>
    <w:pPr>
      <w:spacing w:after="200"/>
      <w:ind w:left="720"/>
      <w:contextualSpacing/>
    </w:pPr>
    <w:rPr>
      <w:rFonts w:ascii="Calibri" w:eastAsia="SimSun" w:hAnsi="Calibri" w:cs="Arial"/>
      <w:szCs w:val="22"/>
      <w:lang w:val="en-AU" w:eastAsia="zh-CN"/>
    </w:rPr>
  </w:style>
  <w:style w:type="paragraph" w:customStyle="1" w:styleId="Default">
    <w:name w:val="Default"/>
    <w:rsid w:val="00FC341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051F2C"/>
    <w:rPr>
      <w:rFonts w:ascii="Tahoma" w:hAnsi="Tahoma" w:cs="Tahoma"/>
      <w:sz w:val="16"/>
      <w:szCs w:val="16"/>
    </w:rPr>
  </w:style>
  <w:style w:type="character" w:customStyle="1" w:styleId="Heading3Char">
    <w:name w:val="Heading 3 Char"/>
    <w:link w:val="Heading3"/>
    <w:rsid w:val="009050EF"/>
    <w:rPr>
      <w:rFonts w:ascii="Calibri" w:hAnsi="Calibri" w:cs="Arial"/>
      <w:b/>
      <w:bCs/>
      <w:sz w:val="28"/>
      <w:szCs w:val="26"/>
      <w:lang w:val="en-US" w:eastAsia="en-US" w:bidi="ar-SA"/>
    </w:rPr>
  </w:style>
  <w:style w:type="paragraph" w:styleId="TOC3">
    <w:name w:val="toc 3"/>
    <w:basedOn w:val="Normal"/>
    <w:next w:val="Normal"/>
    <w:autoRedefine/>
    <w:semiHidden/>
    <w:rsid w:val="005B5854"/>
    <w:pPr>
      <w:ind w:left="440"/>
    </w:pPr>
  </w:style>
  <w:style w:type="character" w:customStyle="1" w:styleId="Heading2Char">
    <w:name w:val="Heading 2 Char"/>
    <w:link w:val="Heading2"/>
    <w:rsid w:val="003D1BD1"/>
    <w:rPr>
      <w:rFonts w:asciiTheme="majorHAnsi" w:hAnsiTheme="majorHAnsi" w:cs="Arial"/>
      <w:b/>
      <w:bCs/>
      <w:iCs/>
      <w:color w:val="17365D" w:themeColor="text2" w:themeShade="BF"/>
      <w:sz w:val="32"/>
      <w:szCs w:val="28"/>
      <w:lang w:val="en-US" w:eastAsia="en-US"/>
    </w:rPr>
  </w:style>
  <w:style w:type="paragraph" w:styleId="Title">
    <w:name w:val="Title"/>
    <w:basedOn w:val="Normal"/>
    <w:next w:val="Normal"/>
    <w:link w:val="TitleChar"/>
    <w:qFormat/>
    <w:rsid w:val="003D1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D1BD1"/>
    <w:rPr>
      <w:rFonts w:asciiTheme="majorHAnsi" w:eastAsiaTheme="majorEastAsia" w:hAnsiTheme="majorHAnsi" w:cstheme="majorBidi"/>
      <w:color w:val="17365D" w:themeColor="text2" w:themeShade="BF"/>
      <w:spacing w:val="5"/>
      <w:kern w:val="28"/>
      <w:sz w:val="52"/>
      <w:szCs w:val="52"/>
      <w:lang w:val="en-US" w:eastAsia="en-US"/>
    </w:rPr>
  </w:style>
  <w:style w:type="paragraph" w:styleId="Caption">
    <w:name w:val="caption"/>
    <w:basedOn w:val="Normal"/>
    <w:next w:val="Normal"/>
    <w:unhideWhenUsed/>
    <w:qFormat/>
    <w:rsid w:val="003D1BD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BD1"/>
    <w:pPr>
      <w:spacing w:after="120"/>
    </w:pPr>
    <w:rPr>
      <w:rFonts w:asciiTheme="minorHAnsi" w:hAnsiTheme="minorHAnsi"/>
      <w:szCs w:val="24"/>
      <w:lang w:val="en-US" w:eastAsia="en-US"/>
    </w:rPr>
  </w:style>
  <w:style w:type="paragraph" w:styleId="Heading1">
    <w:name w:val="heading 1"/>
    <w:basedOn w:val="Normal"/>
    <w:next w:val="Normal"/>
    <w:qFormat/>
    <w:rsid w:val="003D1BD1"/>
    <w:pPr>
      <w:keepNext/>
      <w:spacing w:before="240" w:after="60"/>
      <w:outlineLvl w:val="0"/>
    </w:pPr>
    <w:rPr>
      <w:rFonts w:asciiTheme="majorHAnsi" w:hAnsiTheme="majorHAnsi" w:cs="Arial"/>
      <w:b/>
      <w:bCs/>
      <w:color w:val="0F243E" w:themeColor="text2" w:themeShade="80"/>
      <w:kern w:val="32"/>
      <w:sz w:val="44"/>
      <w:szCs w:val="32"/>
    </w:rPr>
  </w:style>
  <w:style w:type="paragraph" w:styleId="Heading2">
    <w:name w:val="heading 2"/>
    <w:basedOn w:val="Normal"/>
    <w:next w:val="Normal"/>
    <w:link w:val="Heading2Char"/>
    <w:qFormat/>
    <w:rsid w:val="003D1BD1"/>
    <w:pPr>
      <w:keepNext/>
      <w:spacing w:before="240" w:after="60"/>
      <w:outlineLvl w:val="1"/>
    </w:pPr>
    <w:rPr>
      <w:rFonts w:asciiTheme="majorHAnsi" w:hAnsiTheme="majorHAnsi" w:cs="Arial"/>
      <w:b/>
      <w:bCs/>
      <w:iCs/>
      <w:color w:val="17365D" w:themeColor="text2" w:themeShade="BF"/>
      <w:sz w:val="32"/>
      <w:szCs w:val="28"/>
    </w:rPr>
  </w:style>
  <w:style w:type="paragraph" w:styleId="Heading3">
    <w:name w:val="heading 3"/>
    <w:basedOn w:val="Normal"/>
    <w:next w:val="Normal"/>
    <w:link w:val="Heading3Char"/>
    <w:qFormat/>
    <w:rsid w:val="00674320"/>
    <w:pPr>
      <w:keepNext/>
      <w:spacing w:before="240" w:after="60"/>
      <w:outlineLvl w:val="2"/>
    </w:pPr>
    <w:rPr>
      <w:rFonts w:ascii="Calibri" w:hAnsi="Calibri" w:cs="Arial"/>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2B2222"/>
    <w:rPr>
      <w:b/>
      <w:bCs/>
    </w:rPr>
  </w:style>
  <w:style w:type="paragraph" w:styleId="Footer">
    <w:name w:val="footer"/>
    <w:basedOn w:val="Normal"/>
    <w:rsid w:val="002E1F85"/>
    <w:pPr>
      <w:tabs>
        <w:tab w:val="center" w:pos="4320"/>
        <w:tab w:val="right" w:pos="8640"/>
      </w:tabs>
      <w:spacing w:after="0"/>
    </w:pPr>
  </w:style>
  <w:style w:type="character" w:styleId="PageNumber">
    <w:name w:val="page number"/>
    <w:rsid w:val="002E1F85"/>
    <w:rPr>
      <w:rFonts w:ascii="Cambria" w:hAnsi="Cambria"/>
      <w:sz w:val="22"/>
    </w:rPr>
  </w:style>
  <w:style w:type="paragraph" w:styleId="Header">
    <w:name w:val="header"/>
    <w:basedOn w:val="Normal"/>
    <w:rsid w:val="002E1F85"/>
    <w:pPr>
      <w:tabs>
        <w:tab w:val="center" w:pos="4320"/>
        <w:tab w:val="right" w:pos="8640"/>
      </w:tabs>
      <w:spacing w:after="0"/>
    </w:pPr>
  </w:style>
  <w:style w:type="table" w:styleId="TableGrid">
    <w:name w:val="Table Grid"/>
    <w:basedOn w:val="TableNormal"/>
    <w:rsid w:val="002E1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430062"/>
  </w:style>
  <w:style w:type="paragraph" w:styleId="TOC2">
    <w:name w:val="toc 2"/>
    <w:basedOn w:val="Normal"/>
    <w:next w:val="Normal"/>
    <w:autoRedefine/>
    <w:semiHidden/>
    <w:rsid w:val="00430062"/>
    <w:pPr>
      <w:ind w:left="220"/>
    </w:pPr>
  </w:style>
  <w:style w:type="character" w:styleId="Hyperlink">
    <w:name w:val="Hyperlink"/>
    <w:rsid w:val="00430062"/>
    <w:rPr>
      <w:color w:val="0000FF"/>
      <w:u w:val="single"/>
    </w:rPr>
  </w:style>
  <w:style w:type="paragraph" w:styleId="FootnoteText">
    <w:name w:val="footnote text"/>
    <w:basedOn w:val="Normal"/>
    <w:semiHidden/>
    <w:rsid w:val="009A272D"/>
    <w:rPr>
      <w:szCs w:val="20"/>
    </w:rPr>
  </w:style>
  <w:style w:type="character" w:styleId="FootnoteReference">
    <w:name w:val="footnote reference"/>
    <w:semiHidden/>
    <w:rsid w:val="009A272D"/>
    <w:rPr>
      <w:vertAlign w:val="superscript"/>
    </w:rPr>
  </w:style>
  <w:style w:type="paragraph" w:styleId="ListParagraph">
    <w:name w:val="List Paragraph"/>
    <w:basedOn w:val="Normal"/>
    <w:qFormat/>
    <w:rsid w:val="00FC3410"/>
    <w:pPr>
      <w:spacing w:after="200"/>
      <w:ind w:left="720"/>
      <w:contextualSpacing/>
    </w:pPr>
    <w:rPr>
      <w:rFonts w:ascii="Calibri" w:eastAsia="SimSun" w:hAnsi="Calibri" w:cs="Arial"/>
      <w:szCs w:val="22"/>
      <w:lang w:val="en-AU" w:eastAsia="zh-CN"/>
    </w:rPr>
  </w:style>
  <w:style w:type="paragraph" w:customStyle="1" w:styleId="Default">
    <w:name w:val="Default"/>
    <w:rsid w:val="00FC341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051F2C"/>
    <w:rPr>
      <w:rFonts w:ascii="Tahoma" w:hAnsi="Tahoma" w:cs="Tahoma"/>
      <w:sz w:val="16"/>
      <w:szCs w:val="16"/>
    </w:rPr>
  </w:style>
  <w:style w:type="character" w:customStyle="1" w:styleId="Heading3Char">
    <w:name w:val="Heading 3 Char"/>
    <w:link w:val="Heading3"/>
    <w:rsid w:val="009050EF"/>
    <w:rPr>
      <w:rFonts w:ascii="Calibri" w:hAnsi="Calibri" w:cs="Arial"/>
      <w:b/>
      <w:bCs/>
      <w:sz w:val="28"/>
      <w:szCs w:val="26"/>
      <w:lang w:val="en-US" w:eastAsia="en-US" w:bidi="ar-SA"/>
    </w:rPr>
  </w:style>
  <w:style w:type="paragraph" w:styleId="TOC3">
    <w:name w:val="toc 3"/>
    <w:basedOn w:val="Normal"/>
    <w:next w:val="Normal"/>
    <w:autoRedefine/>
    <w:semiHidden/>
    <w:rsid w:val="005B5854"/>
    <w:pPr>
      <w:ind w:left="440"/>
    </w:pPr>
  </w:style>
  <w:style w:type="character" w:customStyle="1" w:styleId="Heading2Char">
    <w:name w:val="Heading 2 Char"/>
    <w:link w:val="Heading2"/>
    <w:rsid w:val="003D1BD1"/>
    <w:rPr>
      <w:rFonts w:asciiTheme="majorHAnsi" w:hAnsiTheme="majorHAnsi" w:cs="Arial"/>
      <w:b/>
      <w:bCs/>
      <w:iCs/>
      <w:color w:val="17365D" w:themeColor="text2" w:themeShade="BF"/>
      <w:sz w:val="32"/>
      <w:szCs w:val="28"/>
      <w:lang w:val="en-US" w:eastAsia="en-US"/>
    </w:rPr>
  </w:style>
  <w:style w:type="paragraph" w:styleId="Title">
    <w:name w:val="Title"/>
    <w:basedOn w:val="Normal"/>
    <w:next w:val="Normal"/>
    <w:link w:val="TitleChar"/>
    <w:qFormat/>
    <w:rsid w:val="003D1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D1BD1"/>
    <w:rPr>
      <w:rFonts w:asciiTheme="majorHAnsi" w:eastAsiaTheme="majorEastAsia" w:hAnsiTheme="majorHAnsi" w:cstheme="majorBidi"/>
      <w:color w:val="17365D" w:themeColor="text2" w:themeShade="BF"/>
      <w:spacing w:val="5"/>
      <w:kern w:val="28"/>
      <w:sz w:val="52"/>
      <w:szCs w:val="52"/>
      <w:lang w:val="en-US" w:eastAsia="en-US"/>
    </w:rPr>
  </w:style>
  <w:style w:type="paragraph" w:styleId="Caption">
    <w:name w:val="caption"/>
    <w:basedOn w:val="Normal"/>
    <w:next w:val="Normal"/>
    <w:unhideWhenUsed/>
    <w:qFormat/>
    <w:rsid w:val="003D1BD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5202">
      <w:bodyDiv w:val="1"/>
      <w:marLeft w:val="0"/>
      <w:marRight w:val="0"/>
      <w:marTop w:val="0"/>
      <w:marBottom w:val="0"/>
      <w:divBdr>
        <w:top w:val="none" w:sz="0" w:space="0" w:color="auto"/>
        <w:left w:val="none" w:sz="0" w:space="0" w:color="auto"/>
        <w:bottom w:val="none" w:sz="0" w:space="0" w:color="auto"/>
        <w:right w:val="none" w:sz="0" w:space="0" w:color="auto"/>
      </w:divBdr>
      <w:divsChild>
        <w:div w:id="2026589764">
          <w:marLeft w:val="0"/>
          <w:marRight w:val="0"/>
          <w:marTop w:val="0"/>
          <w:marBottom w:val="0"/>
          <w:divBdr>
            <w:top w:val="none" w:sz="0" w:space="0" w:color="auto"/>
            <w:left w:val="none" w:sz="0" w:space="0" w:color="auto"/>
            <w:bottom w:val="none" w:sz="0" w:space="0" w:color="auto"/>
            <w:right w:val="none" w:sz="0" w:space="0" w:color="auto"/>
          </w:divBdr>
          <w:divsChild>
            <w:div w:id="1182664327">
              <w:marLeft w:val="0"/>
              <w:marRight w:val="0"/>
              <w:marTop w:val="0"/>
              <w:marBottom w:val="0"/>
              <w:divBdr>
                <w:top w:val="none" w:sz="0" w:space="0" w:color="auto"/>
                <w:left w:val="none" w:sz="0" w:space="0" w:color="auto"/>
                <w:bottom w:val="none" w:sz="0" w:space="0" w:color="auto"/>
                <w:right w:val="none" w:sz="0" w:space="0" w:color="auto"/>
              </w:divBdr>
              <w:divsChild>
                <w:div w:id="1846699907">
                  <w:marLeft w:val="0"/>
                  <w:marRight w:val="0"/>
                  <w:marTop w:val="0"/>
                  <w:marBottom w:val="0"/>
                  <w:divBdr>
                    <w:top w:val="none" w:sz="0" w:space="0" w:color="auto"/>
                    <w:left w:val="none" w:sz="0" w:space="0" w:color="auto"/>
                    <w:bottom w:val="none" w:sz="0" w:space="0" w:color="auto"/>
                    <w:right w:val="none" w:sz="0" w:space="0" w:color="auto"/>
                  </w:divBdr>
                  <w:divsChild>
                    <w:div w:id="1753509405">
                      <w:marLeft w:val="0"/>
                      <w:marRight w:val="0"/>
                      <w:marTop w:val="0"/>
                      <w:marBottom w:val="0"/>
                      <w:divBdr>
                        <w:top w:val="none" w:sz="0" w:space="0" w:color="auto"/>
                        <w:left w:val="none" w:sz="0" w:space="0" w:color="auto"/>
                        <w:bottom w:val="none" w:sz="0" w:space="0" w:color="auto"/>
                        <w:right w:val="none" w:sz="0" w:space="0" w:color="auto"/>
                      </w:divBdr>
                      <w:divsChild>
                        <w:div w:id="127674600">
                          <w:marLeft w:val="0"/>
                          <w:marRight w:val="0"/>
                          <w:marTop w:val="0"/>
                          <w:marBottom w:val="0"/>
                          <w:divBdr>
                            <w:top w:val="none" w:sz="0" w:space="0" w:color="auto"/>
                            <w:left w:val="none" w:sz="0" w:space="0" w:color="auto"/>
                            <w:bottom w:val="none" w:sz="0" w:space="0" w:color="auto"/>
                            <w:right w:val="none" w:sz="0" w:space="0" w:color="auto"/>
                          </w:divBdr>
                          <w:divsChild>
                            <w:div w:id="1136677770">
                              <w:marLeft w:val="0"/>
                              <w:marRight w:val="0"/>
                              <w:marTop w:val="0"/>
                              <w:marBottom w:val="0"/>
                              <w:divBdr>
                                <w:top w:val="none" w:sz="0" w:space="0" w:color="auto"/>
                                <w:left w:val="none" w:sz="0" w:space="0" w:color="auto"/>
                                <w:bottom w:val="none" w:sz="0" w:space="0" w:color="auto"/>
                                <w:right w:val="none" w:sz="0" w:space="0" w:color="auto"/>
                              </w:divBdr>
                              <w:divsChild>
                                <w:div w:id="1870413850">
                                  <w:marLeft w:val="0"/>
                                  <w:marRight w:val="0"/>
                                  <w:marTop w:val="0"/>
                                  <w:marBottom w:val="0"/>
                                  <w:divBdr>
                                    <w:top w:val="none" w:sz="0" w:space="0" w:color="auto"/>
                                    <w:left w:val="none" w:sz="0" w:space="0" w:color="auto"/>
                                    <w:bottom w:val="none" w:sz="0" w:space="0" w:color="auto"/>
                                    <w:right w:val="none" w:sz="0" w:space="0" w:color="auto"/>
                                  </w:divBdr>
                                  <w:divsChild>
                                    <w:div w:id="1385181237">
                                      <w:marLeft w:val="0"/>
                                      <w:marRight w:val="0"/>
                                      <w:marTop w:val="0"/>
                                      <w:marBottom w:val="0"/>
                                      <w:divBdr>
                                        <w:top w:val="none" w:sz="0" w:space="0" w:color="auto"/>
                                        <w:left w:val="none" w:sz="0" w:space="0" w:color="auto"/>
                                        <w:bottom w:val="none" w:sz="0" w:space="0" w:color="auto"/>
                                        <w:right w:val="none" w:sz="0" w:space="0" w:color="auto"/>
                                      </w:divBdr>
                                      <w:divsChild>
                                        <w:div w:id="20252793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6883">
      <w:bodyDiv w:val="1"/>
      <w:marLeft w:val="0"/>
      <w:marRight w:val="0"/>
      <w:marTop w:val="0"/>
      <w:marBottom w:val="0"/>
      <w:divBdr>
        <w:top w:val="none" w:sz="0" w:space="0" w:color="auto"/>
        <w:left w:val="none" w:sz="0" w:space="0" w:color="auto"/>
        <w:bottom w:val="none" w:sz="0" w:space="0" w:color="auto"/>
        <w:right w:val="none" w:sz="0" w:space="0" w:color="auto"/>
      </w:divBdr>
      <w:divsChild>
        <w:div w:id="1559054339">
          <w:marLeft w:val="0"/>
          <w:marRight w:val="0"/>
          <w:marTop w:val="0"/>
          <w:marBottom w:val="0"/>
          <w:divBdr>
            <w:top w:val="none" w:sz="0" w:space="0" w:color="auto"/>
            <w:left w:val="none" w:sz="0" w:space="0" w:color="auto"/>
            <w:bottom w:val="none" w:sz="0" w:space="0" w:color="auto"/>
            <w:right w:val="none" w:sz="0" w:space="0" w:color="auto"/>
          </w:divBdr>
        </w:div>
      </w:divsChild>
    </w:div>
    <w:div w:id="1072313772">
      <w:bodyDiv w:val="1"/>
      <w:marLeft w:val="0"/>
      <w:marRight w:val="0"/>
      <w:marTop w:val="0"/>
      <w:marBottom w:val="0"/>
      <w:divBdr>
        <w:top w:val="none" w:sz="0" w:space="0" w:color="auto"/>
        <w:left w:val="none" w:sz="0" w:space="0" w:color="auto"/>
        <w:bottom w:val="none" w:sz="0" w:space="0" w:color="auto"/>
        <w:right w:val="none" w:sz="0" w:space="0" w:color="auto"/>
      </w:divBdr>
      <w:divsChild>
        <w:div w:id="702829455">
          <w:marLeft w:val="0"/>
          <w:marRight w:val="0"/>
          <w:marTop w:val="0"/>
          <w:marBottom w:val="0"/>
          <w:divBdr>
            <w:top w:val="none" w:sz="0" w:space="0" w:color="auto"/>
            <w:left w:val="none" w:sz="0" w:space="0" w:color="auto"/>
            <w:bottom w:val="none" w:sz="0" w:space="0" w:color="auto"/>
            <w:right w:val="none" w:sz="0" w:space="0" w:color="auto"/>
          </w:divBdr>
          <w:divsChild>
            <w:div w:id="2015304824">
              <w:marLeft w:val="0"/>
              <w:marRight w:val="0"/>
              <w:marTop w:val="0"/>
              <w:marBottom w:val="0"/>
              <w:divBdr>
                <w:top w:val="none" w:sz="0" w:space="0" w:color="auto"/>
                <w:left w:val="none" w:sz="0" w:space="0" w:color="auto"/>
                <w:bottom w:val="none" w:sz="0" w:space="0" w:color="auto"/>
                <w:right w:val="none" w:sz="0" w:space="0" w:color="auto"/>
              </w:divBdr>
              <w:divsChild>
                <w:div w:id="2127000991">
                  <w:marLeft w:val="0"/>
                  <w:marRight w:val="0"/>
                  <w:marTop w:val="0"/>
                  <w:marBottom w:val="0"/>
                  <w:divBdr>
                    <w:top w:val="none" w:sz="0" w:space="0" w:color="auto"/>
                    <w:left w:val="none" w:sz="0" w:space="0" w:color="auto"/>
                    <w:bottom w:val="none" w:sz="0" w:space="0" w:color="auto"/>
                    <w:right w:val="none" w:sz="0" w:space="0" w:color="auto"/>
                  </w:divBdr>
                  <w:divsChild>
                    <w:div w:id="367149571">
                      <w:marLeft w:val="0"/>
                      <w:marRight w:val="0"/>
                      <w:marTop w:val="0"/>
                      <w:marBottom w:val="0"/>
                      <w:divBdr>
                        <w:top w:val="none" w:sz="0" w:space="0" w:color="auto"/>
                        <w:left w:val="none" w:sz="0" w:space="0" w:color="auto"/>
                        <w:bottom w:val="none" w:sz="0" w:space="0" w:color="auto"/>
                        <w:right w:val="none" w:sz="0" w:space="0" w:color="auto"/>
                      </w:divBdr>
                      <w:divsChild>
                        <w:div w:id="620303659">
                          <w:marLeft w:val="0"/>
                          <w:marRight w:val="0"/>
                          <w:marTop w:val="0"/>
                          <w:marBottom w:val="0"/>
                          <w:divBdr>
                            <w:top w:val="none" w:sz="0" w:space="0" w:color="auto"/>
                            <w:left w:val="none" w:sz="0" w:space="0" w:color="auto"/>
                            <w:bottom w:val="none" w:sz="0" w:space="0" w:color="auto"/>
                            <w:right w:val="none" w:sz="0" w:space="0" w:color="auto"/>
                          </w:divBdr>
                          <w:divsChild>
                            <w:div w:id="1768774383">
                              <w:marLeft w:val="0"/>
                              <w:marRight w:val="0"/>
                              <w:marTop w:val="0"/>
                              <w:marBottom w:val="0"/>
                              <w:divBdr>
                                <w:top w:val="none" w:sz="0" w:space="0" w:color="auto"/>
                                <w:left w:val="none" w:sz="0" w:space="0" w:color="auto"/>
                                <w:bottom w:val="none" w:sz="0" w:space="0" w:color="auto"/>
                                <w:right w:val="none" w:sz="0" w:space="0" w:color="auto"/>
                              </w:divBdr>
                              <w:divsChild>
                                <w:div w:id="1471554829">
                                  <w:marLeft w:val="0"/>
                                  <w:marRight w:val="0"/>
                                  <w:marTop w:val="0"/>
                                  <w:marBottom w:val="0"/>
                                  <w:divBdr>
                                    <w:top w:val="none" w:sz="0" w:space="0" w:color="auto"/>
                                    <w:left w:val="none" w:sz="0" w:space="0" w:color="auto"/>
                                    <w:bottom w:val="none" w:sz="0" w:space="0" w:color="auto"/>
                                    <w:right w:val="none" w:sz="0" w:space="0" w:color="auto"/>
                                  </w:divBdr>
                                  <w:divsChild>
                                    <w:div w:id="1912040364">
                                      <w:marLeft w:val="0"/>
                                      <w:marRight w:val="0"/>
                                      <w:marTop w:val="0"/>
                                      <w:marBottom w:val="0"/>
                                      <w:divBdr>
                                        <w:top w:val="none" w:sz="0" w:space="0" w:color="auto"/>
                                        <w:left w:val="none" w:sz="0" w:space="0" w:color="auto"/>
                                        <w:bottom w:val="none" w:sz="0" w:space="0" w:color="auto"/>
                                        <w:right w:val="none" w:sz="0" w:space="0" w:color="auto"/>
                                      </w:divBdr>
                                      <w:divsChild>
                                        <w:div w:id="744689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878108">
      <w:bodyDiv w:val="1"/>
      <w:marLeft w:val="0"/>
      <w:marRight w:val="0"/>
      <w:marTop w:val="0"/>
      <w:marBottom w:val="0"/>
      <w:divBdr>
        <w:top w:val="none" w:sz="0" w:space="0" w:color="auto"/>
        <w:left w:val="none" w:sz="0" w:space="0" w:color="auto"/>
        <w:bottom w:val="none" w:sz="0" w:space="0" w:color="auto"/>
        <w:right w:val="none" w:sz="0" w:space="0" w:color="auto"/>
      </w:divBdr>
      <w:divsChild>
        <w:div w:id="650870638">
          <w:marLeft w:val="0"/>
          <w:marRight w:val="0"/>
          <w:marTop w:val="0"/>
          <w:marBottom w:val="0"/>
          <w:divBdr>
            <w:top w:val="none" w:sz="0" w:space="0" w:color="auto"/>
            <w:left w:val="none" w:sz="0" w:space="0" w:color="auto"/>
            <w:bottom w:val="none" w:sz="0" w:space="0" w:color="auto"/>
            <w:right w:val="none" w:sz="0" w:space="0" w:color="auto"/>
          </w:divBdr>
          <w:divsChild>
            <w:div w:id="38096782">
              <w:marLeft w:val="0"/>
              <w:marRight w:val="0"/>
              <w:marTop w:val="0"/>
              <w:marBottom w:val="0"/>
              <w:divBdr>
                <w:top w:val="none" w:sz="0" w:space="0" w:color="auto"/>
                <w:left w:val="none" w:sz="0" w:space="0" w:color="auto"/>
                <w:bottom w:val="none" w:sz="0" w:space="0" w:color="auto"/>
                <w:right w:val="none" w:sz="0" w:space="0" w:color="auto"/>
              </w:divBdr>
              <w:divsChild>
                <w:div w:id="651523043">
                  <w:marLeft w:val="0"/>
                  <w:marRight w:val="0"/>
                  <w:marTop w:val="0"/>
                  <w:marBottom w:val="0"/>
                  <w:divBdr>
                    <w:top w:val="none" w:sz="0" w:space="0" w:color="auto"/>
                    <w:left w:val="none" w:sz="0" w:space="0" w:color="auto"/>
                    <w:bottom w:val="none" w:sz="0" w:space="0" w:color="auto"/>
                    <w:right w:val="none" w:sz="0" w:space="0" w:color="auto"/>
                  </w:divBdr>
                  <w:divsChild>
                    <w:div w:id="2078505393">
                      <w:marLeft w:val="0"/>
                      <w:marRight w:val="0"/>
                      <w:marTop w:val="0"/>
                      <w:marBottom w:val="0"/>
                      <w:divBdr>
                        <w:top w:val="none" w:sz="0" w:space="0" w:color="auto"/>
                        <w:left w:val="none" w:sz="0" w:space="0" w:color="auto"/>
                        <w:bottom w:val="none" w:sz="0" w:space="0" w:color="auto"/>
                        <w:right w:val="none" w:sz="0" w:space="0" w:color="auto"/>
                      </w:divBdr>
                      <w:divsChild>
                        <w:div w:id="1547911002">
                          <w:marLeft w:val="0"/>
                          <w:marRight w:val="0"/>
                          <w:marTop w:val="0"/>
                          <w:marBottom w:val="0"/>
                          <w:divBdr>
                            <w:top w:val="none" w:sz="0" w:space="0" w:color="auto"/>
                            <w:left w:val="none" w:sz="0" w:space="0" w:color="auto"/>
                            <w:bottom w:val="none" w:sz="0" w:space="0" w:color="auto"/>
                            <w:right w:val="none" w:sz="0" w:space="0" w:color="auto"/>
                          </w:divBdr>
                          <w:divsChild>
                            <w:div w:id="494994318">
                              <w:marLeft w:val="0"/>
                              <w:marRight w:val="0"/>
                              <w:marTop w:val="0"/>
                              <w:marBottom w:val="0"/>
                              <w:divBdr>
                                <w:top w:val="none" w:sz="0" w:space="0" w:color="auto"/>
                                <w:left w:val="none" w:sz="0" w:space="0" w:color="auto"/>
                                <w:bottom w:val="none" w:sz="0" w:space="0" w:color="auto"/>
                                <w:right w:val="none" w:sz="0" w:space="0" w:color="auto"/>
                              </w:divBdr>
                              <w:divsChild>
                                <w:div w:id="1605723737">
                                  <w:marLeft w:val="0"/>
                                  <w:marRight w:val="0"/>
                                  <w:marTop w:val="0"/>
                                  <w:marBottom w:val="0"/>
                                  <w:divBdr>
                                    <w:top w:val="none" w:sz="0" w:space="0" w:color="auto"/>
                                    <w:left w:val="none" w:sz="0" w:space="0" w:color="auto"/>
                                    <w:bottom w:val="none" w:sz="0" w:space="0" w:color="auto"/>
                                    <w:right w:val="none" w:sz="0" w:space="0" w:color="auto"/>
                                  </w:divBdr>
                                  <w:divsChild>
                                    <w:div w:id="1554730616">
                                      <w:marLeft w:val="0"/>
                                      <w:marRight w:val="0"/>
                                      <w:marTop w:val="0"/>
                                      <w:marBottom w:val="0"/>
                                      <w:divBdr>
                                        <w:top w:val="none" w:sz="0" w:space="0" w:color="auto"/>
                                        <w:left w:val="none" w:sz="0" w:space="0" w:color="auto"/>
                                        <w:bottom w:val="none" w:sz="0" w:space="0" w:color="auto"/>
                                        <w:right w:val="none" w:sz="0" w:space="0" w:color="auto"/>
                                      </w:divBdr>
                                      <w:divsChild>
                                        <w:div w:id="3722714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266087">
      <w:bodyDiv w:val="1"/>
      <w:marLeft w:val="0"/>
      <w:marRight w:val="0"/>
      <w:marTop w:val="0"/>
      <w:marBottom w:val="0"/>
      <w:divBdr>
        <w:top w:val="none" w:sz="0" w:space="0" w:color="auto"/>
        <w:left w:val="none" w:sz="0" w:space="0" w:color="auto"/>
        <w:bottom w:val="none" w:sz="0" w:space="0" w:color="auto"/>
        <w:right w:val="none" w:sz="0" w:space="0" w:color="auto"/>
      </w:divBdr>
      <w:divsChild>
        <w:div w:id="271133895">
          <w:marLeft w:val="0"/>
          <w:marRight w:val="0"/>
          <w:marTop w:val="0"/>
          <w:marBottom w:val="0"/>
          <w:divBdr>
            <w:top w:val="none" w:sz="0" w:space="0" w:color="auto"/>
            <w:left w:val="none" w:sz="0" w:space="0" w:color="auto"/>
            <w:bottom w:val="none" w:sz="0" w:space="0" w:color="auto"/>
            <w:right w:val="none" w:sz="0" w:space="0" w:color="auto"/>
          </w:divBdr>
          <w:divsChild>
            <w:div w:id="1279216959">
              <w:marLeft w:val="0"/>
              <w:marRight w:val="0"/>
              <w:marTop w:val="0"/>
              <w:marBottom w:val="0"/>
              <w:divBdr>
                <w:top w:val="none" w:sz="0" w:space="0" w:color="auto"/>
                <w:left w:val="none" w:sz="0" w:space="0" w:color="auto"/>
                <w:bottom w:val="none" w:sz="0" w:space="0" w:color="auto"/>
                <w:right w:val="none" w:sz="0" w:space="0" w:color="auto"/>
              </w:divBdr>
              <w:divsChild>
                <w:div w:id="586571618">
                  <w:marLeft w:val="0"/>
                  <w:marRight w:val="0"/>
                  <w:marTop w:val="0"/>
                  <w:marBottom w:val="0"/>
                  <w:divBdr>
                    <w:top w:val="none" w:sz="0" w:space="0" w:color="auto"/>
                    <w:left w:val="none" w:sz="0" w:space="0" w:color="auto"/>
                    <w:bottom w:val="none" w:sz="0" w:space="0" w:color="auto"/>
                    <w:right w:val="none" w:sz="0" w:space="0" w:color="auto"/>
                  </w:divBdr>
                  <w:divsChild>
                    <w:div w:id="1684286454">
                      <w:marLeft w:val="0"/>
                      <w:marRight w:val="0"/>
                      <w:marTop w:val="0"/>
                      <w:marBottom w:val="0"/>
                      <w:divBdr>
                        <w:top w:val="none" w:sz="0" w:space="0" w:color="auto"/>
                        <w:left w:val="none" w:sz="0" w:space="0" w:color="auto"/>
                        <w:bottom w:val="none" w:sz="0" w:space="0" w:color="auto"/>
                        <w:right w:val="none" w:sz="0" w:space="0" w:color="auto"/>
                      </w:divBdr>
                      <w:divsChild>
                        <w:div w:id="1541891749">
                          <w:marLeft w:val="0"/>
                          <w:marRight w:val="0"/>
                          <w:marTop w:val="0"/>
                          <w:marBottom w:val="0"/>
                          <w:divBdr>
                            <w:top w:val="none" w:sz="0" w:space="0" w:color="auto"/>
                            <w:left w:val="none" w:sz="0" w:space="0" w:color="auto"/>
                            <w:bottom w:val="none" w:sz="0" w:space="0" w:color="auto"/>
                            <w:right w:val="none" w:sz="0" w:space="0" w:color="auto"/>
                          </w:divBdr>
                          <w:divsChild>
                            <w:div w:id="1769347450">
                              <w:marLeft w:val="0"/>
                              <w:marRight w:val="0"/>
                              <w:marTop w:val="0"/>
                              <w:marBottom w:val="0"/>
                              <w:divBdr>
                                <w:top w:val="none" w:sz="0" w:space="0" w:color="auto"/>
                                <w:left w:val="none" w:sz="0" w:space="0" w:color="auto"/>
                                <w:bottom w:val="none" w:sz="0" w:space="0" w:color="auto"/>
                                <w:right w:val="none" w:sz="0" w:space="0" w:color="auto"/>
                              </w:divBdr>
                              <w:divsChild>
                                <w:div w:id="1630160283">
                                  <w:marLeft w:val="0"/>
                                  <w:marRight w:val="0"/>
                                  <w:marTop w:val="0"/>
                                  <w:marBottom w:val="0"/>
                                  <w:divBdr>
                                    <w:top w:val="none" w:sz="0" w:space="0" w:color="auto"/>
                                    <w:left w:val="none" w:sz="0" w:space="0" w:color="auto"/>
                                    <w:bottom w:val="none" w:sz="0" w:space="0" w:color="auto"/>
                                    <w:right w:val="none" w:sz="0" w:space="0" w:color="auto"/>
                                  </w:divBdr>
                                  <w:divsChild>
                                    <w:div w:id="615989031">
                                      <w:marLeft w:val="0"/>
                                      <w:marRight w:val="0"/>
                                      <w:marTop w:val="0"/>
                                      <w:marBottom w:val="0"/>
                                      <w:divBdr>
                                        <w:top w:val="none" w:sz="0" w:space="0" w:color="auto"/>
                                        <w:left w:val="none" w:sz="0" w:space="0" w:color="auto"/>
                                        <w:bottom w:val="none" w:sz="0" w:space="0" w:color="auto"/>
                                        <w:right w:val="none" w:sz="0" w:space="0" w:color="auto"/>
                                      </w:divBdr>
                                      <w:divsChild>
                                        <w:div w:id="14488181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519978">
      <w:bodyDiv w:val="1"/>
      <w:marLeft w:val="0"/>
      <w:marRight w:val="0"/>
      <w:marTop w:val="0"/>
      <w:marBottom w:val="0"/>
      <w:divBdr>
        <w:top w:val="none" w:sz="0" w:space="0" w:color="auto"/>
        <w:left w:val="none" w:sz="0" w:space="0" w:color="auto"/>
        <w:bottom w:val="none" w:sz="0" w:space="0" w:color="auto"/>
        <w:right w:val="none" w:sz="0" w:space="0" w:color="auto"/>
      </w:divBdr>
      <w:divsChild>
        <w:div w:id="625964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9A8F8-E961-4F2B-AAE1-B45EFFE3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CDD88B00.dotm</Template>
  <TotalTime>0</TotalTime>
  <Pages>9</Pages>
  <Words>1563</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11031</CharactersWithSpaces>
  <SharedDoc>false</SharedDoc>
  <HLinks>
    <vt:vector size="90" baseType="variant">
      <vt:variant>
        <vt:i4>1507387</vt:i4>
      </vt:variant>
      <vt:variant>
        <vt:i4>86</vt:i4>
      </vt:variant>
      <vt:variant>
        <vt:i4>0</vt:i4>
      </vt:variant>
      <vt:variant>
        <vt:i4>5</vt:i4>
      </vt:variant>
      <vt:variant>
        <vt:lpwstr/>
      </vt:variant>
      <vt:variant>
        <vt:lpwstr>_Toc340497171</vt:lpwstr>
      </vt:variant>
      <vt:variant>
        <vt:i4>1441851</vt:i4>
      </vt:variant>
      <vt:variant>
        <vt:i4>80</vt:i4>
      </vt:variant>
      <vt:variant>
        <vt:i4>0</vt:i4>
      </vt:variant>
      <vt:variant>
        <vt:i4>5</vt:i4>
      </vt:variant>
      <vt:variant>
        <vt:lpwstr/>
      </vt:variant>
      <vt:variant>
        <vt:lpwstr>_Toc340497169</vt:lpwstr>
      </vt:variant>
      <vt:variant>
        <vt:i4>1441851</vt:i4>
      </vt:variant>
      <vt:variant>
        <vt:i4>74</vt:i4>
      </vt:variant>
      <vt:variant>
        <vt:i4>0</vt:i4>
      </vt:variant>
      <vt:variant>
        <vt:i4>5</vt:i4>
      </vt:variant>
      <vt:variant>
        <vt:lpwstr/>
      </vt:variant>
      <vt:variant>
        <vt:lpwstr>_Toc340497168</vt:lpwstr>
      </vt:variant>
      <vt:variant>
        <vt:i4>1441851</vt:i4>
      </vt:variant>
      <vt:variant>
        <vt:i4>68</vt:i4>
      </vt:variant>
      <vt:variant>
        <vt:i4>0</vt:i4>
      </vt:variant>
      <vt:variant>
        <vt:i4>5</vt:i4>
      </vt:variant>
      <vt:variant>
        <vt:lpwstr/>
      </vt:variant>
      <vt:variant>
        <vt:lpwstr>_Toc340497167</vt:lpwstr>
      </vt:variant>
      <vt:variant>
        <vt:i4>1441851</vt:i4>
      </vt:variant>
      <vt:variant>
        <vt:i4>62</vt:i4>
      </vt:variant>
      <vt:variant>
        <vt:i4>0</vt:i4>
      </vt:variant>
      <vt:variant>
        <vt:i4>5</vt:i4>
      </vt:variant>
      <vt:variant>
        <vt:lpwstr/>
      </vt:variant>
      <vt:variant>
        <vt:lpwstr>_Toc340497166</vt:lpwstr>
      </vt:variant>
      <vt:variant>
        <vt:i4>1441851</vt:i4>
      </vt:variant>
      <vt:variant>
        <vt:i4>56</vt:i4>
      </vt:variant>
      <vt:variant>
        <vt:i4>0</vt:i4>
      </vt:variant>
      <vt:variant>
        <vt:i4>5</vt:i4>
      </vt:variant>
      <vt:variant>
        <vt:lpwstr/>
      </vt:variant>
      <vt:variant>
        <vt:lpwstr>_Toc340497165</vt:lpwstr>
      </vt:variant>
      <vt:variant>
        <vt:i4>1441851</vt:i4>
      </vt:variant>
      <vt:variant>
        <vt:i4>50</vt:i4>
      </vt:variant>
      <vt:variant>
        <vt:i4>0</vt:i4>
      </vt:variant>
      <vt:variant>
        <vt:i4>5</vt:i4>
      </vt:variant>
      <vt:variant>
        <vt:lpwstr/>
      </vt:variant>
      <vt:variant>
        <vt:lpwstr>_Toc340497164</vt:lpwstr>
      </vt:variant>
      <vt:variant>
        <vt:i4>1441851</vt:i4>
      </vt:variant>
      <vt:variant>
        <vt:i4>44</vt:i4>
      </vt:variant>
      <vt:variant>
        <vt:i4>0</vt:i4>
      </vt:variant>
      <vt:variant>
        <vt:i4>5</vt:i4>
      </vt:variant>
      <vt:variant>
        <vt:lpwstr/>
      </vt:variant>
      <vt:variant>
        <vt:lpwstr>_Toc340497163</vt:lpwstr>
      </vt:variant>
      <vt:variant>
        <vt:i4>1441851</vt:i4>
      </vt:variant>
      <vt:variant>
        <vt:i4>38</vt:i4>
      </vt:variant>
      <vt:variant>
        <vt:i4>0</vt:i4>
      </vt:variant>
      <vt:variant>
        <vt:i4>5</vt:i4>
      </vt:variant>
      <vt:variant>
        <vt:lpwstr/>
      </vt:variant>
      <vt:variant>
        <vt:lpwstr>_Toc340497162</vt:lpwstr>
      </vt:variant>
      <vt:variant>
        <vt:i4>1441851</vt:i4>
      </vt:variant>
      <vt:variant>
        <vt:i4>32</vt:i4>
      </vt:variant>
      <vt:variant>
        <vt:i4>0</vt:i4>
      </vt:variant>
      <vt:variant>
        <vt:i4>5</vt:i4>
      </vt:variant>
      <vt:variant>
        <vt:lpwstr/>
      </vt:variant>
      <vt:variant>
        <vt:lpwstr>_Toc340497161</vt:lpwstr>
      </vt:variant>
      <vt:variant>
        <vt:i4>1441851</vt:i4>
      </vt:variant>
      <vt:variant>
        <vt:i4>26</vt:i4>
      </vt:variant>
      <vt:variant>
        <vt:i4>0</vt:i4>
      </vt:variant>
      <vt:variant>
        <vt:i4>5</vt:i4>
      </vt:variant>
      <vt:variant>
        <vt:lpwstr/>
      </vt:variant>
      <vt:variant>
        <vt:lpwstr>_Toc340497160</vt:lpwstr>
      </vt:variant>
      <vt:variant>
        <vt:i4>1376315</vt:i4>
      </vt:variant>
      <vt:variant>
        <vt:i4>20</vt:i4>
      </vt:variant>
      <vt:variant>
        <vt:i4>0</vt:i4>
      </vt:variant>
      <vt:variant>
        <vt:i4>5</vt:i4>
      </vt:variant>
      <vt:variant>
        <vt:lpwstr/>
      </vt:variant>
      <vt:variant>
        <vt:lpwstr>_Toc340497159</vt:lpwstr>
      </vt:variant>
      <vt:variant>
        <vt:i4>1376315</vt:i4>
      </vt:variant>
      <vt:variant>
        <vt:i4>14</vt:i4>
      </vt:variant>
      <vt:variant>
        <vt:i4>0</vt:i4>
      </vt:variant>
      <vt:variant>
        <vt:i4>5</vt:i4>
      </vt:variant>
      <vt:variant>
        <vt:lpwstr/>
      </vt:variant>
      <vt:variant>
        <vt:lpwstr>_Toc340497158</vt:lpwstr>
      </vt:variant>
      <vt:variant>
        <vt:i4>1376315</vt:i4>
      </vt:variant>
      <vt:variant>
        <vt:i4>8</vt:i4>
      </vt:variant>
      <vt:variant>
        <vt:i4>0</vt:i4>
      </vt:variant>
      <vt:variant>
        <vt:i4>5</vt:i4>
      </vt:variant>
      <vt:variant>
        <vt:lpwstr/>
      </vt:variant>
      <vt:variant>
        <vt:lpwstr>_Toc340497157</vt:lpwstr>
      </vt:variant>
      <vt:variant>
        <vt:i4>1376315</vt:i4>
      </vt:variant>
      <vt:variant>
        <vt:i4>2</vt:i4>
      </vt:variant>
      <vt:variant>
        <vt:i4>0</vt:i4>
      </vt:variant>
      <vt:variant>
        <vt:i4>5</vt:i4>
      </vt:variant>
      <vt:variant>
        <vt:lpwstr/>
      </vt:variant>
      <vt:variant>
        <vt:lpwstr>_Toc340497156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dc:creator>
  <cp:keywords/>
  <dc:description/>
  <cp:lastModifiedBy>Pedro Fortunato</cp:lastModifiedBy>
  <cp:revision>2</cp:revision>
  <cp:lastPrinted>2013-04-23T22:53:00Z</cp:lastPrinted>
  <dcterms:created xsi:type="dcterms:W3CDTF">2013-07-24T01:42:00Z</dcterms:created>
  <dcterms:modified xsi:type="dcterms:W3CDTF">2013-07-24T01:42:00Z</dcterms:modified>
</cp:coreProperties>
</file>