
<file path=[Content_Types].xml><?xml version="1.0" encoding="utf-8"?>
<Types xmlns="http://schemas.openxmlformats.org/package/2006/content-types">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15D1" w:rsidRPr="0023603C" w:rsidRDefault="007D7773" w:rsidP="00674B00">
      <w:r>
        <w:rPr>
          <w:noProof/>
        </w:rPr>
        <w:drawing>
          <wp:inline distT="0" distB="0" distL="0" distR="0">
            <wp:extent cx="1419225" cy="1104900"/>
            <wp:effectExtent l="0" t="0" r="9525" b="0"/>
            <wp:docPr id="1" name="Picture 1" descr="Australian Government Crest" title="Australian Government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19225" cy="1104900"/>
                    </a:xfrm>
                    <a:prstGeom prst="rect">
                      <a:avLst/>
                    </a:prstGeom>
                    <a:noFill/>
                    <a:ln>
                      <a:noFill/>
                    </a:ln>
                  </pic:spPr>
                </pic:pic>
              </a:graphicData>
            </a:graphic>
          </wp:inline>
        </w:drawing>
      </w:r>
    </w:p>
    <w:p w:rsidR="00451D87" w:rsidRPr="0023603C" w:rsidRDefault="00A66DA9">
      <w:pPr>
        <w:pStyle w:val="Title"/>
        <w:pBdr>
          <w:bottom w:val="single" w:sz="4" w:space="3" w:color="auto"/>
        </w:pBdr>
      </w:pPr>
      <w:r>
        <w:t>Nati</w:t>
      </w:r>
      <w:r w:rsidR="00DD0DC3">
        <w:t>onal Capital Plan – Amendment 74 – Section 5 Campbell</w:t>
      </w:r>
      <w:r w:rsidR="00451D87" w:rsidRPr="0023603C">
        <w:rPr>
          <w:b w:val="0"/>
          <w:position w:val="6"/>
          <w:sz w:val="24"/>
          <w:vertAlign w:val="superscript"/>
        </w:rPr>
        <w:t>1</w:t>
      </w:r>
    </w:p>
    <w:p w:rsidR="00451D87" w:rsidRPr="0023603C" w:rsidRDefault="007E2664">
      <w:pPr>
        <w:pBdr>
          <w:bottom w:val="single" w:sz="4" w:space="3" w:color="auto"/>
        </w:pBdr>
        <w:spacing w:before="480"/>
        <w:rPr>
          <w:rFonts w:ascii="Arial" w:hAnsi="Arial" w:cs="Arial"/>
          <w:i/>
          <w:sz w:val="28"/>
          <w:szCs w:val="28"/>
          <w:lang w:val="en-US"/>
        </w:rPr>
      </w:pPr>
      <w:r>
        <w:rPr>
          <w:rFonts w:ascii="Arial" w:hAnsi="Arial" w:cs="Arial"/>
          <w:i/>
          <w:sz w:val="28"/>
          <w:szCs w:val="28"/>
          <w:lang w:val="en-US"/>
        </w:rPr>
        <w:t>Australian Capital Territory (Planning and Land Management) Act 1988</w:t>
      </w:r>
    </w:p>
    <w:p w:rsidR="00451D87" w:rsidRPr="0023603C" w:rsidRDefault="00451D87">
      <w:pPr>
        <w:spacing w:before="360"/>
        <w:jc w:val="both"/>
      </w:pPr>
      <w:r w:rsidRPr="0023603C">
        <w:t xml:space="preserve">I, </w:t>
      </w:r>
      <w:r w:rsidR="008C3B79">
        <w:t>SIMON</w:t>
      </w:r>
      <w:r w:rsidR="00DD0DC3">
        <w:t xml:space="preserve"> CREAN</w:t>
      </w:r>
      <w:r w:rsidRPr="0023603C">
        <w:t xml:space="preserve">, </w:t>
      </w:r>
      <w:r w:rsidR="00A66DA9">
        <w:t xml:space="preserve">Minister for </w:t>
      </w:r>
      <w:r w:rsidR="00DD0DC3">
        <w:t>Regional Australia, Regional Development and Local Government</w:t>
      </w:r>
      <w:r w:rsidRPr="0023603C">
        <w:t xml:space="preserve">, </w:t>
      </w:r>
      <w:r w:rsidR="00A66DA9">
        <w:t xml:space="preserve">approve this amendment of the National Capital Plan under section 19(1)(a) of the </w:t>
      </w:r>
      <w:r w:rsidR="00A66DA9" w:rsidRPr="00A66DA9">
        <w:rPr>
          <w:i/>
        </w:rPr>
        <w:t>Australian Capital Territory (Planning and Land Management) Act 1988.</w:t>
      </w:r>
    </w:p>
    <w:p w:rsidR="00451D87" w:rsidRPr="0023603C" w:rsidRDefault="00451D87" w:rsidP="00A66DA9">
      <w:pPr>
        <w:tabs>
          <w:tab w:val="left" w:pos="3360"/>
        </w:tabs>
        <w:spacing w:before="300" w:after="600" w:line="300" w:lineRule="exact"/>
      </w:pPr>
      <w:r w:rsidRPr="0023603C">
        <w:t xml:space="preserve">Dated </w:t>
      </w:r>
      <w:bookmarkStart w:id="0" w:name="MadeDate"/>
      <w:bookmarkStart w:id="1" w:name="Year"/>
      <w:bookmarkEnd w:id="0"/>
      <w:r w:rsidR="00C27D27">
        <w:t xml:space="preserve">15 November </w:t>
      </w:r>
      <w:r w:rsidRPr="0023603C">
        <w:t>20</w:t>
      </w:r>
      <w:bookmarkEnd w:id="1"/>
      <w:r w:rsidR="00DD0DC3">
        <w:t>12</w:t>
      </w:r>
    </w:p>
    <w:p w:rsidR="00451D87" w:rsidRPr="00720FF9" w:rsidRDefault="00DD0DC3">
      <w:pPr>
        <w:spacing w:before="1200" w:line="240" w:lineRule="exact"/>
      </w:pPr>
      <w:r>
        <w:t>SIMON CREAN</w:t>
      </w:r>
    </w:p>
    <w:p w:rsidR="00451D87" w:rsidRPr="0023603C" w:rsidRDefault="00A66DA9">
      <w:pPr>
        <w:pBdr>
          <w:bottom w:val="single" w:sz="4" w:space="12" w:color="auto"/>
        </w:pBdr>
        <w:spacing w:line="240" w:lineRule="exact"/>
      </w:pPr>
      <w:r>
        <w:t xml:space="preserve">Minister for </w:t>
      </w:r>
      <w:r w:rsidR="00DD0DC3">
        <w:t>Regional Australia, Regional Development and Local Government</w:t>
      </w:r>
    </w:p>
    <w:p w:rsidR="00451D87" w:rsidRPr="0023603C" w:rsidRDefault="00451D87">
      <w:pPr>
        <w:pStyle w:val="SigningPageBreak"/>
        <w:sectPr w:rsidR="00451D87" w:rsidRPr="0023603C" w:rsidSect="007E2664">
          <w:headerReference w:type="even" r:id="rId9"/>
          <w:headerReference w:type="default" r:id="rId10"/>
          <w:footerReference w:type="even" r:id="rId11"/>
          <w:footerReference w:type="default" r:id="rId12"/>
          <w:footerReference w:type="first" r:id="rId13"/>
          <w:type w:val="continuous"/>
          <w:pgSz w:w="11907" w:h="16839" w:code="9"/>
          <w:pgMar w:top="1418" w:right="1587" w:bottom="1418" w:left="1440" w:header="709" w:footer="709" w:gutter="0"/>
          <w:cols w:space="708"/>
          <w:titlePg/>
          <w:docGrid w:linePitch="360"/>
        </w:sectPr>
      </w:pPr>
    </w:p>
    <w:p w:rsidR="00F55498" w:rsidRPr="0023603C" w:rsidRDefault="00F55498">
      <w:pPr>
        <w:pStyle w:val="Header"/>
      </w:pPr>
      <w:r w:rsidRPr="0023603C">
        <w:rPr>
          <w:rStyle w:val="CharPartNo"/>
        </w:rPr>
        <w:lastRenderedPageBreak/>
        <w:t xml:space="preserve"> </w:t>
      </w:r>
      <w:r w:rsidRPr="0023603C">
        <w:rPr>
          <w:rStyle w:val="CharPartText"/>
        </w:rPr>
        <w:t xml:space="preserve"> </w:t>
      </w:r>
    </w:p>
    <w:p w:rsidR="00F55498" w:rsidRPr="0023603C" w:rsidRDefault="00F55498">
      <w:pPr>
        <w:pStyle w:val="Header"/>
      </w:pPr>
      <w:r w:rsidRPr="0023603C">
        <w:rPr>
          <w:rStyle w:val="CharDivNo"/>
        </w:rPr>
        <w:t xml:space="preserve"> </w:t>
      </w:r>
      <w:r w:rsidRPr="0023603C">
        <w:rPr>
          <w:rStyle w:val="CharDivText"/>
        </w:rPr>
        <w:t xml:space="preserve"> </w:t>
      </w:r>
    </w:p>
    <w:p w:rsidR="00451D87" w:rsidRPr="0023603C" w:rsidRDefault="00451D87" w:rsidP="00451D87">
      <w:pPr>
        <w:pStyle w:val="A1"/>
      </w:pPr>
      <w:r w:rsidRPr="0023603C">
        <w:rPr>
          <w:rStyle w:val="CharSectno"/>
        </w:rPr>
        <w:t>1</w:t>
      </w:r>
      <w:r w:rsidRPr="0023603C">
        <w:tab/>
        <w:t xml:space="preserve">Name of </w:t>
      </w:r>
      <w:r w:rsidR="00E4112B">
        <w:t>i</w:t>
      </w:r>
      <w:r w:rsidR="007E2664">
        <w:t>nstrument</w:t>
      </w:r>
    </w:p>
    <w:p w:rsidR="00451D87" w:rsidRPr="0023603C" w:rsidRDefault="00451D87" w:rsidP="00451D87">
      <w:pPr>
        <w:pStyle w:val="A2"/>
      </w:pPr>
      <w:r w:rsidRPr="0023603C">
        <w:tab/>
      </w:r>
      <w:r w:rsidRPr="0023603C">
        <w:tab/>
        <w:t>Th</w:t>
      </w:r>
      <w:r w:rsidR="00A66DA9">
        <w:t xml:space="preserve">is instrument is the </w:t>
      </w:r>
      <w:r w:rsidR="00A66DA9" w:rsidRPr="00A66DA9">
        <w:rPr>
          <w:i/>
        </w:rPr>
        <w:t>Nati</w:t>
      </w:r>
      <w:r w:rsidR="00DD0DC3">
        <w:rPr>
          <w:i/>
        </w:rPr>
        <w:t>onal Capital Plan – Amendment 74</w:t>
      </w:r>
      <w:r w:rsidR="00A66DA9" w:rsidRPr="00A66DA9">
        <w:rPr>
          <w:i/>
        </w:rPr>
        <w:t xml:space="preserve"> </w:t>
      </w:r>
      <w:r w:rsidR="00DD0DC3">
        <w:rPr>
          <w:i/>
        </w:rPr>
        <w:t>–</w:t>
      </w:r>
      <w:r w:rsidR="00A66DA9" w:rsidRPr="00A66DA9">
        <w:rPr>
          <w:i/>
        </w:rPr>
        <w:t xml:space="preserve"> </w:t>
      </w:r>
      <w:r w:rsidR="00DD0DC3">
        <w:rPr>
          <w:i/>
        </w:rPr>
        <w:t>Section 5 Campbell</w:t>
      </w:r>
      <w:r w:rsidRPr="0023603C">
        <w:t>.</w:t>
      </w:r>
    </w:p>
    <w:p w:rsidR="00451D87" w:rsidRPr="0023603C" w:rsidRDefault="00451D87" w:rsidP="00451D87">
      <w:pPr>
        <w:pStyle w:val="A1"/>
      </w:pPr>
      <w:r w:rsidRPr="0023603C">
        <w:rPr>
          <w:rStyle w:val="CharSectno"/>
        </w:rPr>
        <w:t>2</w:t>
      </w:r>
      <w:r w:rsidRPr="0023603C">
        <w:tab/>
        <w:t>Commencement</w:t>
      </w:r>
    </w:p>
    <w:p w:rsidR="00451D87" w:rsidRPr="0023603C" w:rsidRDefault="00451D87" w:rsidP="00451D87">
      <w:pPr>
        <w:pStyle w:val="A2"/>
      </w:pPr>
      <w:r w:rsidRPr="0023603C">
        <w:tab/>
      </w:r>
      <w:r w:rsidRPr="0023603C">
        <w:tab/>
      </w:r>
      <w:r w:rsidR="001275C1" w:rsidRPr="0023603C">
        <w:t>Th</w:t>
      </w:r>
      <w:r w:rsidR="00A66DA9">
        <w:t>is instrument commences on the date of its registration</w:t>
      </w:r>
      <w:r w:rsidRPr="0023603C">
        <w:t>.</w:t>
      </w:r>
    </w:p>
    <w:p w:rsidR="00451D87" w:rsidRPr="0023603C" w:rsidRDefault="00451D87" w:rsidP="00451D87">
      <w:pPr>
        <w:pStyle w:val="A1"/>
      </w:pPr>
      <w:r w:rsidRPr="0023603C">
        <w:rPr>
          <w:rStyle w:val="CharSectno"/>
        </w:rPr>
        <w:t>3</w:t>
      </w:r>
      <w:r w:rsidRPr="0023603C">
        <w:tab/>
        <w:t>Amendment of</w:t>
      </w:r>
      <w:r w:rsidRPr="00DF7034">
        <w:t xml:space="preserve"> </w:t>
      </w:r>
      <w:r w:rsidR="00DF7034" w:rsidRPr="00DF7034">
        <w:t>National Capital Plan</w:t>
      </w:r>
    </w:p>
    <w:p w:rsidR="00451D87" w:rsidRDefault="00451D87" w:rsidP="00451D87">
      <w:pPr>
        <w:pStyle w:val="A2"/>
      </w:pPr>
      <w:r w:rsidRPr="0023603C">
        <w:tab/>
      </w:r>
      <w:r w:rsidRPr="0023603C">
        <w:tab/>
        <w:t xml:space="preserve">Schedule 1 amends the </w:t>
      </w:r>
      <w:r w:rsidR="00DF7034" w:rsidRPr="00DF7034">
        <w:t>National Capital Plan</w:t>
      </w:r>
      <w:r w:rsidR="00A103A5">
        <w:t>.</w:t>
      </w:r>
    </w:p>
    <w:p w:rsidR="00A103A5" w:rsidRDefault="00A103A5" w:rsidP="00A103A5"/>
    <w:p w:rsidR="007E2664" w:rsidRDefault="007E2664" w:rsidP="00A103A5"/>
    <w:p w:rsidR="00A103A5" w:rsidRPr="00A103A5" w:rsidRDefault="00A103A5" w:rsidP="00A103A5"/>
    <w:p w:rsidR="00451D87" w:rsidRPr="0023603C" w:rsidRDefault="00451D87">
      <w:pPr>
        <w:pStyle w:val="MainBodySectionBreak"/>
        <w:sectPr w:rsidR="00451D87" w:rsidRPr="0023603C" w:rsidSect="007E2664">
          <w:headerReference w:type="even" r:id="rId14"/>
          <w:headerReference w:type="default" r:id="rId15"/>
          <w:footerReference w:type="even" r:id="rId16"/>
          <w:footerReference w:type="default" r:id="rId17"/>
          <w:type w:val="continuous"/>
          <w:pgSz w:w="11907" w:h="16839" w:code="9"/>
          <w:pgMar w:top="1440" w:right="1587" w:bottom="1440" w:left="1560" w:header="709" w:footer="709" w:gutter="0"/>
          <w:cols w:space="708"/>
          <w:docGrid w:linePitch="360"/>
        </w:sectPr>
      </w:pPr>
    </w:p>
    <w:p w:rsidR="00451D87" w:rsidRPr="0023603C" w:rsidRDefault="00451D87">
      <w:pPr>
        <w:pStyle w:val="AS"/>
      </w:pPr>
      <w:r w:rsidRPr="0023603C">
        <w:rPr>
          <w:rStyle w:val="CharSchNo"/>
        </w:rPr>
        <w:lastRenderedPageBreak/>
        <w:t>Schedule 1</w:t>
      </w:r>
      <w:r w:rsidRPr="0023603C">
        <w:tab/>
      </w:r>
      <w:r w:rsidR="00182977" w:rsidRPr="0023603C">
        <w:rPr>
          <w:rStyle w:val="CharSchText"/>
        </w:rPr>
        <w:t>Amendment</w:t>
      </w:r>
    </w:p>
    <w:p w:rsidR="00451D87" w:rsidRPr="0023603C" w:rsidRDefault="00451D87">
      <w:pPr>
        <w:pStyle w:val="ASref"/>
      </w:pPr>
      <w:r w:rsidRPr="0023603C">
        <w:t>(</w:t>
      </w:r>
      <w:proofErr w:type="gramStart"/>
      <w:r w:rsidRPr="0023603C">
        <w:t>section</w:t>
      </w:r>
      <w:proofErr w:type="gramEnd"/>
      <w:r w:rsidRPr="0023603C">
        <w:t xml:space="preserve"> 3)</w:t>
      </w:r>
    </w:p>
    <w:p w:rsidR="00F55498" w:rsidRPr="0023603C" w:rsidRDefault="00F55498" w:rsidP="00F55498">
      <w:pPr>
        <w:pStyle w:val="Header"/>
        <w:keepNext/>
      </w:pPr>
      <w:r w:rsidRPr="0023603C">
        <w:rPr>
          <w:rStyle w:val="CharAmSchPTNo"/>
        </w:rPr>
        <w:t xml:space="preserve"> </w:t>
      </w:r>
      <w:r w:rsidRPr="0023603C">
        <w:rPr>
          <w:rStyle w:val="CharAmSchPTText"/>
        </w:rPr>
        <w:t xml:space="preserve"> </w:t>
      </w:r>
    </w:p>
    <w:p w:rsidR="00DD0DC3" w:rsidRDefault="00DD0DC3" w:rsidP="00DD0DC3">
      <w:pPr>
        <w:spacing w:after="120"/>
      </w:pPr>
      <w:r>
        <w:t>The National Capital Plan is amended by the following:</w:t>
      </w:r>
    </w:p>
    <w:p w:rsidR="00DD0DC3" w:rsidRPr="00DD0DC3" w:rsidRDefault="00DD0DC3" w:rsidP="00DD0DC3">
      <w:pPr>
        <w:pStyle w:val="Heading2"/>
        <w:spacing w:after="120"/>
        <w:rPr>
          <w:b w:val="0"/>
          <w:i w:val="0"/>
        </w:rPr>
      </w:pPr>
      <w:bookmarkStart w:id="2" w:name="_Toc317255381"/>
      <w:r w:rsidRPr="00DD0DC3">
        <w:rPr>
          <w:b w:val="0"/>
          <w:i w:val="0"/>
        </w:rPr>
        <w:t>Part One Principles, Policies and Standards, Designated Areas, Special Requirements</w:t>
      </w:r>
      <w:bookmarkEnd w:id="2"/>
    </w:p>
    <w:p w:rsidR="00DD0DC3" w:rsidRPr="00DD0DC3" w:rsidRDefault="00DD0DC3" w:rsidP="00DD0DC3">
      <w:pPr>
        <w:pStyle w:val="Heading3"/>
        <w:spacing w:after="120"/>
        <w:rPr>
          <w:b w:val="0"/>
          <w:sz w:val="28"/>
          <w:szCs w:val="28"/>
        </w:rPr>
      </w:pPr>
      <w:bookmarkStart w:id="3" w:name="_Toc317255382"/>
      <w:r w:rsidRPr="00DD0DC3">
        <w:rPr>
          <w:b w:val="0"/>
          <w:sz w:val="28"/>
          <w:szCs w:val="28"/>
        </w:rPr>
        <w:t xml:space="preserve">Chapter 1 </w:t>
      </w:r>
      <w:proofErr w:type="gramStart"/>
      <w:r w:rsidRPr="00DD0DC3">
        <w:rPr>
          <w:b w:val="0"/>
          <w:sz w:val="28"/>
          <w:szCs w:val="28"/>
        </w:rPr>
        <w:t>The</w:t>
      </w:r>
      <w:proofErr w:type="gramEnd"/>
      <w:r w:rsidRPr="00DD0DC3">
        <w:rPr>
          <w:b w:val="0"/>
          <w:sz w:val="28"/>
          <w:szCs w:val="28"/>
        </w:rPr>
        <w:t xml:space="preserve"> Central National Area</w:t>
      </w:r>
      <w:bookmarkEnd w:id="3"/>
    </w:p>
    <w:p w:rsidR="00DD0DC3" w:rsidRDefault="00DD0DC3" w:rsidP="00DD0DC3">
      <w:pPr>
        <w:numPr>
          <w:ilvl w:val="0"/>
          <w:numId w:val="4"/>
        </w:numPr>
        <w:spacing w:after="120"/>
      </w:pPr>
      <w:r>
        <w:t>Amend clause 1.5.3(i) to read as follows:</w:t>
      </w:r>
    </w:p>
    <w:p w:rsidR="00DD0DC3" w:rsidRPr="006844BA" w:rsidRDefault="00DD0DC3" w:rsidP="00DD0DC3">
      <w:pPr>
        <w:spacing w:after="120"/>
        <w:ind w:left="360"/>
        <w:rPr>
          <w:i/>
        </w:rPr>
      </w:pPr>
      <w:r>
        <w:rPr>
          <w:i/>
        </w:rPr>
        <w:t xml:space="preserve">Ensure conveniently located parking in a manner that does not dominate the public domain. All basement and service vehicle entries are to be located from secondary </w:t>
      </w:r>
      <w:r w:rsidR="00F10E10">
        <w:rPr>
          <w:i/>
        </w:rPr>
        <w:t xml:space="preserve">street </w:t>
      </w:r>
      <w:r>
        <w:rPr>
          <w:i/>
        </w:rPr>
        <w:t>frontages.</w:t>
      </w:r>
    </w:p>
    <w:p w:rsidR="00DD0DC3" w:rsidRDefault="00DD0DC3" w:rsidP="00DD0DC3">
      <w:pPr>
        <w:numPr>
          <w:ilvl w:val="0"/>
          <w:numId w:val="4"/>
        </w:numPr>
        <w:spacing w:after="120"/>
      </w:pPr>
      <w:r>
        <w:t xml:space="preserve">Delete the existing Figure 12 </w:t>
      </w:r>
      <w:r>
        <w:rPr>
          <w:i/>
        </w:rPr>
        <w:t>The Central National Area (Constitution Avenue and Anzac Parade)</w:t>
      </w:r>
      <w:r>
        <w:t xml:space="preserve"> and replace with the following:</w:t>
      </w:r>
    </w:p>
    <w:p w:rsidR="00DD0DC3" w:rsidRDefault="007D7773" w:rsidP="00DD0DC3">
      <w:pPr>
        <w:spacing w:after="120"/>
      </w:pPr>
      <w:r>
        <w:rPr>
          <w:noProof/>
        </w:rPr>
        <w:lastRenderedPageBreak/>
        <w:drawing>
          <wp:inline distT="0" distB="0" distL="0" distR="0">
            <wp:extent cx="4772025" cy="7029450"/>
            <wp:effectExtent l="0" t="0" r="0" b="0"/>
            <wp:docPr id="2" name="Picture 2" descr="Figure 12 The Central National Area (Constitution Avenue and Anzac Para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12 The Central National Area (Constitution Avenue and Anzac Parade)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72025" cy="7029450"/>
                    </a:xfrm>
                    <a:prstGeom prst="rect">
                      <a:avLst/>
                    </a:prstGeom>
                    <a:noFill/>
                    <a:ln>
                      <a:noFill/>
                    </a:ln>
                  </pic:spPr>
                </pic:pic>
              </a:graphicData>
            </a:graphic>
          </wp:inline>
        </w:drawing>
      </w:r>
    </w:p>
    <w:p w:rsidR="00DD0DC3" w:rsidRDefault="00DD0DC3" w:rsidP="00DD0DC3">
      <w:pPr>
        <w:pStyle w:val="Heading2"/>
        <w:spacing w:after="120"/>
        <w:rPr>
          <w:rFonts w:ascii="Cambria" w:hAnsi="Cambria" w:cs="Times New Roman"/>
          <w:b w:val="0"/>
          <w:bCs w:val="0"/>
          <w:iCs w:val="0"/>
          <w:color w:val="FF0000"/>
          <w:sz w:val="22"/>
          <w:szCs w:val="24"/>
        </w:rPr>
      </w:pPr>
    </w:p>
    <w:p w:rsidR="00DD0DC3" w:rsidRPr="00DD0DC3" w:rsidRDefault="00DD0DC3" w:rsidP="00DD0DC3">
      <w:pPr>
        <w:pStyle w:val="Heading2"/>
        <w:spacing w:after="120"/>
        <w:rPr>
          <w:b w:val="0"/>
          <w:i w:val="0"/>
        </w:rPr>
      </w:pPr>
      <w:r>
        <w:br w:type="page"/>
      </w:r>
      <w:bookmarkStart w:id="4" w:name="_Toc317255383"/>
      <w:r w:rsidRPr="00DD0DC3">
        <w:rPr>
          <w:b w:val="0"/>
          <w:i w:val="0"/>
        </w:rPr>
        <w:lastRenderedPageBreak/>
        <w:t>Part Two Administration and Implementation</w:t>
      </w:r>
      <w:bookmarkEnd w:id="4"/>
    </w:p>
    <w:p w:rsidR="00DD0DC3" w:rsidRDefault="00DD0DC3" w:rsidP="00DD0DC3">
      <w:pPr>
        <w:numPr>
          <w:ilvl w:val="0"/>
          <w:numId w:val="4"/>
        </w:numPr>
        <w:spacing w:after="120"/>
      </w:pPr>
      <w:r>
        <w:t>Amend the Plan to recognize consequential changes of Amendment 74 to page numbers, section titles and contents page.</w:t>
      </w:r>
    </w:p>
    <w:p w:rsidR="00DD0DC3" w:rsidRPr="00DD0DC3" w:rsidRDefault="00DD0DC3" w:rsidP="00DD0DC3">
      <w:pPr>
        <w:pStyle w:val="Heading2"/>
        <w:spacing w:after="120"/>
        <w:rPr>
          <w:b w:val="0"/>
          <w:i w:val="0"/>
        </w:rPr>
      </w:pPr>
      <w:bookmarkStart w:id="5" w:name="_Toc317255384"/>
      <w:r w:rsidRPr="00DD0DC3">
        <w:rPr>
          <w:b w:val="0"/>
          <w:i w:val="0"/>
        </w:rPr>
        <w:t>Appendix T8: Constitution Avenue and Anzac Parade</w:t>
      </w:r>
      <w:bookmarkEnd w:id="5"/>
    </w:p>
    <w:p w:rsidR="00DD0DC3" w:rsidRDefault="00DD0DC3" w:rsidP="00DD0DC3">
      <w:pPr>
        <w:numPr>
          <w:ilvl w:val="0"/>
          <w:numId w:val="4"/>
        </w:numPr>
        <w:spacing w:after="120"/>
      </w:pPr>
      <w:r>
        <w:t>Delete the existing figure titled ‘Indicative Urban Structure’ and replace with the following:</w:t>
      </w:r>
    </w:p>
    <w:p w:rsidR="00DD0DC3" w:rsidRDefault="007D7773" w:rsidP="00DD0DC3">
      <w:pPr>
        <w:spacing w:after="120"/>
        <w:ind w:left="360"/>
      </w:pPr>
      <w:r>
        <w:rPr>
          <w:noProof/>
        </w:rPr>
        <w:drawing>
          <wp:inline distT="0" distB="0" distL="0" distR="0">
            <wp:extent cx="5486400" cy="2590800"/>
            <wp:effectExtent l="0" t="0" r="0" b="0"/>
            <wp:docPr id="3" name="Picture 3" descr="Diagram showing indicative urban structure along Constitution Avenue and nearby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gram showing indicative urban structure along Constitution Avenue and nearby area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2590800"/>
                    </a:xfrm>
                    <a:prstGeom prst="rect">
                      <a:avLst/>
                    </a:prstGeom>
                    <a:noFill/>
                    <a:ln>
                      <a:noFill/>
                    </a:ln>
                  </pic:spPr>
                </pic:pic>
              </a:graphicData>
            </a:graphic>
          </wp:inline>
        </w:drawing>
      </w:r>
    </w:p>
    <w:p w:rsidR="00DD0DC3" w:rsidRDefault="00DD0DC3" w:rsidP="00DD0DC3">
      <w:pPr>
        <w:spacing w:after="120"/>
        <w:ind w:left="360"/>
      </w:pPr>
    </w:p>
    <w:p w:rsidR="00DD0DC3" w:rsidRDefault="00DD0DC3" w:rsidP="00DD0DC3">
      <w:pPr>
        <w:numPr>
          <w:ilvl w:val="0"/>
          <w:numId w:val="4"/>
        </w:numPr>
        <w:spacing w:after="120"/>
      </w:pPr>
      <w:r>
        <w:t>Delete the existing figure titled ‘Indicative Main Pedestrian Connections’ and replace with the following:</w:t>
      </w:r>
    </w:p>
    <w:p w:rsidR="00DD0DC3" w:rsidRDefault="007D7773" w:rsidP="00DD0DC3">
      <w:pPr>
        <w:spacing w:after="120"/>
        <w:ind w:left="360"/>
      </w:pPr>
      <w:bookmarkStart w:id="6" w:name="_GoBack"/>
      <w:r>
        <w:rPr>
          <w:noProof/>
        </w:rPr>
        <w:drawing>
          <wp:inline distT="0" distB="0" distL="0" distR="0">
            <wp:extent cx="5486400" cy="2600325"/>
            <wp:effectExtent l="0" t="0" r="0" b="0"/>
            <wp:docPr id="4" name="Picture 4" descr="Diagram showing the indicative location of main pedestrian connections from north of Constitution Avenue and Russell, to Lake Burley Griffin and foreshores (including Kings and Commonwealth P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agram showing the indicative location of main pedestrian connections from north of Constitution Avenue and Russell, to Lake Burley Griffin and foreshores (including Kings and Commonwealth Park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2600325"/>
                    </a:xfrm>
                    <a:prstGeom prst="rect">
                      <a:avLst/>
                    </a:prstGeom>
                    <a:noFill/>
                    <a:ln>
                      <a:noFill/>
                    </a:ln>
                  </pic:spPr>
                </pic:pic>
              </a:graphicData>
            </a:graphic>
          </wp:inline>
        </w:drawing>
      </w:r>
      <w:bookmarkEnd w:id="6"/>
    </w:p>
    <w:p w:rsidR="00DD0DC3" w:rsidRDefault="00DD0DC3" w:rsidP="00DD0DC3">
      <w:pPr>
        <w:spacing w:after="120"/>
        <w:ind w:left="360"/>
      </w:pPr>
      <w:r>
        <w:br w:type="page"/>
      </w:r>
    </w:p>
    <w:p w:rsidR="00DD0DC3" w:rsidRDefault="00DD0DC3" w:rsidP="00DD0DC3">
      <w:pPr>
        <w:numPr>
          <w:ilvl w:val="0"/>
          <w:numId w:val="4"/>
        </w:numPr>
        <w:spacing w:after="120"/>
      </w:pPr>
      <w:r>
        <w:lastRenderedPageBreak/>
        <w:t>Delete the existing figure titled ‘Indicative Landscape Structure’ and replace with the following:</w:t>
      </w:r>
    </w:p>
    <w:p w:rsidR="00DD0DC3" w:rsidRDefault="007D7773" w:rsidP="00DD0DC3">
      <w:pPr>
        <w:spacing w:after="120"/>
        <w:ind w:left="360"/>
      </w:pPr>
      <w:r>
        <w:rPr>
          <w:noProof/>
        </w:rPr>
        <w:drawing>
          <wp:inline distT="0" distB="0" distL="0" distR="0">
            <wp:extent cx="5486400" cy="2609850"/>
            <wp:effectExtent l="0" t="0" r="0" b="0"/>
            <wp:docPr id="5" name="Picture 5" descr="Diagram showing indicative landscape structure, including street plantings and key areas of ope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agram showing indicative landscape structure, including street plantings and key areas of open spa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2609850"/>
                    </a:xfrm>
                    <a:prstGeom prst="rect">
                      <a:avLst/>
                    </a:prstGeom>
                    <a:noFill/>
                    <a:ln>
                      <a:noFill/>
                    </a:ln>
                  </pic:spPr>
                </pic:pic>
              </a:graphicData>
            </a:graphic>
          </wp:inline>
        </w:drawing>
      </w:r>
    </w:p>
    <w:p w:rsidR="00DD0DC3" w:rsidRDefault="00DD0DC3" w:rsidP="00DD0DC3">
      <w:pPr>
        <w:spacing w:after="120"/>
        <w:ind w:left="360"/>
      </w:pPr>
    </w:p>
    <w:p w:rsidR="00DD0DC3" w:rsidRDefault="00DD0DC3" w:rsidP="00DD0DC3">
      <w:pPr>
        <w:numPr>
          <w:ilvl w:val="0"/>
          <w:numId w:val="4"/>
        </w:numPr>
        <w:spacing w:after="120"/>
      </w:pPr>
      <w:r>
        <w:t>Delete the existing figure titled ‘Indicative Public Transport, Access and Circulation’ and replace with the following:</w:t>
      </w:r>
    </w:p>
    <w:p w:rsidR="00DD0DC3" w:rsidRDefault="007D7773" w:rsidP="00DD0DC3">
      <w:pPr>
        <w:spacing w:after="120"/>
        <w:ind w:left="360"/>
      </w:pPr>
      <w:r>
        <w:rPr>
          <w:noProof/>
        </w:rPr>
        <w:drawing>
          <wp:inline distT="0" distB="0" distL="0" distR="0">
            <wp:extent cx="5486400" cy="2600325"/>
            <wp:effectExtent l="0" t="0" r="0" b="0"/>
            <wp:docPr id="6" name="Picture 6" descr="Diagram showing Constitution Avenue as a key public transport corridor, and how this corridor connects to other public transport routes at Russell and Kings Avenue, and City Hill and Commonwealth Ave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agram showing Constitution Avenue as a key public transport corridor, and how this corridor connects to other public transport routes at Russell and Kings Avenue, and City Hill and Commonwealth Avenu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2600325"/>
                    </a:xfrm>
                    <a:prstGeom prst="rect">
                      <a:avLst/>
                    </a:prstGeom>
                    <a:noFill/>
                    <a:ln>
                      <a:noFill/>
                    </a:ln>
                  </pic:spPr>
                </pic:pic>
              </a:graphicData>
            </a:graphic>
          </wp:inline>
        </w:drawing>
      </w:r>
    </w:p>
    <w:p w:rsidR="00DD0DC3" w:rsidRDefault="00DD0DC3" w:rsidP="00DD0DC3">
      <w:pPr>
        <w:spacing w:after="120"/>
        <w:ind w:left="360"/>
      </w:pPr>
      <w:r>
        <w:br w:type="page"/>
      </w:r>
    </w:p>
    <w:p w:rsidR="00DD0DC3" w:rsidRDefault="00DD0DC3" w:rsidP="00DD0DC3">
      <w:pPr>
        <w:numPr>
          <w:ilvl w:val="0"/>
          <w:numId w:val="4"/>
        </w:numPr>
        <w:spacing w:after="120"/>
      </w:pPr>
      <w:r>
        <w:lastRenderedPageBreak/>
        <w:t>Delete the existing figure titled ‘Indicative Road Structure’ and replace with the following:</w:t>
      </w:r>
    </w:p>
    <w:p w:rsidR="00DD0DC3" w:rsidRDefault="007D7773" w:rsidP="00DD0DC3">
      <w:pPr>
        <w:spacing w:after="120"/>
        <w:ind w:left="360"/>
      </w:pPr>
      <w:r>
        <w:rPr>
          <w:noProof/>
        </w:rPr>
        <w:drawing>
          <wp:inline distT="0" distB="0" distL="0" distR="0">
            <wp:extent cx="5486400" cy="2609850"/>
            <wp:effectExtent l="0" t="0" r="0" b="0"/>
            <wp:docPr id="10" name="Picture 10" descr="Diagram showing the indicative road hierarchy (Main Avenues, indicative Local Streets, Major Streets and indicative Lanes) for Constitution Avenue and the surrounding road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agram showing the indicative road hierarchy (Main Avenues, indicative Local Streets, Major Streets and indicative Lanes) for Constitution Avenue and the surrounding road networ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2609850"/>
                    </a:xfrm>
                    <a:prstGeom prst="rect">
                      <a:avLst/>
                    </a:prstGeom>
                    <a:noFill/>
                    <a:ln>
                      <a:noFill/>
                    </a:ln>
                  </pic:spPr>
                </pic:pic>
              </a:graphicData>
            </a:graphic>
          </wp:inline>
        </w:drawing>
      </w:r>
    </w:p>
    <w:p w:rsidR="00DD0DC3" w:rsidRDefault="007D7773" w:rsidP="00DD0DC3">
      <w:pPr>
        <w:spacing w:after="120"/>
        <w:ind w:left="360"/>
      </w:pPr>
      <w:r>
        <w:rPr>
          <w:noProof/>
        </w:rPr>
        <w:drawing>
          <wp:inline distT="0" distB="0" distL="0" distR="0">
            <wp:extent cx="5486400" cy="371475"/>
            <wp:effectExtent l="0" t="0" r="0" b="0"/>
            <wp:docPr id="11" name="Picture 11" descr="Diagram showing the indicative road hierarchy (Main Avenues, indicative Local Streets, Major Streets and indicative Lanes) for Constitution Avenue and the surrounding road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agram showing the indicative road hierarchy (Main Avenues, indicative Local Streets, Major Streets and indicative Lanes) for Constitution Avenue and the surrounding road network."/>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371475"/>
                    </a:xfrm>
                    <a:prstGeom prst="rect">
                      <a:avLst/>
                    </a:prstGeom>
                    <a:noFill/>
                    <a:ln>
                      <a:noFill/>
                    </a:ln>
                  </pic:spPr>
                </pic:pic>
              </a:graphicData>
            </a:graphic>
          </wp:inline>
        </w:drawing>
      </w:r>
    </w:p>
    <w:p w:rsidR="00DD0DC3" w:rsidRDefault="00DD0DC3" w:rsidP="00DD0DC3">
      <w:pPr>
        <w:spacing w:after="120"/>
        <w:ind w:left="360"/>
      </w:pPr>
    </w:p>
    <w:p w:rsidR="00DD0DC3" w:rsidRDefault="00DD0DC3" w:rsidP="00DD0DC3">
      <w:pPr>
        <w:numPr>
          <w:ilvl w:val="0"/>
          <w:numId w:val="4"/>
        </w:numPr>
        <w:spacing w:after="120"/>
      </w:pPr>
      <w:r>
        <w:t xml:space="preserve">Delete the existing figure titled ‘Indicative </w:t>
      </w:r>
      <w:proofErr w:type="spellStart"/>
      <w:r>
        <w:t>Cycleways</w:t>
      </w:r>
      <w:proofErr w:type="spellEnd"/>
      <w:r>
        <w:t>’ and replace with the following:</w:t>
      </w:r>
    </w:p>
    <w:p w:rsidR="00DD0DC3" w:rsidRDefault="007D7773" w:rsidP="00DD0DC3">
      <w:pPr>
        <w:spacing w:after="120"/>
        <w:ind w:left="360"/>
      </w:pPr>
      <w:r>
        <w:rPr>
          <w:noProof/>
        </w:rPr>
        <w:drawing>
          <wp:inline distT="0" distB="0" distL="0" distR="0">
            <wp:extent cx="5486400" cy="2600325"/>
            <wp:effectExtent l="0" t="0" r="0" b="0"/>
            <wp:docPr id="12" name="Picture 12" descr="Diagram showing indicative cycleways from Constitution Avenue to Lake Burley Griffin and onwards south of the l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agram showing indicative cycleways from Constitution Avenue to Lake Burley Griffin and onwards south of the lak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2600325"/>
                    </a:xfrm>
                    <a:prstGeom prst="rect">
                      <a:avLst/>
                    </a:prstGeom>
                    <a:noFill/>
                    <a:ln>
                      <a:noFill/>
                    </a:ln>
                  </pic:spPr>
                </pic:pic>
              </a:graphicData>
            </a:graphic>
          </wp:inline>
        </w:drawing>
      </w:r>
    </w:p>
    <w:p w:rsidR="00DD0DC3" w:rsidRDefault="00DD0DC3" w:rsidP="00DD0DC3">
      <w:pPr>
        <w:spacing w:after="120"/>
        <w:ind w:left="360"/>
      </w:pPr>
    </w:p>
    <w:p w:rsidR="00DD0DC3" w:rsidRDefault="00DD0DC3" w:rsidP="00DD0DC3">
      <w:pPr>
        <w:numPr>
          <w:ilvl w:val="0"/>
          <w:numId w:val="4"/>
        </w:numPr>
        <w:spacing w:after="120"/>
      </w:pPr>
      <w:r>
        <w:t>Amend paragraph four under section titled ‘Active Frontage’ to read as follows:</w:t>
      </w:r>
    </w:p>
    <w:p w:rsidR="00DD0DC3" w:rsidRDefault="00DD0DC3" w:rsidP="00DD0DC3">
      <w:pPr>
        <w:spacing w:after="120"/>
        <w:ind w:left="360"/>
        <w:rPr>
          <w:i/>
        </w:rPr>
      </w:pPr>
      <w:r>
        <w:rPr>
          <w:i/>
        </w:rPr>
        <w:t xml:space="preserve">Ground level frontages will present an attractive pedestrian-oriented frontage providing active uses for a minimum of 30 </w:t>
      </w:r>
      <w:proofErr w:type="spellStart"/>
      <w:r>
        <w:rPr>
          <w:i/>
        </w:rPr>
        <w:t>percent</w:t>
      </w:r>
      <w:proofErr w:type="spellEnd"/>
      <w:r>
        <w:rPr>
          <w:i/>
        </w:rPr>
        <w:t xml:space="preserve"> of the street frontage. Key active frontages are to have a minimum of 75 </w:t>
      </w:r>
      <w:proofErr w:type="spellStart"/>
      <w:r>
        <w:rPr>
          <w:i/>
        </w:rPr>
        <w:t>percent</w:t>
      </w:r>
      <w:proofErr w:type="spellEnd"/>
      <w:r>
        <w:rPr>
          <w:i/>
        </w:rPr>
        <w:t xml:space="preserve"> active uses. </w:t>
      </w:r>
    </w:p>
    <w:p w:rsidR="00DD0DC3" w:rsidRDefault="00DD0DC3" w:rsidP="00DD0DC3">
      <w:pPr>
        <w:numPr>
          <w:ilvl w:val="0"/>
          <w:numId w:val="4"/>
        </w:numPr>
        <w:spacing w:after="120"/>
      </w:pPr>
      <w:r>
        <w:lastRenderedPageBreak/>
        <w:t>Amend paragraph five under section titled ‘Active Frontage’ to read as follows:</w:t>
      </w:r>
    </w:p>
    <w:p w:rsidR="00DD0DC3" w:rsidRPr="00EF1A34" w:rsidRDefault="00DD0DC3" w:rsidP="00DD0DC3">
      <w:pPr>
        <w:spacing w:after="120"/>
        <w:ind w:left="360"/>
        <w:rPr>
          <w:i/>
        </w:rPr>
      </w:pPr>
      <w:r>
        <w:rPr>
          <w:i/>
        </w:rPr>
        <w:t>Residential uses, except for home offices, should be avoided at street level at those locations identified as having an active frontage in the figure above.</w:t>
      </w:r>
    </w:p>
    <w:p w:rsidR="00DD0DC3" w:rsidRDefault="00DD0DC3" w:rsidP="00DD0DC3">
      <w:pPr>
        <w:numPr>
          <w:ilvl w:val="0"/>
          <w:numId w:val="4"/>
        </w:numPr>
        <w:spacing w:after="120"/>
      </w:pPr>
      <w:r>
        <w:t>Delete the existing figure titled ‘Indicative Active Frontage’ and replace with the following:</w:t>
      </w:r>
    </w:p>
    <w:p w:rsidR="00DD0DC3" w:rsidRDefault="007D7773" w:rsidP="00DD0DC3">
      <w:pPr>
        <w:spacing w:after="120"/>
        <w:ind w:left="360"/>
      </w:pPr>
      <w:r>
        <w:rPr>
          <w:noProof/>
        </w:rPr>
        <w:drawing>
          <wp:inline distT="0" distB="0" distL="0" distR="0">
            <wp:extent cx="5486400" cy="2600325"/>
            <wp:effectExtent l="0" t="0" r="0" b="0"/>
            <wp:docPr id="13" name="Picture 13" descr="Diagram showing indicative location of active frontages along, and adjacent to, Constitution Ave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agram showing indicative location of active frontages along, and adjacent to, Constitution Avenu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2600325"/>
                    </a:xfrm>
                    <a:prstGeom prst="rect">
                      <a:avLst/>
                    </a:prstGeom>
                    <a:noFill/>
                    <a:ln>
                      <a:noFill/>
                    </a:ln>
                  </pic:spPr>
                </pic:pic>
              </a:graphicData>
            </a:graphic>
          </wp:inline>
        </w:drawing>
      </w:r>
    </w:p>
    <w:p w:rsidR="00DD0DC3" w:rsidRDefault="00DD0DC3" w:rsidP="00DD0DC3">
      <w:pPr>
        <w:spacing w:after="120"/>
        <w:ind w:left="360"/>
      </w:pPr>
    </w:p>
    <w:p w:rsidR="00DD0DC3" w:rsidRDefault="00DD0DC3" w:rsidP="00DD0DC3">
      <w:pPr>
        <w:numPr>
          <w:ilvl w:val="0"/>
          <w:numId w:val="4"/>
        </w:numPr>
        <w:spacing w:after="120"/>
      </w:pPr>
      <w:r>
        <w:t>Delete the existing figure titled ‘Indicative Building Height and Form’ and replace with the following:</w:t>
      </w:r>
    </w:p>
    <w:p w:rsidR="00DD0DC3" w:rsidRDefault="007D7773" w:rsidP="00DD0DC3">
      <w:pPr>
        <w:spacing w:after="120"/>
        <w:ind w:left="360"/>
      </w:pPr>
      <w:r>
        <w:rPr>
          <w:noProof/>
        </w:rPr>
        <w:drawing>
          <wp:inline distT="0" distB="0" distL="0" distR="0">
            <wp:extent cx="5486400" cy="3133725"/>
            <wp:effectExtent l="0" t="0" r="0" b="0"/>
            <wp:docPr id="14" name="Picture 14" descr="Diagram showing indicative building heights along Constitution Ave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agram showing indicative building heights along Constitution Avenu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3133725"/>
                    </a:xfrm>
                    <a:prstGeom prst="rect">
                      <a:avLst/>
                    </a:prstGeom>
                    <a:noFill/>
                    <a:ln>
                      <a:noFill/>
                    </a:ln>
                  </pic:spPr>
                </pic:pic>
              </a:graphicData>
            </a:graphic>
          </wp:inline>
        </w:drawing>
      </w:r>
    </w:p>
    <w:p w:rsidR="00DD0DC3" w:rsidRDefault="00DD0DC3" w:rsidP="00DD0DC3">
      <w:pPr>
        <w:spacing w:after="120"/>
        <w:ind w:left="360"/>
      </w:pPr>
      <w:r>
        <w:br w:type="page"/>
      </w:r>
    </w:p>
    <w:p w:rsidR="00DD0DC3" w:rsidRDefault="00DD0DC3" w:rsidP="00DD0DC3">
      <w:pPr>
        <w:numPr>
          <w:ilvl w:val="0"/>
          <w:numId w:val="4"/>
        </w:numPr>
        <w:spacing w:after="120"/>
      </w:pPr>
      <w:r>
        <w:lastRenderedPageBreak/>
        <w:t>Amend paragraph seven under section titled ‘Building Height and Form’ to read as follows:</w:t>
      </w:r>
    </w:p>
    <w:p w:rsidR="00DD0DC3" w:rsidRPr="00D911FE" w:rsidRDefault="00DD0DC3" w:rsidP="00F10E10">
      <w:pPr>
        <w:spacing w:after="120"/>
        <w:ind w:left="360"/>
        <w:rPr>
          <w:i/>
        </w:rPr>
      </w:pPr>
      <w:r>
        <w:rPr>
          <w:i/>
        </w:rPr>
        <w:t xml:space="preserve">Development should generally be constructed to the street boundary to define and enclose streets and create continuous street frontage while allowing variations in individual buildings and uses. Development on the northern side of Constitution Avenue </w:t>
      </w:r>
      <w:r w:rsidR="00F10E10">
        <w:rPr>
          <w:i/>
        </w:rPr>
        <w:t>shall</w:t>
      </w:r>
      <w:r>
        <w:rPr>
          <w:i/>
        </w:rPr>
        <w:t xml:space="preserve"> be set back a minimum of 6.5 metres from the block boundary</w:t>
      </w:r>
      <w:r w:rsidR="00F10E10">
        <w:rPr>
          <w:i/>
        </w:rPr>
        <w:t>.</w:t>
      </w:r>
    </w:p>
    <w:p w:rsidR="00F10E10" w:rsidRDefault="00F10E10" w:rsidP="00DD0DC3">
      <w:pPr>
        <w:numPr>
          <w:ilvl w:val="0"/>
          <w:numId w:val="4"/>
        </w:numPr>
        <w:spacing w:after="120"/>
      </w:pPr>
      <w:r>
        <w:t>Insert a new paragraph and drawing under section titled ‘Building Height and Form’ as follows:</w:t>
      </w:r>
    </w:p>
    <w:p w:rsidR="00F10E10" w:rsidRDefault="00F10E10" w:rsidP="00F10E10">
      <w:pPr>
        <w:spacing w:after="120"/>
        <w:ind w:left="360"/>
        <w:rPr>
          <w:i/>
        </w:rPr>
      </w:pPr>
      <w:r>
        <w:rPr>
          <w:i/>
        </w:rPr>
        <w:t xml:space="preserve">Building height is to be measured from and between the finish footpath </w:t>
      </w:r>
      <w:proofErr w:type="gramStart"/>
      <w:r>
        <w:rPr>
          <w:i/>
        </w:rPr>
        <w:t>level</w:t>
      </w:r>
      <w:proofErr w:type="gramEnd"/>
      <w:r>
        <w:rPr>
          <w:i/>
        </w:rPr>
        <w:t xml:space="preserve"> at each corner of a development block.</w:t>
      </w:r>
    </w:p>
    <w:p w:rsidR="00F10E10" w:rsidRPr="00F10E10" w:rsidRDefault="007D7773" w:rsidP="00F10E10">
      <w:pPr>
        <w:spacing w:after="120"/>
        <w:ind w:left="360"/>
        <w:rPr>
          <w:i/>
        </w:rPr>
      </w:pPr>
      <w:r>
        <w:rPr>
          <w:i/>
          <w:noProof/>
        </w:rPr>
        <w:drawing>
          <wp:inline distT="0" distB="0" distL="0" distR="0">
            <wp:extent cx="5486400" cy="3562350"/>
            <wp:effectExtent l="0" t="0" r="0" b="0"/>
            <wp:docPr id="15" name="Picture 15" descr="Building height is to be measured from and between the finish footpath level at each corner of a development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uilding height is to be measured from and between the finish footpath level at each corner of a development block."/>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6400" cy="3562350"/>
                    </a:xfrm>
                    <a:prstGeom prst="rect">
                      <a:avLst/>
                    </a:prstGeom>
                    <a:noFill/>
                    <a:ln>
                      <a:noFill/>
                    </a:ln>
                  </pic:spPr>
                </pic:pic>
              </a:graphicData>
            </a:graphic>
          </wp:inline>
        </w:drawing>
      </w:r>
    </w:p>
    <w:p w:rsidR="00F10E10" w:rsidRDefault="00F10E10" w:rsidP="00F10E10">
      <w:pPr>
        <w:spacing w:after="120"/>
        <w:ind w:left="360"/>
      </w:pPr>
      <w:r>
        <w:br w:type="page"/>
      </w:r>
    </w:p>
    <w:p w:rsidR="00F10E10" w:rsidRDefault="00F10E10" w:rsidP="00DD0DC3">
      <w:pPr>
        <w:numPr>
          <w:ilvl w:val="0"/>
          <w:numId w:val="4"/>
        </w:numPr>
        <w:spacing w:after="120"/>
      </w:pPr>
      <w:r>
        <w:lastRenderedPageBreak/>
        <w:t>Insert a new paragraph under section titled ‘Building Height and Form’ as follows:</w:t>
      </w:r>
    </w:p>
    <w:p w:rsidR="00F10E10" w:rsidRDefault="00F10E10" w:rsidP="00F10E10">
      <w:pPr>
        <w:spacing w:after="120"/>
        <w:ind w:firstLine="360"/>
        <w:rPr>
          <w:i/>
        </w:rPr>
      </w:pPr>
      <w:r w:rsidRPr="00C21894">
        <w:rPr>
          <w:i/>
        </w:rPr>
        <w:t>Minimum floor</w:t>
      </w:r>
      <w:r>
        <w:rPr>
          <w:i/>
        </w:rPr>
        <w:t>-</w:t>
      </w:r>
      <w:r w:rsidRPr="00C21894">
        <w:rPr>
          <w:i/>
        </w:rPr>
        <w:t>to</w:t>
      </w:r>
      <w:r>
        <w:rPr>
          <w:i/>
        </w:rPr>
        <w:t>-ceiling</w:t>
      </w:r>
      <w:r w:rsidRPr="00C21894">
        <w:rPr>
          <w:i/>
        </w:rPr>
        <w:t xml:space="preserve"> heights </w:t>
      </w:r>
      <w:r>
        <w:rPr>
          <w:i/>
        </w:rPr>
        <w:t>within</w:t>
      </w:r>
      <w:r w:rsidRPr="00C21894">
        <w:rPr>
          <w:i/>
        </w:rPr>
        <w:t xml:space="preserve"> </w:t>
      </w:r>
      <w:r>
        <w:rPr>
          <w:i/>
        </w:rPr>
        <w:t>buildings are to be as follows</w:t>
      </w:r>
      <w:r w:rsidRPr="00C21894">
        <w:rPr>
          <w:i/>
        </w:rPr>
        <w:t>:</w:t>
      </w:r>
    </w:p>
    <w:tbl>
      <w:tblPr>
        <w:tblW w:w="8640" w:type="dxa"/>
        <w:tblInd w:w="468" w:type="dxa"/>
        <w:tblLook w:val="01E0" w:firstRow="1" w:lastRow="1" w:firstColumn="1" w:lastColumn="1" w:noHBand="0" w:noVBand="0"/>
      </w:tblPr>
      <w:tblGrid>
        <w:gridCol w:w="2340"/>
        <w:gridCol w:w="6300"/>
      </w:tblGrid>
      <w:tr w:rsidR="00F10E10" w:rsidRPr="00E6290A" w:rsidTr="00E6290A">
        <w:tc>
          <w:tcPr>
            <w:tcW w:w="2340" w:type="dxa"/>
            <w:shd w:val="clear" w:color="auto" w:fill="auto"/>
          </w:tcPr>
          <w:p w:rsidR="00F10E10" w:rsidRPr="00E6290A" w:rsidRDefault="00F10E10" w:rsidP="00E6290A">
            <w:pPr>
              <w:spacing w:before="120" w:after="120"/>
              <w:rPr>
                <w:b/>
                <w:i/>
              </w:rPr>
            </w:pPr>
            <w:r w:rsidRPr="00E6290A">
              <w:rPr>
                <w:b/>
                <w:i/>
              </w:rPr>
              <w:t>Location</w:t>
            </w:r>
          </w:p>
        </w:tc>
        <w:tc>
          <w:tcPr>
            <w:tcW w:w="6300" w:type="dxa"/>
            <w:shd w:val="clear" w:color="auto" w:fill="auto"/>
          </w:tcPr>
          <w:p w:rsidR="00F10E10" w:rsidRPr="00E6290A" w:rsidRDefault="00F10E10" w:rsidP="00E6290A">
            <w:pPr>
              <w:spacing w:before="120" w:after="120"/>
              <w:rPr>
                <w:b/>
                <w:i/>
              </w:rPr>
            </w:pPr>
            <w:r w:rsidRPr="00E6290A">
              <w:rPr>
                <w:b/>
                <w:i/>
              </w:rPr>
              <w:t>Min. floor height</w:t>
            </w:r>
          </w:p>
        </w:tc>
      </w:tr>
      <w:tr w:rsidR="00F10E10" w:rsidRPr="00E6290A" w:rsidTr="00E6290A">
        <w:tc>
          <w:tcPr>
            <w:tcW w:w="2340" w:type="dxa"/>
            <w:shd w:val="clear" w:color="auto" w:fill="auto"/>
          </w:tcPr>
          <w:p w:rsidR="00F10E10" w:rsidRPr="00E6290A" w:rsidRDefault="00F10E10" w:rsidP="00E6290A">
            <w:pPr>
              <w:spacing w:before="120" w:after="120"/>
              <w:rPr>
                <w:b/>
                <w:i/>
              </w:rPr>
            </w:pPr>
            <w:r w:rsidRPr="00E6290A">
              <w:rPr>
                <w:b/>
                <w:i/>
              </w:rPr>
              <w:t>Ground Floor facing Constitution Avenue and roads where ‘Indicative Active Frontages’ are located</w:t>
            </w:r>
          </w:p>
        </w:tc>
        <w:tc>
          <w:tcPr>
            <w:tcW w:w="6300" w:type="dxa"/>
            <w:shd w:val="clear" w:color="auto" w:fill="auto"/>
          </w:tcPr>
          <w:p w:rsidR="00F10E10" w:rsidRPr="00E6290A" w:rsidRDefault="00F10E10" w:rsidP="00E6290A">
            <w:pPr>
              <w:spacing w:before="120" w:after="120"/>
              <w:rPr>
                <w:b/>
                <w:i/>
              </w:rPr>
            </w:pPr>
            <w:r w:rsidRPr="00E6290A">
              <w:rPr>
                <w:b/>
                <w:i/>
              </w:rPr>
              <w:t>6.5 metres floor to ceiling (mezzanine level permitted over 30% of ground floor)</w:t>
            </w:r>
          </w:p>
        </w:tc>
      </w:tr>
      <w:tr w:rsidR="00F10E10" w:rsidRPr="00E6290A" w:rsidTr="00E6290A">
        <w:tc>
          <w:tcPr>
            <w:tcW w:w="2340" w:type="dxa"/>
            <w:shd w:val="clear" w:color="auto" w:fill="auto"/>
          </w:tcPr>
          <w:p w:rsidR="00F10E10" w:rsidRPr="00E6290A" w:rsidRDefault="00F10E10" w:rsidP="00E6290A">
            <w:pPr>
              <w:spacing w:before="120" w:after="120"/>
              <w:rPr>
                <w:b/>
                <w:i/>
              </w:rPr>
            </w:pPr>
            <w:r w:rsidRPr="00E6290A">
              <w:rPr>
                <w:b/>
                <w:i/>
              </w:rPr>
              <w:t>Ground Floor (Residential)</w:t>
            </w:r>
          </w:p>
        </w:tc>
        <w:tc>
          <w:tcPr>
            <w:tcW w:w="6300" w:type="dxa"/>
            <w:shd w:val="clear" w:color="auto" w:fill="auto"/>
          </w:tcPr>
          <w:p w:rsidR="00F10E10" w:rsidRPr="00E6290A" w:rsidRDefault="00F10E10" w:rsidP="00E6290A">
            <w:pPr>
              <w:spacing w:before="120" w:after="120"/>
              <w:rPr>
                <w:b/>
                <w:i/>
              </w:rPr>
            </w:pPr>
            <w:r w:rsidRPr="00E6290A">
              <w:rPr>
                <w:b/>
                <w:i/>
              </w:rPr>
              <w:t>3.3 metres floor-to-ceiling</w:t>
            </w:r>
          </w:p>
        </w:tc>
      </w:tr>
      <w:tr w:rsidR="00F10E10" w:rsidRPr="00E6290A" w:rsidTr="00E6290A">
        <w:tc>
          <w:tcPr>
            <w:tcW w:w="2340" w:type="dxa"/>
            <w:shd w:val="clear" w:color="auto" w:fill="auto"/>
          </w:tcPr>
          <w:p w:rsidR="00F10E10" w:rsidRPr="00E6290A" w:rsidRDefault="00F10E10" w:rsidP="00E6290A">
            <w:pPr>
              <w:spacing w:before="120" w:after="120"/>
              <w:rPr>
                <w:b/>
                <w:i/>
              </w:rPr>
            </w:pPr>
            <w:r w:rsidRPr="00E6290A">
              <w:rPr>
                <w:b/>
                <w:i/>
              </w:rPr>
              <w:t>Ground Floor (other uses, including commercial/office use)</w:t>
            </w:r>
          </w:p>
        </w:tc>
        <w:tc>
          <w:tcPr>
            <w:tcW w:w="6300" w:type="dxa"/>
            <w:shd w:val="clear" w:color="auto" w:fill="auto"/>
          </w:tcPr>
          <w:p w:rsidR="00F10E10" w:rsidRPr="00E6290A" w:rsidRDefault="00F10E10" w:rsidP="00E6290A">
            <w:pPr>
              <w:spacing w:before="120" w:after="120"/>
              <w:rPr>
                <w:b/>
                <w:i/>
              </w:rPr>
            </w:pPr>
            <w:r w:rsidRPr="00E6290A">
              <w:rPr>
                <w:b/>
                <w:i/>
              </w:rPr>
              <w:t>3.6 metres floor-to-ceiling</w:t>
            </w:r>
          </w:p>
        </w:tc>
      </w:tr>
      <w:tr w:rsidR="00F10E10" w:rsidRPr="00E6290A" w:rsidTr="00E6290A">
        <w:tc>
          <w:tcPr>
            <w:tcW w:w="2340" w:type="dxa"/>
            <w:shd w:val="clear" w:color="auto" w:fill="auto"/>
          </w:tcPr>
          <w:p w:rsidR="00F10E10" w:rsidRPr="00E6290A" w:rsidRDefault="00F10E10" w:rsidP="00E6290A">
            <w:pPr>
              <w:spacing w:before="120" w:after="120"/>
              <w:rPr>
                <w:b/>
                <w:i/>
              </w:rPr>
            </w:pPr>
            <w:r w:rsidRPr="00E6290A">
              <w:rPr>
                <w:b/>
                <w:i/>
              </w:rPr>
              <w:t>Residential (general)</w:t>
            </w:r>
          </w:p>
        </w:tc>
        <w:tc>
          <w:tcPr>
            <w:tcW w:w="6300" w:type="dxa"/>
            <w:shd w:val="clear" w:color="auto" w:fill="auto"/>
          </w:tcPr>
          <w:p w:rsidR="00F10E10" w:rsidRPr="00E6290A" w:rsidRDefault="00F10E10" w:rsidP="00E6290A">
            <w:pPr>
              <w:spacing w:before="120" w:after="120"/>
              <w:rPr>
                <w:b/>
                <w:i/>
              </w:rPr>
            </w:pPr>
            <w:r w:rsidRPr="00E6290A">
              <w:rPr>
                <w:b/>
                <w:i/>
              </w:rPr>
              <w:t>2.7metres floor-to-ceiling minimum for all habitable rooms, 2.4 metres is the preferred minimum for all non-habitable rooms however 2.25 metres is permitted.</w:t>
            </w:r>
          </w:p>
          <w:p w:rsidR="00F10E10" w:rsidRPr="00E6290A" w:rsidRDefault="00F10E10" w:rsidP="00E6290A">
            <w:pPr>
              <w:spacing w:before="120" w:after="120"/>
              <w:rPr>
                <w:b/>
                <w:i/>
              </w:rPr>
            </w:pPr>
            <w:r w:rsidRPr="00E6290A">
              <w:rPr>
                <w:b/>
                <w:i/>
              </w:rPr>
              <w:t xml:space="preserve">For two-storey units, 2.4 metres minimum for second storey if 50 </w:t>
            </w:r>
            <w:proofErr w:type="spellStart"/>
            <w:r w:rsidRPr="00E6290A">
              <w:rPr>
                <w:b/>
                <w:i/>
              </w:rPr>
              <w:t>percent</w:t>
            </w:r>
            <w:proofErr w:type="spellEnd"/>
            <w:r w:rsidRPr="00E6290A">
              <w:rPr>
                <w:b/>
                <w:i/>
              </w:rPr>
              <w:t xml:space="preserve"> or more of the apartment has 2.7 metre minimum ceiling heights.</w:t>
            </w:r>
          </w:p>
          <w:p w:rsidR="00F10E10" w:rsidRPr="00E6290A" w:rsidRDefault="00F10E10" w:rsidP="00E6290A">
            <w:pPr>
              <w:spacing w:before="120" w:after="120"/>
              <w:rPr>
                <w:b/>
                <w:i/>
              </w:rPr>
            </w:pPr>
            <w:r w:rsidRPr="00E6290A">
              <w:rPr>
                <w:b/>
                <w:i/>
              </w:rPr>
              <w:t>For two-storey units with a two-storey void space, 2.4 metre minimum ceiling heights.</w:t>
            </w:r>
          </w:p>
          <w:p w:rsidR="00F10E10" w:rsidRPr="00E6290A" w:rsidRDefault="00F10E10" w:rsidP="00E6290A">
            <w:pPr>
              <w:spacing w:before="120" w:after="120"/>
              <w:rPr>
                <w:b/>
                <w:i/>
              </w:rPr>
            </w:pPr>
            <w:r w:rsidRPr="00E6290A">
              <w:rPr>
                <w:b/>
                <w:i/>
              </w:rPr>
              <w:t>Attic spaces are permitted, with a 1.5 metre minimum wall height at edge of room with a 30 degree minimum ceiling slope.</w:t>
            </w:r>
          </w:p>
        </w:tc>
      </w:tr>
    </w:tbl>
    <w:p w:rsidR="00F10E10" w:rsidRDefault="00F10E10" w:rsidP="00F10E10">
      <w:pPr>
        <w:spacing w:after="120"/>
        <w:ind w:left="360"/>
      </w:pPr>
    </w:p>
    <w:p w:rsidR="00F10E10" w:rsidRDefault="00F10E10" w:rsidP="00F10E10">
      <w:pPr>
        <w:spacing w:after="120"/>
        <w:ind w:left="360"/>
      </w:pPr>
      <w:r>
        <w:br w:type="page"/>
      </w:r>
    </w:p>
    <w:p w:rsidR="00DD0DC3" w:rsidRDefault="00DD0DC3" w:rsidP="00DD0DC3">
      <w:pPr>
        <w:numPr>
          <w:ilvl w:val="0"/>
          <w:numId w:val="4"/>
        </w:numPr>
        <w:spacing w:after="120"/>
      </w:pPr>
      <w:r>
        <w:lastRenderedPageBreak/>
        <w:t>Delete the existing figure titled ‘Indicative Stormwater (proposed)’ and replace with the following:</w:t>
      </w:r>
    </w:p>
    <w:p w:rsidR="00DD0DC3" w:rsidRDefault="007D7773" w:rsidP="00DD0DC3">
      <w:pPr>
        <w:spacing w:after="120"/>
        <w:ind w:left="360"/>
      </w:pPr>
      <w:r>
        <w:rPr>
          <w:noProof/>
        </w:rPr>
        <w:drawing>
          <wp:inline distT="0" distB="0" distL="0" distR="0">
            <wp:extent cx="5486400" cy="3000375"/>
            <wp:effectExtent l="0" t="0" r="0" b="0"/>
            <wp:docPr id="16" name="Picture 16" descr="Diagram showing indicative stormwater paths along Constitution Avenue and adjoining areas (including Russell), and approximate locations of future stormwater retention meas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iagram showing indicative stormwater paths along Constitution Avenue and adjoining areas (including Russell), and approximate locations of future stormwater retention measure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0" cy="3000375"/>
                    </a:xfrm>
                    <a:prstGeom prst="rect">
                      <a:avLst/>
                    </a:prstGeom>
                    <a:noFill/>
                    <a:ln>
                      <a:noFill/>
                    </a:ln>
                  </pic:spPr>
                </pic:pic>
              </a:graphicData>
            </a:graphic>
          </wp:inline>
        </w:drawing>
      </w:r>
    </w:p>
    <w:p w:rsidR="00DD0DC3" w:rsidRDefault="00DD0DC3" w:rsidP="00DD0DC3">
      <w:pPr>
        <w:spacing w:after="120"/>
        <w:ind w:left="360"/>
      </w:pPr>
    </w:p>
    <w:p w:rsidR="00DD0DC3" w:rsidRDefault="00DD0DC3" w:rsidP="00DD0DC3">
      <w:pPr>
        <w:numPr>
          <w:ilvl w:val="0"/>
          <w:numId w:val="4"/>
        </w:numPr>
        <w:spacing w:after="120"/>
      </w:pPr>
      <w:r>
        <w:t>Replace the section titled ‘Car Parking’ with the following:</w:t>
      </w:r>
    </w:p>
    <w:p w:rsidR="00DD0DC3" w:rsidRPr="001E4F16" w:rsidRDefault="00DD0DC3" w:rsidP="00DD0DC3">
      <w:pPr>
        <w:spacing w:after="120"/>
        <w:ind w:firstLine="360"/>
        <w:rPr>
          <w:b/>
        </w:rPr>
      </w:pPr>
      <w:r w:rsidRPr="001E4F16">
        <w:rPr>
          <w:b/>
        </w:rPr>
        <w:t>Parking</w:t>
      </w:r>
    </w:p>
    <w:p w:rsidR="00F10E10" w:rsidRDefault="00F10E10" w:rsidP="00F10E10">
      <w:pPr>
        <w:spacing w:after="120"/>
        <w:ind w:left="360"/>
        <w:rPr>
          <w:i/>
        </w:rPr>
      </w:pPr>
      <w:r w:rsidRPr="00DB3F61">
        <w:rPr>
          <w:i/>
        </w:rPr>
        <w:t xml:space="preserve">Provide on-street </w:t>
      </w:r>
      <w:r>
        <w:rPr>
          <w:i/>
        </w:rPr>
        <w:t xml:space="preserve">car </w:t>
      </w:r>
      <w:r w:rsidRPr="00DB3F61">
        <w:rPr>
          <w:i/>
        </w:rPr>
        <w:t xml:space="preserve">parking </w:t>
      </w:r>
      <w:r>
        <w:rPr>
          <w:i/>
        </w:rPr>
        <w:t xml:space="preserve">and conveniently-located bicycle parking </w:t>
      </w:r>
      <w:r w:rsidRPr="00DB3F61">
        <w:rPr>
          <w:i/>
        </w:rPr>
        <w:t>to support retail uses, pedestrian amenity and after</w:t>
      </w:r>
      <w:r>
        <w:rPr>
          <w:i/>
        </w:rPr>
        <w:t>-</w:t>
      </w:r>
      <w:r w:rsidRPr="00DB3F61">
        <w:rPr>
          <w:i/>
        </w:rPr>
        <w:t>hours activity.</w:t>
      </w:r>
    </w:p>
    <w:p w:rsidR="00F10E10" w:rsidRPr="006828DF" w:rsidRDefault="00F10E10" w:rsidP="00F10E10">
      <w:pPr>
        <w:spacing w:after="120"/>
        <w:ind w:left="360"/>
        <w:rPr>
          <w:i/>
        </w:rPr>
      </w:pPr>
      <w:r w:rsidRPr="006828DF">
        <w:rPr>
          <w:i/>
        </w:rPr>
        <w:t>Large off-street permanent surface car parks are to be avoided; car parking is to be accommodated in basements or in above-ground structures concealed from public areas by habitable building facades.</w:t>
      </w:r>
    </w:p>
    <w:p w:rsidR="00F10E10" w:rsidRDefault="00F10E10" w:rsidP="00F10E10">
      <w:pPr>
        <w:spacing w:after="120"/>
        <w:ind w:left="360"/>
        <w:rPr>
          <w:i/>
        </w:rPr>
      </w:pPr>
      <w:r w:rsidRPr="006828DF">
        <w:rPr>
          <w:i/>
        </w:rPr>
        <w:t>Development of existing surface car parks will need to demonstrate that an adequate public car parking provision (on-street or in appropriately designed structures) will meet the needs of Constitution Avenue.</w:t>
      </w:r>
    </w:p>
    <w:p w:rsidR="00F10E10" w:rsidRDefault="00F10E10" w:rsidP="00F10E10">
      <w:pPr>
        <w:spacing w:after="120"/>
        <w:ind w:left="360"/>
        <w:rPr>
          <w:i/>
        </w:rPr>
      </w:pPr>
      <w:r>
        <w:rPr>
          <w:i/>
        </w:rPr>
        <w:br w:type="page"/>
      </w:r>
    </w:p>
    <w:p w:rsidR="00F10E10" w:rsidRDefault="00F10E10" w:rsidP="00F10E10">
      <w:pPr>
        <w:spacing w:after="120"/>
        <w:ind w:left="360"/>
        <w:rPr>
          <w:i/>
        </w:rPr>
      </w:pPr>
      <w:r>
        <w:rPr>
          <w:i/>
        </w:rPr>
        <w:lastRenderedPageBreak/>
        <w:t>Car parking for new development shall accord with the following rates: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6"/>
        <w:gridCol w:w="2843"/>
        <w:gridCol w:w="2840"/>
      </w:tblGrid>
      <w:tr w:rsidR="00F10E10" w:rsidRPr="00E6290A" w:rsidTr="00E6290A">
        <w:tc>
          <w:tcPr>
            <w:tcW w:w="2952" w:type="dxa"/>
            <w:shd w:val="clear" w:color="auto" w:fill="auto"/>
          </w:tcPr>
          <w:p w:rsidR="00F10E10" w:rsidRPr="00E6290A" w:rsidRDefault="00F10E10" w:rsidP="00190A84">
            <w:pPr>
              <w:rPr>
                <w:b/>
              </w:rPr>
            </w:pPr>
            <w:r w:rsidRPr="00E6290A">
              <w:rPr>
                <w:b/>
              </w:rPr>
              <w:t>Land use(s)</w:t>
            </w:r>
          </w:p>
        </w:tc>
        <w:tc>
          <w:tcPr>
            <w:tcW w:w="2952" w:type="dxa"/>
            <w:shd w:val="clear" w:color="auto" w:fill="auto"/>
          </w:tcPr>
          <w:p w:rsidR="00F10E10" w:rsidRPr="00E6290A" w:rsidRDefault="00F10E10" w:rsidP="00190A84">
            <w:pPr>
              <w:rPr>
                <w:b/>
              </w:rPr>
            </w:pPr>
            <w:r w:rsidRPr="00E6290A">
              <w:rPr>
                <w:b/>
              </w:rPr>
              <w:t>Car parking rate</w:t>
            </w:r>
          </w:p>
        </w:tc>
        <w:tc>
          <w:tcPr>
            <w:tcW w:w="2952" w:type="dxa"/>
            <w:shd w:val="clear" w:color="auto" w:fill="auto"/>
          </w:tcPr>
          <w:p w:rsidR="00F10E10" w:rsidRPr="00E6290A" w:rsidRDefault="00F10E10" w:rsidP="00190A84">
            <w:pPr>
              <w:rPr>
                <w:b/>
              </w:rPr>
            </w:pPr>
            <w:r w:rsidRPr="00E6290A">
              <w:rPr>
                <w:b/>
              </w:rPr>
              <w:t>Locational requirements</w:t>
            </w:r>
          </w:p>
        </w:tc>
      </w:tr>
      <w:tr w:rsidR="00F10E10" w:rsidTr="00E6290A">
        <w:tc>
          <w:tcPr>
            <w:tcW w:w="2952" w:type="dxa"/>
            <w:shd w:val="clear" w:color="auto" w:fill="auto"/>
          </w:tcPr>
          <w:p w:rsidR="00F10E10" w:rsidRDefault="00F10E10" w:rsidP="00190A84">
            <w:r>
              <w:t>Residential</w:t>
            </w:r>
          </w:p>
        </w:tc>
        <w:tc>
          <w:tcPr>
            <w:tcW w:w="2952" w:type="dxa"/>
            <w:shd w:val="clear" w:color="auto" w:fill="auto"/>
          </w:tcPr>
          <w:p w:rsidR="00F10E10" w:rsidRDefault="00F10E10" w:rsidP="00190A84">
            <w:r>
              <w:t>One space per dwelling and one visitor space per four dwellings or part thereof.</w:t>
            </w:r>
          </w:p>
        </w:tc>
        <w:tc>
          <w:tcPr>
            <w:tcW w:w="2952" w:type="dxa"/>
            <w:shd w:val="clear" w:color="auto" w:fill="auto"/>
          </w:tcPr>
          <w:p w:rsidR="00F10E10" w:rsidRDefault="00F10E10" w:rsidP="00190A84">
            <w:r>
              <w:t>Long-stay resident parking: on-site</w:t>
            </w:r>
          </w:p>
          <w:p w:rsidR="00F10E10" w:rsidRDefault="00F10E10" w:rsidP="00190A84">
            <w:r>
              <w:t>Short stay/visitor parking: on-site or off-site immediately adjacent to the site.</w:t>
            </w:r>
          </w:p>
        </w:tc>
      </w:tr>
      <w:tr w:rsidR="00F10E10" w:rsidTr="00E6290A">
        <w:tc>
          <w:tcPr>
            <w:tcW w:w="2952" w:type="dxa"/>
            <w:shd w:val="clear" w:color="auto" w:fill="auto"/>
          </w:tcPr>
          <w:p w:rsidR="00F10E10" w:rsidRDefault="00F10E10" w:rsidP="00190A84">
            <w:r>
              <w:t>Office</w:t>
            </w:r>
          </w:p>
        </w:tc>
        <w:tc>
          <w:tcPr>
            <w:tcW w:w="2952" w:type="dxa"/>
            <w:shd w:val="clear" w:color="auto" w:fill="auto"/>
          </w:tcPr>
          <w:p w:rsidR="00F10E10" w:rsidRDefault="00F10E10" w:rsidP="00190A84">
            <w:r>
              <w:t>One space per 100 square metres of gross floor area.</w:t>
            </w:r>
          </w:p>
        </w:tc>
        <w:tc>
          <w:tcPr>
            <w:tcW w:w="2952" w:type="dxa"/>
            <w:shd w:val="clear" w:color="auto" w:fill="auto"/>
          </w:tcPr>
          <w:p w:rsidR="00F10E10" w:rsidRDefault="00F10E10" w:rsidP="00190A84">
            <w:r>
              <w:t>On-site or off-site immediately adjacent to the site.</w:t>
            </w:r>
          </w:p>
        </w:tc>
      </w:tr>
      <w:tr w:rsidR="00F10E10" w:rsidTr="00E6290A">
        <w:tc>
          <w:tcPr>
            <w:tcW w:w="2952" w:type="dxa"/>
            <w:shd w:val="clear" w:color="auto" w:fill="auto"/>
          </w:tcPr>
          <w:p w:rsidR="00F10E10" w:rsidRDefault="00F10E10" w:rsidP="00190A84">
            <w:r>
              <w:t>Administrative use; Bank; Child Care Centre; Consulting Rooms; Co-operative Society; Health Centre; Personal Services Establishment</w:t>
            </w:r>
          </w:p>
        </w:tc>
        <w:tc>
          <w:tcPr>
            <w:tcW w:w="2952" w:type="dxa"/>
            <w:shd w:val="clear" w:color="auto" w:fill="auto"/>
          </w:tcPr>
          <w:p w:rsidR="00F10E10" w:rsidRDefault="00F10E10" w:rsidP="00190A84">
            <w:r>
              <w:t>Two spaces per 100 square metres of gross floor area.</w:t>
            </w:r>
          </w:p>
        </w:tc>
        <w:tc>
          <w:tcPr>
            <w:tcW w:w="2952" w:type="dxa"/>
            <w:shd w:val="clear" w:color="auto" w:fill="auto"/>
          </w:tcPr>
          <w:p w:rsidR="00F10E10" w:rsidRDefault="00F10E10" w:rsidP="00190A84">
            <w:r>
              <w:t>On-site or off-site immediately adjacent to the site, with the exception of Child Care Centre where parking must be provided on-site.</w:t>
            </w:r>
          </w:p>
        </w:tc>
      </w:tr>
      <w:tr w:rsidR="00F10E10" w:rsidTr="00E6290A">
        <w:tc>
          <w:tcPr>
            <w:tcW w:w="2952" w:type="dxa"/>
            <w:shd w:val="clear" w:color="auto" w:fill="auto"/>
          </w:tcPr>
          <w:p w:rsidR="00F10E10" w:rsidRDefault="00F10E10" w:rsidP="00190A84">
            <w:r>
              <w:t>Bar, Café, Restaurant, Retail</w:t>
            </w:r>
          </w:p>
        </w:tc>
        <w:tc>
          <w:tcPr>
            <w:tcW w:w="2952" w:type="dxa"/>
            <w:shd w:val="clear" w:color="auto" w:fill="auto"/>
          </w:tcPr>
          <w:p w:rsidR="00F10E10" w:rsidRDefault="00F10E10" w:rsidP="00190A84">
            <w:r>
              <w:t>Two and a half spaces per 100 square metres of gross floor area.</w:t>
            </w:r>
          </w:p>
        </w:tc>
        <w:tc>
          <w:tcPr>
            <w:tcW w:w="2952" w:type="dxa"/>
            <w:shd w:val="clear" w:color="auto" w:fill="auto"/>
          </w:tcPr>
          <w:p w:rsidR="00F10E10" w:rsidRDefault="00F10E10" w:rsidP="00190A84">
            <w:r>
              <w:t>On-site or off-site immediately adjacent to the site.</w:t>
            </w:r>
          </w:p>
        </w:tc>
      </w:tr>
      <w:tr w:rsidR="00F10E10" w:rsidTr="00E6290A">
        <w:tc>
          <w:tcPr>
            <w:tcW w:w="2952" w:type="dxa"/>
            <w:shd w:val="clear" w:color="auto" w:fill="auto"/>
          </w:tcPr>
          <w:p w:rsidR="00F10E10" w:rsidRDefault="00F10E10" w:rsidP="00190A84">
            <w:r>
              <w:t>Hotel, Motel</w:t>
            </w:r>
          </w:p>
        </w:tc>
        <w:tc>
          <w:tcPr>
            <w:tcW w:w="2952" w:type="dxa"/>
            <w:shd w:val="clear" w:color="auto" w:fill="auto"/>
          </w:tcPr>
          <w:p w:rsidR="00F10E10" w:rsidRDefault="00F10E10" w:rsidP="00190A84">
            <w:r>
              <w:t>One space per employee, plus one space per guest room or unit for establishments up to 36 units; or</w:t>
            </w:r>
          </w:p>
          <w:p w:rsidR="00F10E10" w:rsidRDefault="00F10E10" w:rsidP="00190A84">
            <w:r>
              <w:t>25 spaces plus 0.3 spaces per guest room for establishments of more than 36 units.</w:t>
            </w:r>
          </w:p>
        </w:tc>
        <w:tc>
          <w:tcPr>
            <w:tcW w:w="2952" w:type="dxa"/>
            <w:shd w:val="clear" w:color="auto" w:fill="auto"/>
          </w:tcPr>
          <w:p w:rsidR="00F10E10" w:rsidRDefault="00F10E10" w:rsidP="00190A84">
            <w:r>
              <w:t>On-site.</w:t>
            </w:r>
          </w:p>
        </w:tc>
      </w:tr>
    </w:tbl>
    <w:p w:rsidR="00F10E10" w:rsidRDefault="00F10E10" w:rsidP="00F10E10">
      <w:pPr>
        <w:spacing w:after="120"/>
        <w:rPr>
          <w:i/>
        </w:rPr>
      </w:pPr>
    </w:p>
    <w:p w:rsidR="00F10E10" w:rsidRDefault="00F10E10" w:rsidP="00F10E10">
      <w:pPr>
        <w:spacing w:after="120"/>
        <w:ind w:left="360"/>
        <w:rPr>
          <w:i/>
        </w:rPr>
      </w:pPr>
      <w:r>
        <w:rPr>
          <w:i/>
        </w:rPr>
        <w:t>Land uses for which car parking rates are not prescribed above will be subject to individual assessment.</w:t>
      </w:r>
    </w:p>
    <w:p w:rsidR="00F10E10" w:rsidRDefault="00F10E10" w:rsidP="00F10E10">
      <w:pPr>
        <w:spacing w:after="120"/>
        <w:ind w:left="360"/>
        <w:rPr>
          <w:i/>
        </w:rPr>
      </w:pPr>
      <w:r>
        <w:rPr>
          <w:rFonts w:cs="Arial"/>
          <w:i/>
          <w:szCs w:val="20"/>
        </w:rPr>
        <w:t>P</w:t>
      </w:r>
      <w:r w:rsidRPr="00D77A62">
        <w:rPr>
          <w:rFonts w:cs="Arial"/>
          <w:i/>
          <w:szCs w:val="20"/>
        </w:rPr>
        <w:t>roponent</w:t>
      </w:r>
      <w:r>
        <w:rPr>
          <w:rFonts w:cs="Arial"/>
          <w:i/>
          <w:szCs w:val="20"/>
        </w:rPr>
        <w:t>s</w:t>
      </w:r>
      <w:r w:rsidRPr="00D77A62">
        <w:rPr>
          <w:rFonts w:cs="Arial"/>
          <w:i/>
          <w:szCs w:val="20"/>
        </w:rPr>
        <w:t xml:space="preserve"> must </w:t>
      </w:r>
      <w:r>
        <w:rPr>
          <w:rFonts w:cs="Arial"/>
          <w:i/>
          <w:szCs w:val="20"/>
        </w:rPr>
        <w:t>demonstrate the access and parking capacity of the</w:t>
      </w:r>
      <w:r w:rsidRPr="00D77A62">
        <w:rPr>
          <w:rFonts w:cs="Arial"/>
          <w:i/>
          <w:szCs w:val="20"/>
        </w:rPr>
        <w:t xml:space="preserve"> </w:t>
      </w:r>
      <w:r>
        <w:rPr>
          <w:rFonts w:cs="Arial"/>
          <w:i/>
          <w:szCs w:val="20"/>
        </w:rPr>
        <w:t xml:space="preserve">proposed </w:t>
      </w:r>
      <w:r w:rsidRPr="00D77A62">
        <w:rPr>
          <w:rFonts w:cs="Arial"/>
          <w:i/>
          <w:szCs w:val="20"/>
        </w:rPr>
        <w:t>development</w:t>
      </w:r>
      <w:r>
        <w:rPr>
          <w:rFonts w:cs="Arial"/>
          <w:i/>
          <w:szCs w:val="20"/>
        </w:rPr>
        <w:t>,</w:t>
      </w:r>
      <w:r w:rsidRPr="00D77A62">
        <w:rPr>
          <w:rFonts w:cs="Arial"/>
          <w:i/>
          <w:szCs w:val="20"/>
        </w:rPr>
        <w:t xml:space="preserve"> </w:t>
      </w:r>
      <w:r>
        <w:rPr>
          <w:rFonts w:cs="Arial"/>
          <w:i/>
          <w:szCs w:val="20"/>
        </w:rPr>
        <w:t>and its impacts on the transport network and surrounding area</w:t>
      </w:r>
      <w:r w:rsidRPr="00D77A62">
        <w:rPr>
          <w:rFonts w:cs="Arial"/>
          <w:i/>
          <w:szCs w:val="20"/>
        </w:rPr>
        <w:t xml:space="preserve">. </w:t>
      </w:r>
      <w:r>
        <w:rPr>
          <w:i/>
        </w:rPr>
        <w:t xml:space="preserve">A higher on-site and/or off-site parking provision for any use may be required by the Authority after taking into account the relationship between on-site parking, off-site parking opportunities, the capacity of public transport in the area at the time of development, and anticipated future levels of public transport. </w:t>
      </w:r>
    </w:p>
    <w:p w:rsidR="00F10E10" w:rsidRDefault="00F10E10" w:rsidP="00F10E10">
      <w:pPr>
        <w:spacing w:after="120"/>
        <w:ind w:left="360"/>
        <w:rPr>
          <w:i/>
        </w:rPr>
      </w:pPr>
      <w:r w:rsidRPr="009807AE">
        <w:rPr>
          <w:rFonts w:cs="Arial"/>
          <w:i/>
          <w:szCs w:val="20"/>
        </w:rPr>
        <w:t>Additional parking shall be provided for bicycles, motorcycles and vehicles</w:t>
      </w:r>
      <w:r>
        <w:rPr>
          <w:rFonts w:cs="Arial"/>
          <w:i/>
          <w:szCs w:val="20"/>
        </w:rPr>
        <w:t xml:space="preserve"> owned and operated under </w:t>
      </w:r>
      <w:r w:rsidRPr="009807AE">
        <w:rPr>
          <w:rFonts w:cs="Arial"/>
          <w:i/>
          <w:szCs w:val="20"/>
        </w:rPr>
        <w:t xml:space="preserve">car-sharing </w:t>
      </w:r>
      <w:r>
        <w:rPr>
          <w:rFonts w:cs="Arial"/>
          <w:i/>
          <w:szCs w:val="20"/>
        </w:rPr>
        <w:t>schemes</w:t>
      </w:r>
      <w:r w:rsidRPr="009807AE">
        <w:rPr>
          <w:rFonts w:cs="Arial"/>
          <w:i/>
          <w:szCs w:val="20"/>
        </w:rPr>
        <w:t>.</w:t>
      </w:r>
    </w:p>
    <w:p w:rsidR="00DD0DC3" w:rsidRDefault="00DD0DC3" w:rsidP="00DD0DC3">
      <w:pPr>
        <w:spacing w:after="120"/>
        <w:rPr>
          <w:i/>
        </w:rPr>
      </w:pPr>
    </w:p>
    <w:p w:rsidR="00DD0DC3" w:rsidRPr="00822093" w:rsidRDefault="00DD0DC3" w:rsidP="00DD0DC3">
      <w:pPr>
        <w:spacing w:after="120"/>
        <w:ind w:left="360"/>
        <w:rPr>
          <w:i/>
        </w:rPr>
      </w:pPr>
      <w:r>
        <w:rPr>
          <w:i/>
        </w:rPr>
        <w:br w:type="page"/>
      </w:r>
    </w:p>
    <w:p w:rsidR="00DD0DC3" w:rsidRDefault="00DD0DC3" w:rsidP="00DD0DC3">
      <w:pPr>
        <w:numPr>
          <w:ilvl w:val="0"/>
          <w:numId w:val="4"/>
        </w:numPr>
        <w:spacing w:after="120"/>
      </w:pPr>
      <w:r>
        <w:lastRenderedPageBreak/>
        <w:t>Delete the existing figure titled ‘Indicative Development’ and replace with the following:</w:t>
      </w:r>
    </w:p>
    <w:p w:rsidR="00DD0DC3" w:rsidRDefault="007D7773" w:rsidP="00DD0DC3">
      <w:pPr>
        <w:spacing w:after="120"/>
        <w:ind w:left="360"/>
      </w:pPr>
      <w:r>
        <w:rPr>
          <w:noProof/>
        </w:rPr>
        <w:drawing>
          <wp:inline distT="0" distB="0" distL="0" distR="0">
            <wp:extent cx="5486400" cy="2609850"/>
            <wp:effectExtent l="0" t="0" r="0" b="0"/>
            <wp:docPr id="17" name="Picture 17" descr="Indicative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dicative Developmen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2609850"/>
                    </a:xfrm>
                    <a:prstGeom prst="rect">
                      <a:avLst/>
                    </a:prstGeom>
                    <a:noFill/>
                    <a:ln>
                      <a:noFill/>
                    </a:ln>
                  </pic:spPr>
                </pic:pic>
              </a:graphicData>
            </a:graphic>
          </wp:inline>
        </w:drawing>
      </w:r>
    </w:p>
    <w:p w:rsidR="00DD0DC3" w:rsidRDefault="00DD0DC3" w:rsidP="00DD0DC3">
      <w:pPr>
        <w:spacing w:after="120"/>
        <w:ind w:left="360"/>
      </w:pPr>
    </w:p>
    <w:p w:rsidR="00DD0DC3" w:rsidRDefault="00DD0DC3" w:rsidP="00DD0DC3">
      <w:pPr>
        <w:numPr>
          <w:ilvl w:val="0"/>
          <w:numId w:val="4"/>
        </w:numPr>
        <w:spacing w:after="120"/>
      </w:pPr>
      <w:r>
        <w:t>At the end of Appendix T8, add the following:</w:t>
      </w:r>
    </w:p>
    <w:p w:rsidR="00DD0DC3" w:rsidRPr="00DD0DC3" w:rsidRDefault="00DD0DC3" w:rsidP="00DD0DC3">
      <w:pPr>
        <w:pStyle w:val="Heading2"/>
        <w:spacing w:after="120"/>
        <w:ind w:left="360"/>
        <w:rPr>
          <w:b w:val="0"/>
          <w:i w:val="0"/>
        </w:rPr>
      </w:pPr>
      <w:bookmarkStart w:id="7" w:name="_Toc317255385"/>
      <w:bookmarkStart w:id="8" w:name="OLE_LINK1"/>
      <w:r w:rsidRPr="00DD0DC3">
        <w:rPr>
          <w:b w:val="0"/>
          <w:i w:val="0"/>
        </w:rPr>
        <w:t>Detailed Conditions of Planning, Design and Development for Section 5 Campbell</w:t>
      </w:r>
      <w:bookmarkEnd w:id="7"/>
    </w:p>
    <w:p w:rsidR="00F10E10" w:rsidRDefault="00F10E10" w:rsidP="00F10E10">
      <w:pPr>
        <w:spacing w:after="120"/>
        <w:ind w:left="360"/>
        <w:rPr>
          <w:i/>
        </w:rPr>
      </w:pPr>
      <w:bookmarkStart w:id="9" w:name="_Toc317255386"/>
      <w:r w:rsidRPr="007049AD">
        <w:rPr>
          <w:i/>
        </w:rPr>
        <w:t>The detailed conditions in this section ensure that the planning, design and development of Section 5 Campbell integrates with the established residential suburb of Campbell and contributes to the character of Constitution Avenue.</w:t>
      </w:r>
    </w:p>
    <w:p w:rsidR="00F10E10" w:rsidRDefault="00F10E10" w:rsidP="00F10E10">
      <w:pPr>
        <w:spacing w:after="120"/>
        <w:ind w:left="360"/>
        <w:rPr>
          <w:i/>
        </w:rPr>
      </w:pPr>
      <w:r>
        <w:rPr>
          <w:i/>
        </w:rPr>
        <w:t>All residential and commercial development proposed for Section 5 Campbell is subject to public notification and consultation.</w:t>
      </w:r>
    </w:p>
    <w:p w:rsidR="00F10E10" w:rsidRDefault="00F10E10" w:rsidP="00F10E10">
      <w:pPr>
        <w:spacing w:after="120"/>
        <w:ind w:left="360"/>
        <w:rPr>
          <w:i/>
        </w:rPr>
      </w:pPr>
      <w:r>
        <w:rPr>
          <w:i/>
        </w:rPr>
        <w:t>Where an inconsistency arises between these detailed conditions and Appendix T8, these detailed conditions prevail.</w:t>
      </w:r>
    </w:p>
    <w:p w:rsidR="00DD0DC3" w:rsidRPr="00DD0DC3" w:rsidRDefault="00DD0DC3" w:rsidP="00DD0DC3">
      <w:pPr>
        <w:pStyle w:val="Heading3"/>
        <w:spacing w:after="120"/>
      </w:pPr>
      <w:r w:rsidRPr="00DD0DC3">
        <w:lastRenderedPageBreak/>
        <w:t>Illustrative Development Plan</w:t>
      </w:r>
      <w:bookmarkEnd w:id="9"/>
    </w:p>
    <w:p w:rsidR="00DD0DC3" w:rsidRDefault="007D7773" w:rsidP="00DD0DC3">
      <w:pPr>
        <w:spacing w:after="120"/>
      </w:pPr>
      <w:r>
        <w:rPr>
          <w:noProof/>
        </w:rPr>
        <w:drawing>
          <wp:inline distT="0" distB="0" distL="0" distR="0">
            <wp:extent cx="5257800" cy="3724275"/>
            <wp:effectExtent l="0" t="0" r="0" b="0"/>
            <wp:docPr id="18" name="Picture 18" descr="An illustrative development plan showing what future development could look like on Section 5 Campbell, in plan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n illustrative development plan showing what future development could look like on Section 5 Campbell, in plan view."/>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57800" cy="3724275"/>
                    </a:xfrm>
                    <a:prstGeom prst="rect">
                      <a:avLst/>
                    </a:prstGeom>
                    <a:noFill/>
                    <a:ln>
                      <a:noFill/>
                    </a:ln>
                  </pic:spPr>
                </pic:pic>
              </a:graphicData>
            </a:graphic>
          </wp:inline>
        </w:drawing>
      </w:r>
    </w:p>
    <w:p w:rsidR="00DD0DC3" w:rsidRPr="00DD0DC3" w:rsidRDefault="00DD0DC3" w:rsidP="00DD0DC3">
      <w:pPr>
        <w:pStyle w:val="Heading3"/>
        <w:spacing w:after="120"/>
        <w:ind w:left="360"/>
        <w:rPr>
          <w:iCs/>
        </w:rPr>
      </w:pPr>
      <w:bookmarkStart w:id="10" w:name="_Toc317255387"/>
      <w:r w:rsidRPr="00DD0DC3">
        <w:rPr>
          <w:iCs/>
        </w:rPr>
        <w:t>Public Space</w:t>
      </w:r>
      <w:bookmarkEnd w:id="10"/>
    </w:p>
    <w:p w:rsidR="00F10E10" w:rsidRPr="007049AD" w:rsidRDefault="00F10E10" w:rsidP="00F10E10">
      <w:pPr>
        <w:spacing w:after="120"/>
        <w:ind w:left="360"/>
        <w:rPr>
          <w:i/>
        </w:rPr>
      </w:pPr>
      <w:r w:rsidRPr="007049AD">
        <w:rPr>
          <w:i/>
        </w:rPr>
        <w:t>The overall structure of public space is to respond to the established network of streets, parks and public spaces, and enhance the connectivity, accessibility and legibility of this network. At a finer scale, public spaces are to respond to site topography through designs that resolve access and drainage.</w:t>
      </w:r>
    </w:p>
    <w:p w:rsidR="00F10E10" w:rsidRPr="007049AD" w:rsidRDefault="00F10E10" w:rsidP="00F10E10">
      <w:pPr>
        <w:spacing w:after="120"/>
        <w:ind w:left="360"/>
        <w:rPr>
          <w:i/>
        </w:rPr>
      </w:pPr>
      <w:r w:rsidRPr="007049AD">
        <w:rPr>
          <w:i/>
        </w:rPr>
        <w:t xml:space="preserve">The design of public space is to provide increased amenity for residents within and adjacent to the site, through improvements to passive surveillance and visual permeability. </w:t>
      </w:r>
    </w:p>
    <w:p w:rsidR="00F10E10" w:rsidRPr="007049AD" w:rsidRDefault="00F10E10" w:rsidP="00F10E10">
      <w:pPr>
        <w:spacing w:after="120"/>
        <w:ind w:firstLine="360"/>
        <w:rPr>
          <w:i/>
        </w:rPr>
      </w:pPr>
      <w:r w:rsidRPr="007049AD">
        <w:rPr>
          <w:i/>
        </w:rPr>
        <w:t xml:space="preserve">The general arrangement of streets and </w:t>
      </w:r>
      <w:r>
        <w:rPr>
          <w:i/>
        </w:rPr>
        <w:t>sections</w:t>
      </w:r>
      <w:r w:rsidRPr="007049AD">
        <w:rPr>
          <w:i/>
        </w:rPr>
        <w:t xml:space="preserve"> is shown in Figure 1.</w:t>
      </w:r>
    </w:p>
    <w:p w:rsidR="00DD0DC3" w:rsidRDefault="007D7773" w:rsidP="00F10E10">
      <w:pPr>
        <w:spacing w:after="120"/>
        <w:jc w:val="center"/>
        <w:rPr>
          <w:i/>
        </w:rPr>
      </w:pPr>
      <w:r>
        <w:rPr>
          <w:i/>
          <w:noProof/>
        </w:rPr>
        <w:lastRenderedPageBreak/>
        <w:drawing>
          <wp:inline distT="0" distB="0" distL="0" distR="0">
            <wp:extent cx="3600450" cy="5391150"/>
            <wp:effectExtent l="0" t="0" r="0" b="0"/>
            <wp:docPr id="19" name="Picture 19" descr="Street S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reet Section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00450" cy="5391150"/>
                    </a:xfrm>
                    <a:prstGeom prst="rect">
                      <a:avLst/>
                    </a:prstGeom>
                    <a:noFill/>
                    <a:ln>
                      <a:noFill/>
                    </a:ln>
                  </pic:spPr>
                </pic:pic>
              </a:graphicData>
            </a:graphic>
          </wp:inline>
        </w:drawing>
      </w:r>
    </w:p>
    <w:p w:rsidR="00DD0DC3" w:rsidRPr="00554DB7" w:rsidRDefault="00DD0DC3" w:rsidP="00DD0DC3">
      <w:pPr>
        <w:spacing w:after="120"/>
      </w:pPr>
    </w:p>
    <w:p w:rsidR="00DD0DC3" w:rsidRPr="00DD0DC3" w:rsidRDefault="00DD0DC3" w:rsidP="00DD0DC3">
      <w:pPr>
        <w:pStyle w:val="Heading3"/>
        <w:spacing w:after="120"/>
        <w:ind w:left="360"/>
        <w:rPr>
          <w:iCs/>
        </w:rPr>
      </w:pPr>
      <w:bookmarkStart w:id="11" w:name="_Toc317255388"/>
      <w:r w:rsidRPr="00DD0DC3">
        <w:rPr>
          <w:iCs/>
        </w:rPr>
        <w:t>Building Form</w:t>
      </w:r>
      <w:bookmarkEnd w:id="11"/>
    </w:p>
    <w:p w:rsidR="00F10E10" w:rsidRPr="00C90A65" w:rsidRDefault="00F10E10" w:rsidP="00F10E10">
      <w:pPr>
        <w:spacing w:after="120"/>
        <w:ind w:left="360"/>
        <w:rPr>
          <w:i/>
        </w:rPr>
      </w:pPr>
      <w:r w:rsidRPr="00C90A65">
        <w:rPr>
          <w:i/>
        </w:rPr>
        <w:t xml:space="preserve">Building forms are </w:t>
      </w:r>
      <w:r>
        <w:rPr>
          <w:i/>
        </w:rPr>
        <w:t>to respond to the scale and pattern of development on Constitution Avenue, the proposed network of public space and achieve a transition that responds to the established residential urban form.</w:t>
      </w:r>
    </w:p>
    <w:p w:rsidR="00F10E10" w:rsidRDefault="00F10E10" w:rsidP="00F10E10">
      <w:pPr>
        <w:spacing w:after="120"/>
        <w:ind w:left="360"/>
        <w:rPr>
          <w:i/>
        </w:rPr>
      </w:pPr>
      <w:r w:rsidRPr="00C90A65">
        <w:rPr>
          <w:i/>
        </w:rPr>
        <w:t xml:space="preserve">Building designs </w:t>
      </w:r>
      <w:r>
        <w:rPr>
          <w:i/>
        </w:rPr>
        <w:t xml:space="preserve">are to </w:t>
      </w:r>
      <w:r w:rsidRPr="00C90A65">
        <w:rPr>
          <w:i/>
        </w:rPr>
        <w:t xml:space="preserve">provide </w:t>
      </w:r>
      <w:r>
        <w:rPr>
          <w:i/>
        </w:rPr>
        <w:t>controlled solar gain</w:t>
      </w:r>
      <w:r w:rsidRPr="00C90A65">
        <w:rPr>
          <w:i/>
        </w:rPr>
        <w:t xml:space="preserve"> and cross</w:t>
      </w:r>
      <w:r>
        <w:rPr>
          <w:i/>
        </w:rPr>
        <w:t>-</w:t>
      </w:r>
      <w:r w:rsidRPr="00C90A65">
        <w:rPr>
          <w:i/>
        </w:rPr>
        <w:t>ventilation</w:t>
      </w:r>
      <w:r>
        <w:rPr>
          <w:i/>
        </w:rPr>
        <w:t>, to reduce energy consumption and improve the amenity for building occupants</w:t>
      </w:r>
      <w:r w:rsidRPr="00C90A65">
        <w:rPr>
          <w:i/>
        </w:rPr>
        <w:t xml:space="preserve">. </w:t>
      </w:r>
      <w:r>
        <w:rPr>
          <w:i/>
        </w:rPr>
        <w:t>The maximum</w:t>
      </w:r>
      <w:r w:rsidRPr="00C90A65">
        <w:rPr>
          <w:i/>
        </w:rPr>
        <w:t xml:space="preserve"> </w:t>
      </w:r>
      <w:r>
        <w:rPr>
          <w:i/>
        </w:rPr>
        <w:t xml:space="preserve">permissible </w:t>
      </w:r>
      <w:r w:rsidRPr="00C90A65">
        <w:rPr>
          <w:i/>
        </w:rPr>
        <w:t>building depth</w:t>
      </w:r>
      <w:r>
        <w:rPr>
          <w:i/>
        </w:rPr>
        <w:t>s</w:t>
      </w:r>
      <w:r w:rsidRPr="00C90A65">
        <w:rPr>
          <w:i/>
        </w:rPr>
        <w:t xml:space="preserve"> </w:t>
      </w:r>
      <w:r>
        <w:rPr>
          <w:i/>
        </w:rPr>
        <w:t xml:space="preserve">for residential buildings as measured across the </w:t>
      </w:r>
      <w:proofErr w:type="spellStart"/>
      <w:r>
        <w:rPr>
          <w:i/>
        </w:rPr>
        <w:t>floorplate</w:t>
      </w:r>
      <w:proofErr w:type="spellEnd"/>
      <w:r>
        <w:rPr>
          <w:i/>
        </w:rPr>
        <w:t xml:space="preserve"> are shown i</w:t>
      </w:r>
      <w:r w:rsidRPr="0058435D">
        <w:rPr>
          <w:i/>
        </w:rPr>
        <w:t>n Figure 2</w:t>
      </w:r>
      <w:r>
        <w:rPr>
          <w:i/>
        </w:rPr>
        <w:t xml:space="preserve">. Minor departures are permitted where it can be demonstrated that optimum solar gain and cross ventilation is achieved and where it can be demonstrated to improve the public domain. </w:t>
      </w:r>
    </w:p>
    <w:p w:rsidR="00F10E10" w:rsidRDefault="00F10E10" w:rsidP="00F10E10">
      <w:pPr>
        <w:spacing w:after="120"/>
        <w:ind w:left="360"/>
        <w:rPr>
          <w:i/>
        </w:rPr>
      </w:pPr>
      <w:r>
        <w:rPr>
          <w:i/>
        </w:rPr>
        <w:t>Amalgamation of sections will not be permitted where building forms adversely impact pedestrian movement or visual access. Building elements (other than awnings) are not to be built over roads.</w:t>
      </w:r>
    </w:p>
    <w:p w:rsidR="00DD0DC3" w:rsidRPr="00A747DE" w:rsidRDefault="007D7773" w:rsidP="00DD0DC3">
      <w:pPr>
        <w:spacing w:after="120"/>
      </w:pPr>
      <w:r>
        <w:rPr>
          <w:noProof/>
        </w:rPr>
        <w:lastRenderedPageBreak/>
        <w:drawing>
          <wp:inline distT="0" distB="0" distL="0" distR="0">
            <wp:extent cx="2295525" cy="3190875"/>
            <wp:effectExtent l="0" t="0" r="0" b="0"/>
            <wp:docPr id="20" name="Picture 20" descr="Figure showing proposed built form envelopes, and maximum depth of building floor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gure showing proposed built form envelopes, and maximum depth of building floorplate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95525" cy="3190875"/>
                    </a:xfrm>
                    <a:prstGeom prst="rect">
                      <a:avLst/>
                    </a:prstGeom>
                    <a:noFill/>
                    <a:ln>
                      <a:noFill/>
                    </a:ln>
                  </pic:spPr>
                </pic:pic>
              </a:graphicData>
            </a:graphic>
          </wp:inline>
        </w:drawing>
      </w:r>
    </w:p>
    <w:p w:rsidR="00DD0DC3" w:rsidRPr="00DD0DC3" w:rsidRDefault="00DD0DC3" w:rsidP="00DD0DC3">
      <w:pPr>
        <w:pStyle w:val="Heading3"/>
        <w:spacing w:after="120"/>
        <w:ind w:left="360"/>
        <w:rPr>
          <w:iCs/>
          <w:sz w:val="24"/>
          <w:szCs w:val="24"/>
        </w:rPr>
      </w:pPr>
      <w:bookmarkStart w:id="12" w:name="_Toc317255389"/>
      <w:r w:rsidRPr="00DD0DC3">
        <w:rPr>
          <w:iCs/>
          <w:sz w:val="24"/>
          <w:szCs w:val="24"/>
        </w:rPr>
        <w:t>Site Access and Set-backs</w:t>
      </w:r>
      <w:bookmarkEnd w:id="12"/>
    </w:p>
    <w:p w:rsidR="00F10E10" w:rsidRDefault="00F10E10" w:rsidP="00F10E10">
      <w:pPr>
        <w:spacing w:after="120"/>
        <w:ind w:left="360"/>
        <w:rPr>
          <w:i/>
        </w:rPr>
      </w:pPr>
      <w:r>
        <w:rPr>
          <w:i/>
        </w:rPr>
        <w:t xml:space="preserve">Primary vehicle access to Section 5 Campbell is to be from Constitution Avenue, with the exception of basement car parks. </w:t>
      </w:r>
      <w:r w:rsidRPr="00C90A65">
        <w:rPr>
          <w:i/>
        </w:rPr>
        <w:t xml:space="preserve">Service entries </w:t>
      </w:r>
      <w:r>
        <w:rPr>
          <w:i/>
        </w:rPr>
        <w:t xml:space="preserve">must not face Constitution Avenue, Anzac Park East and new roads bordering Open Space. All service entries </w:t>
      </w:r>
      <w:r w:rsidRPr="00C90A65">
        <w:rPr>
          <w:i/>
        </w:rPr>
        <w:t xml:space="preserve">are </w:t>
      </w:r>
      <w:r>
        <w:rPr>
          <w:i/>
        </w:rPr>
        <w:t xml:space="preserve">to be </w:t>
      </w:r>
      <w:r w:rsidRPr="00C90A65">
        <w:rPr>
          <w:i/>
        </w:rPr>
        <w:t>loca</w:t>
      </w:r>
      <w:r>
        <w:rPr>
          <w:i/>
        </w:rPr>
        <w:t xml:space="preserve">ted and designed to minimise their </w:t>
      </w:r>
      <w:r w:rsidRPr="00C90A65">
        <w:rPr>
          <w:i/>
        </w:rPr>
        <w:t>impact</w:t>
      </w:r>
      <w:r>
        <w:rPr>
          <w:i/>
        </w:rPr>
        <w:t xml:space="preserve"> on the streetscape. Access to service rooms and areas should be achieved </w:t>
      </w:r>
      <w:r w:rsidRPr="00C90A65">
        <w:rPr>
          <w:i/>
        </w:rPr>
        <w:t>within buildings to minimise advers</w:t>
      </w:r>
      <w:r>
        <w:rPr>
          <w:i/>
        </w:rPr>
        <w:t>e impacts on public space.</w:t>
      </w:r>
    </w:p>
    <w:p w:rsidR="00F10E10" w:rsidRDefault="00F10E10" w:rsidP="00F10E10">
      <w:pPr>
        <w:spacing w:after="120"/>
        <w:ind w:left="360"/>
        <w:rPr>
          <w:i/>
        </w:rPr>
      </w:pPr>
      <w:r>
        <w:rPr>
          <w:i/>
        </w:rPr>
        <w:t>P</w:t>
      </w:r>
      <w:r w:rsidRPr="00C90A65">
        <w:rPr>
          <w:i/>
        </w:rPr>
        <w:t xml:space="preserve">edestrian access to each </w:t>
      </w:r>
      <w:r>
        <w:rPr>
          <w:i/>
        </w:rPr>
        <w:t xml:space="preserve">building is to be </w:t>
      </w:r>
      <w:r w:rsidRPr="00C90A65">
        <w:rPr>
          <w:i/>
        </w:rPr>
        <w:t xml:space="preserve">provided </w:t>
      </w:r>
      <w:r>
        <w:rPr>
          <w:i/>
        </w:rPr>
        <w:t xml:space="preserve">at adjacent ground level, whilst maintaining </w:t>
      </w:r>
      <w:r w:rsidRPr="00326E60">
        <w:rPr>
          <w:i/>
        </w:rPr>
        <w:t xml:space="preserve">privacy </w:t>
      </w:r>
      <w:r>
        <w:rPr>
          <w:i/>
        </w:rPr>
        <w:t>for</w:t>
      </w:r>
      <w:r w:rsidRPr="00326E60">
        <w:rPr>
          <w:i/>
        </w:rPr>
        <w:t xml:space="preserve"> </w:t>
      </w:r>
      <w:r>
        <w:rPr>
          <w:i/>
        </w:rPr>
        <w:t>private residence</w:t>
      </w:r>
      <w:r w:rsidRPr="00326E60">
        <w:rPr>
          <w:i/>
        </w:rPr>
        <w:t>s</w:t>
      </w:r>
      <w:r>
        <w:rPr>
          <w:i/>
        </w:rPr>
        <w:t xml:space="preserve"> and</w:t>
      </w:r>
      <w:r w:rsidRPr="00326E60">
        <w:rPr>
          <w:i/>
        </w:rPr>
        <w:t xml:space="preserve"> passive surveillance</w:t>
      </w:r>
      <w:r>
        <w:rPr>
          <w:i/>
        </w:rPr>
        <w:t xml:space="preserve">. </w:t>
      </w:r>
    </w:p>
    <w:p w:rsidR="00F10E10" w:rsidRDefault="00F10E10" w:rsidP="00F10E10">
      <w:pPr>
        <w:spacing w:after="120"/>
        <w:ind w:left="360"/>
        <w:rPr>
          <w:i/>
        </w:rPr>
      </w:pPr>
      <w:r>
        <w:rPr>
          <w:i/>
        </w:rPr>
        <w:t>Direct pedestrian access from the public domain is to be provided to each ground floor unit or tenancy where they have a clear relationship to the public domain. The level of ground floor entries shall be:</w:t>
      </w:r>
    </w:p>
    <w:p w:rsidR="00F10E10" w:rsidRDefault="00F10E10" w:rsidP="00F10E10">
      <w:pPr>
        <w:numPr>
          <w:ilvl w:val="0"/>
          <w:numId w:val="6"/>
        </w:numPr>
        <w:spacing w:after="120"/>
        <w:rPr>
          <w:i/>
        </w:rPr>
      </w:pPr>
      <w:r>
        <w:rPr>
          <w:i/>
        </w:rPr>
        <w:t>Not less than the finished level of the footpath; and</w:t>
      </w:r>
    </w:p>
    <w:p w:rsidR="00F10E10" w:rsidRPr="00174E91" w:rsidRDefault="00F10E10" w:rsidP="00F10E10">
      <w:pPr>
        <w:numPr>
          <w:ilvl w:val="0"/>
          <w:numId w:val="6"/>
        </w:numPr>
        <w:spacing w:after="120"/>
        <w:rPr>
          <w:i/>
        </w:rPr>
      </w:pPr>
      <w:r>
        <w:rPr>
          <w:i/>
        </w:rPr>
        <w:t>Not more than 450mm above the footpath level.</w:t>
      </w:r>
    </w:p>
    <w:p w:rsidR="00F10E10" w:rsidRPr="00603295" w:rsidRDefault="00F10E10" w:rsidP="00F10E10">
      <w:pPr>
        <w:spacing w:after="120"/>
        <w:ind w:left="360"/>
        <w:rPr>
          <w:i/>
        </w:rPr>
      </w:pPr>
      <w:r w:rsidRPr="00C21894">
        <w:rPr>
          <w:i/>
        </w:rPr>
        <w:t xml:space="preserve">The </w:t>
      </w:r>
      <w:r>
        <w:rPr>
          <w:i/>
        </w:rPr>
        <w:t xml:space="preserve">required building </w:t>
      </w:r>
      <w:r w:rsidRPr="00C21894">
        <w:rPr>
          <w:i/>
        </w:rPr>
        <w:t>setbacks</w:t>
      </w:r>
      <w:r>
        <w:rPr>
          <w:i/>
        </w:rPr>
        <w:t xml:space="preserve"> are shown in </w:t>
      </w:r>
      <w:r w:rsidRPr="0058435D">
        <w:rPr>
          <w:i/>
        </w:rPr>
        <w:t>Figure 3.</w:t>
      </w:r>
      <w:r>
        <w:rPr>
          <w:i/>
        </w:rPr>
        <w:t xml:space="preserve"> Balconies and other articulation elements may encroach into the setback zone. Any such encroachments must not exceed 30% of the setback area and are not permissible on the ground floor. Encroachments within the setback area must not include internal habitable space.</w:t>
      </w:r>
    </w:p>
    <w:p w:rsidR="00DD0DC3" w:rsidRDefault="007D7773" w:rsidP="00DD0DC3">
      <w:pPr>
        <w:spacing w:after="120"/>
      </w:pPr>
      <w:r>
        <w:rPr>
          <w:noProof/>
        </w:rPr>
        <w:lastRenderedPageBreak/>
        <w:drawing>
          <wp:inline distT="0" distB="0" distL="0" distR="0">
            <wp:extent cx="2266950" cy="3067050"/>
            <wp:effectExtent l="0" t="0" r="0" b="0"/>
            <wp:docPr id="21" name="Picture 21" descr="Figure showing primary building line setbacks from street front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gure showing primary building line setbacks from street frontage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66950" cy="3067050"/>
                    </a:xfrm>
                    <a:prstGeom prst="rect">
                      <a:avLst/>
                    </a:prstGeom>
                    <a:noFill/>
                    <a:ln>
                      <a:noFill/>
                    </a:ln>
                  </pic:spPr>
                </pic:pic>
              </a:graphicData>
            </a:graphic>
          </wp:inline>
        </w:drawing>
      </w:r>
    </w:p>
    <w:p w:rsidR="00DD0DC3" w:rsidRPr="00DD0DC3" w:rsidRDefault="00DD0DC3" w:rsidP="00DD0DC3">
      <w:pPr>
        <w:pStyle w:val="Heading3"/>
        <w:spacing w:after="120"/>
        <w:ind w:left="360"/>
        <w:rPr>
          <w:iCs/>
        </w:rPr>
      </w:pPr>
      <w:bookmarkStart w:id="13" w:name="_Toc317255390"/>
      <w:r w:rsidRPr="00DD0DC3">
        <w:rPr>
          <w:iCs/>
        </w:rPr>
        <w:t>Building Height</w:t>
      </w:r>
      <w:bookmarkEnd w:id="13"/>
      <w:r w:rsidRPr="00DD0DC3">
        <w:rPr>
          <w:iCs/>
        </w:rPr>
        <w:t xml:space="preserve"> </w:t>
      </w:r>
    </w:p>
    <w:p w:rsidR="00570F20" w:rsidRDefault="00F10E10" w:rsidP="00F10E10">
      <w:pPr>
        <w:spacing w:after="120"/>
        <w:ind w:left="360"/>
        <w:rPr>
          <w:i/>
        </w:rPr>
      </w:pPr>
      <w:r w:rsidRPr="008730DE">
        <w:rPr>
          <w:i/>
        </w:rPr>
        <w:t xml:space="preserve">Overall building heights are to comply with those shown in </w:t>
      </w:r>
      <w:r w:rsidRPr="0058435D">
        <w:rPr>
          <w:i/>
        </w:rPr>
        <w:t>Figure 4.</w:t>
      </w:r>
      <w:r w:rsidRPr="008730DE">
        <w:rPr>
          <w:i/>
        </w:rPr>
        <w:t xml:space="preserve"> Minor </w:t>
      </w:r>
      <w:r>
        <w:rPr>
          <w:i/>
        </w:rPr>
        <w:t>departures from heights shown in Figure 4 will only be considered where it can be demonstrated that the mass and bulk of buildings is not significantly increased, and where it</w:t>
      </w:r>
      <w:r w:rsidRPr="008730DE">
        <w:rPr>
          <w:i/>
        </w:rPr>
        <w:t xml:space="preserve"> enhances the architectural quality of the building, and</w:t>
      </w:r>
      <w:r>
        <w:rPr>
          <w:i/>
        </w:rPr>
        <w:t xml:space="preserve"> </w:t>
      </w:r>
      <w:r w:rsidRPr="008730DE">
        <w:rPr>
          <w:i/>
        </w:rPr>
        <w:t xml:space="preserve">fosters energy efficiency, indoor amenity, appropriate urban scale, and adds visual interest to the skyline. </w:t>
      </w:r>
      <w:r w:rsidRPr="00C21894">
        <w:rPr>
          <w:i/>
        </w:rPr>
        <w:t xml:space="preserve">Building design </w:t>
      </w:r>
      <w:r>
        <w:rPr>
          <w:i/>
        </w:rPr>
        <w:t xml:space="preserve">is to </w:t>
      </w:r>
      <w:r w:rsidRPr="00C21894">
        <w:rPr>
          <w:i/>
        </w:rPr>
        <w:t xml:space="preserve">take advantage of natural light and </w:t>
      </w:r>
      <w:r>
        <w:rPr>
          <w:i/>
        </w:rPr>
        <w:t>orientation for occupants and visitors</w:t>
      </w:r>
      <w:r w:rsidRPr="00C21894">
        <w:rPr>
          <w:i/>
        </w:rPr>
        <w:t>.</w:t>
      </w:r>
    </w:p>
    <w:p w:rsidR="00F10E10" w:rsidRDefault="00F10E10" w:rsidP="00F10E10">
      <w:pPr>
        <w:spacing w:after="120"/>
        <w:ind w:left="360"/>
        <w:rPr>
          <w:i/>
        </w:rPr>
      </w:pPr>
      <w:r w:rsidRPr="00C21894">
        <w:rPr>
          <w:i/>
        </w:rPr>
        <w:t xml:space="preserve"> </w:t>
      </w:r>
      <w:r w:rsidR="007D7773">
        <w:rPr>
          <w:noProof/>
        </w:rPr>
        <w:drawing>
          <wp:inline distT="0" distB="0" distL="0" distR="0">
            <wp:extent cx="2324100" cy="3238500"/>
            <wp:effectExtent l="0" t="0" r="0" b="0"/>
            <wp:docPr id="22" name="Picture 22" descr="Figure detailing the indicative road reserves and permitted building heights for Section 5 Camp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gure detailing the indicative road reserves and permitted building heights for Section 5 Campbel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24100" cy="3238500"/>
                    </a:xfrm>
                    <a:prstGeom prst="rect">
                      <a:avLst/>
                    </a:prstGeom>
                    <a:noFill/>
                    <a:ln>
                      <a:noFill/>
                    </a:ln>
                  </pic:spPr>
                </pic:pic>
              </a:graphicData>
            </a:graphic>
          </wp:inline>
        </w:drawing>
      </w:r>
    </w:p>
    <w:p w:rsidR="00DD0DC3" w:rsidRPr="00A747DE" w:rsidRDefault="00DD0DC3" w:rsidP="00DD0DC3">
      <w:pPr>
        <w:spacing w:after="120"/>
      </w:pPr>
    </w:p>
    <w:p w:rsidR="00F10E10" w:rsidRDefault="00F10E10" w:rsidP="00F10E10">
      <w:pPr>
        <w:pStyle w:val="Heading3"/>
        <w:spacing w:after="120"/>
        <w:ind w:left="360"/>
        <w:rPr>
          <w:i/>
          <w:iCs/>
        </w:rPr>
      </w:pPr>
      <w:r w:rsidRPr="001B117F">
        <w:rPr>
          <w:i/>
          <w:iCs/>
        </w:rPr>
        <w:lastRenderedPageBreak/>
        <w:t>Building Facades</w:t>
      </w:r>
    </w:p>
    <w:p w:rsidR="00F10E10" w:rsidRDefault="00F10E10" w:rsidP="00F10E10">
      <w:pPr>
        <w:spacing w:after="120"/>
        <w:ind w:left="360"/>
        <w:rPr>
          <w:i/>
        </w:rPr>
      </w:pPr>
      <w:r w:rsidRPr="00C90A65">
        <w:rPr>
          <w:i/>
        </w:rPr>
        <w:t>Street corners are</w:t>
      </w:r>
      <w:r>
        <w:rPr>
          <w:i/>
        </w:rPr>
        <w:t xml:space="preserve"> to be</w:t>
      </w:r>
      <w:r w:rsidRPr="00C90A65">
        <w:rPr>
          <w:i/>
        </w:rPr>
        <w:t xml:space="preserve"> expressed by giving visual prominence to parts of the building façade such as a change in articulation, material or colour, roof expression and/or increased height</w:t>
      </w:r>
      <w:r>
        <w:rPr>
          <w:i/>
        </w:rPr>
        <w:t xml:space="preserve">. </w:t>
      </w:r>
    </w:p>
    <w:p w:rsidR="00F10E10" w:rsidRDefault="00F10E10" w:rsidP="00F10E10">
      <w:pPr>
        <w:spacing w:after="120"/>
        <w:ind w:left="360"/>
        <w:rPr>
          <w:i/>
        </w:rPr>
      </w:pPr>
      <w:r>
        <w:rPr>
          <w:i/>
        </w:rPr>
        <w:t xml:space="preserve">Building articulation, material and colour must be sympathetic to the heritage values of the adjacent National and Commonwealth Heritage listed </w:t>
      </w:r>
      <w:proofErr w:type="spellStart"/>
      <w:r>
        <w:rPr>
          <w:i/>
        </w:rPr>
        <w:t>places.</w:t>
      </w:r>
      <w:r w:rsidRPr="00C90A65">
        <w:rPr>
          <w:i/>
        </w:rPr>
        <w:t>Building</w:t>
      </w:r>
      <w:proofErr w:type="spellEnd"/>
      <w:r w:rsidRPr="00C90A65">
        <w:rPr>
          <w:i/>
        </w:rPr>
        <w:t xml:space="preserve"> entries are </w:t>
      </w:r>
      <w:r>
        <w:rPr>
          <w:i/>
        </w:rPr>
        <w:t xml:space="preserve">to be clearly identified through building form, material and colour. </w:t>
      </w:r>
    </w:p>
    <w:p w:rsidR="00F10E10" w:rsidRPr="00603295" w:rsidRDefault="00F10E10" w:rsidP="00F10E10">
      <w:pPr>
        <w:ind w:left="360"/>
      </w:pPr>
      <w:r w:rsidRPr="00686B0B">
        <w:rPr>
          <w:i/>
        </w:rPr>
        <w:t>The use of built form elements such as balconies, projections, awnings and hoods are encouraged to provide shelter and ameliorate wind and downdraft in public spaces.</w:t>
      </w:r>
    </w:p>
    <w:p w:rsidR="00F10E10" w:rsidRPr="00603295" w:rsidRDefault="00F10E10" w:rsidP="00F10E10">
      <w:pPr>
        <w:pStyle w:val="Heading3"/>
        <w:spacing w:after="120"/>
        <w:ind w:firstLine="360"/>
        <w:rPr>
          <w:i/>
          <w:iCs/>
        </w:rPr>
      </w:pPr>
      <w:r w:rsidRPr="00603295">
        <w:rPr>
          <w:i/>
          <w:iCs/>
        </w:rPr>
        <w:t>Parking</w:t>
      </w:r>
    </w:p>
    <w:p w:rsidR="00F10E10" w:rsidRDefault="00F10E10" w:rsidP="00F10E10">
      <w:pPr>
        <w:ind w:left="360"/>
        <w:rPr>
          <w:i/>
          <w:iCs/>
        </w:rPr>
      </w:pPr>
      <w:r>
        <w:rPr>
          <w:i/>
          <w:iCs/>
        </w:rPr>
        <w:t>A minimum of 150 on-street visitor parking spaces shall be provided above ground.</w:t>
      </w:r>
    </w:p>
    <w:p w:rsidR="00F10E10" w:rsidRDefault="00F10E10" w:rsidP="00F10E10">
      <w:pPr>
        <w:ind w:left="360"/>
        <w:rPr>
          <w:i/>
          <w:iCs/>
        </w:rPr>
      </w:pPr>
    </w:p>
    <w:p w:rsidR="00F10E10" w:rsidRPr="00FD3075" w:rsidRDefault="00F10E10" w:rsidP="00F10E10">
      <w:pPr>
        <w:ind w:left="360"/>
        <w:rPr>
          <w:i/>
          <w:iCs/>
        </w:rPr>
      </w:pPr>
      <w:r>
        <w:rPr>
          <w:i/>
          <w:iCs/>
        </w:rPr>
        <w:t>Ground level or above ground parking structures are not permitted.</w:t>
      </w:r>
    </w:p>
    <w:p w:rsidR="00F10E10" w:rsidRDefault="00F10E10" w:rsidP="00F10E10">
      <w:pPr>
        <w:pStyle w:val="Heading3"/>
        <w:spacing w:after="120"/>
        <w:ind w:firstLine="360"/>
        <w:rPr>
          <w:i/>
          <w:iCs/>
        </w:rPr>
      </w:pPr>
      <w:r>
        <w:rPr>
          <w:i/>
          <w:iCs/>
        </w:rPr>
        <w:t>Materials</w:t>
      </w:r>
    </w:p>
    <w:p w:rsidR="00F10E10" w:rsidRPr="004E1B7E" w:rsidRDefault="00F10E10" w:rsidP="00F10E10">
      <w:pPr>
        <w:spacing w:after="120"/>
        <w:ind w:left="360"/>
        <w:rPr>
          <w:i/>
        </w:rPr>
      </w:pPr>
      <w:r>
        <w:rPr>
          <w:i/>
        </w:rPr>
        <w:t xml:space="preserve">Materials shall be selected for their permanence and durability. Materials shall not be highly reflective, to avoid glare and focused transfer of heat. Materials shall have potential for recycling. </w:t>
      </w:r>
    </w:p>
    <w:p w:rsidR="00F10E10" w:rsidRDefault="00F10E10" w:rsidP="00F10E10">
      <w:pPr>
        <w:pStyle w:val="Heading3"/>
        <w:spacing w:after="120"/>
        <w:ind w:left="360"/>
        <w:rPr>
          <w:i/>
          <w:iCs/>
        </w:rPr>
      </w:pPr>
      <w:r w:rsidRPr="000A1E62">
        <w:rPr>
          <w:i/>
          <w:iCs/>
        </w:rPr>
        <w:t>Landscape</w:t>
      </w:r>
    </w:p>
    <w:p w:rsidR="00F10E10" w:rsidRPr="00B449ED" w:rsidRDefault="00F10E10" w:rsidP="00F10E10">
      <w:pPr>
        <w:spacing w:after="120"/>
        <w:ind w:left="360"/>
        <w:rPr>
          <w:i/>
        </w:rPr>
      </w:pPr>
      <w:r>
        <w:rPr>
          <w:i/>
        </w:rPr>
        <w:t xml:space="preserve">Trees planted within the road reserve should be consistent with the existing landscape character of Campbell and provide continuous canopy to </w:t>
      </w:r>
      <w:proofErr w:type="gramStart"/>
      <w:r>
        <w:rPr>
          <w:i/>
        </w:rPr>
        <w:t>shade  roads</w:t>
      </w:r>
      <w:proofErr w:type="gramEnd"/>
      <w:r>
        <w:rPr>
          <w:i/>
        </w:rPr>
        <w:t xml:space="preserve"> and footpaths in summer. Trees planted within road reserves must be capable of achieving the heights and canopy spread indicated in Sections 1 to 6 of these detailed conditions at maturity. </w:t>
      </w:r>
    </w:p>
    <w:p w:rsidR="00F10E10" w:rsidRPr="00B449ED" w:rsidRDefault="00F10E10" w:rsidP="00F10E10">
      <w:pPr>
        <w:spacing w:after="120"/>
        <w:ind w:left="360"/>
        <w:rPr>
          <w:i/>
        </w:rPr>
      </w:pPr>
      <w:r w:rsidRPr="00B449ED">
        <w:rPr>
          <w:i/>
        </w:rPr>
        <w:t>The landscape zone within blocks is consolidated to provide for substantial mature plantings that will afford privacy to neighbours and maintain winter sunligh</w:t>
      </w:r>
      <w:r>
        <w:rPr>
          <w:i/>
        </w:rPr>
        <w:t xml:space="preserve">t to properties where available. Landscape plantings within each block must include a selection of large scale trees, capable of reaching a minimum 15 metres in height with a broad canopy and that are consistent with the landscape character of Campbell when mature. </w:t>
      </w:r>
      <w:r w:rsidRPr="00B449ED">
        <w:rPr>
          <w:i/>
        </w:rPr>
        <w:t xml:space="preserve">Deep soil space </w:t>
      </w:r>
      <w:r>
        <w:rPr>
          <w:i/>
        </w:rPr>
        <w:t xml:space="preserve">to be </w:t>
      </w:r>
      <w:r w:rsidRPr="00B449ED">
        <w:rPr>
          <w:i/>
        </w:rPr>
        <w:t xml:space="preserve">provided </w:t>
      </w:r>
      <w:r>
        <w:rPr>
          <w:i/>
        </w:rPr>
        <w:t>is shown in</w:t>
      </w:r>
      <w:r w:rsidRPr="00B449ED">
        <w:rPr>
          <w:i/>
        </w:rPr>
        <w:t xml:space="preserve"> </w:t>
      </w:r>
      <w:r w:rsidRPr="0058435D">
        <w:rPr>
          <w:i/>
        </w:rPr>
        <w:t>Figure 5.</w:t>
      </w:r>
    </w:p>
    <w:p w:rsidR="00DD0DC3" w:rsidRDefault="00DD0DC3" w:rsidP="00DD0DC3">
      <w:pPr>
        <w:spacing w:after="120"/>
      </w:pPr>
    </w:p>
    <w:p w:rsidR="00DD0DC3" w:rsidRDefault="007D7773" w:rsidP="00DD0DC3">
      <w:pPr>
        <w:spacing w:after="120"/>
      </w:pPr>
      <w:r>
        <w:rPr>
          <w:noProof/>
        </w:rPr>
        <w:lastRenderedPageBreak/>
        <w:drawing>
          <wp:inline distT="0" distB="0" distL="0" distR="0">
            <wp:extent cx="2266950" cy="2981325"/>
            <wp:effectExtent l="0" t="0" r="0" b="0"/>
            <wp:docPr id="23" name="Picture 23" descr="Figure showing the preferred location for deep rooted landsca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gure showing the preferred location for deep rooted landscapi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66950" cy="2981325"/>
                    </a:xfrm>
                    <a:prstGeom prst="rect">
                      <a:avLst/>
                    </a:prstGeom>
                    <a:noFill/>
                    <a:ln>
                      <a:noFill/>
                    </a:ln>
                  </pic:spPr>
                </pic:pic>
              </a:graphicData>
            </a:graphic>
          </wp:inline>
        </w:drawing>
      </w:r>
    </w:p>
    <w:p w:rsidR="00F10E10" w:rsidRDefault="00F10E10" w:rsidP="00F10E10">
      <w:pPr>
        <w:pStyle w:val="Heading3"/>
        <w:spacing w:after="120"/>
        <w:ind w:left="540"/>
        <w:rPr>
          <w:i/>
          <w:iCs/>
        </w:rPr>
      </w:pPr>
      <w:bookmarkStart w:id="14" w:name="_Toc317255393"/>
      <w:bookmarkEnd w:id="8"/>
      <w:r>
        <w:rPr>
          <w:i/>
          <w:iCs/>
        </w:rPr>
        <w:t>Heritage</w:t>
      </w:r>
    </w:p>
    <w:p w:rsidR="00F10E10" w:rsidRDefault="00F10E10" w:rsidP="00F10E10">
      <w:pPr>
        <w:spacing w:after="120"/>
        <w:ind w:left="540"/>
      </w:pPr>
      <w:r>
        <w:t xml:space="preserve">Development of Section 5 Campbell shall respect the cultural heritage values of the National and Commonwealth Heritage listed places in the vicinity of the site. </w:t>
      </w:r>
    </w:p>
    <w:p w:rsidR="00F10E10" w:rsidRDefault="00F10E10" w:rsidP="00F10E10">
      <w:pPr>
        <w:spacing w:after="120"/>
        <w:ind w:left="540"/>
        <w:rPr>
          <w:u w:val="single"/>
        </w:rPr>
      </w:pPr>
      <w:r>
        <w:rPr>
          <w:u w:val="single"/>
        </w:rPr>
        <w:t>Anzac Park East</w:t>
      </w:r>
    </w:p>
    <w:p w:rsidR="00F10E10" w:rsidRDefault="00F10E10" w:rsidP="00F10E10">
      <w:pPr>
        <w:spacing w:after="120"/>
        <w:ind w:left="540"/>
      </w:pPr>
      <w:r>
        <w:t>Off-site landscaping is required to assist in reducing the visibility of building form from Anzac Parade, and in providing a green backdrop to memorials.</w:t>
      </w:r>
    </w:p>
    <w:p w:rsidR="00F10E10" w:rsidRPr="00090735" w:rsidRDefault="00F10E10" w:rsidP="00F10E10">
      <w:pPr>
        <w:spacing w:after="120"/>
        <w:ind w:left="540"/>
      </w:pPr>
      <w:r>
        <w:t xml:space="preserve">Existing </w:t>
      </w:r>
      <w:r>
        <w:rPr>
          <w:i/>
        </w:rPr>
        <w:t xml:space="preserve">Arbutus </w:t>
      </w:r>
      <w:proofErr w:type="spellStart"/>
      <w:r>
        <w:rPr>
          <w:i/>
        </w:rPr>
        <w:t>unedo</w:t>
      </w:r>
      <w:proofErr w:type="spellEnd"/>
      <w:r>
        <w:rPr>
          <w:i/>
        </w:rPr>
        <w:t xml:space="preserve"> </w:t>
      </w:r>
      <w:r>
        <w:t xml:space="preserve">in the southern verge of Anzac Park East shall be retained to provide a dense evergreen screen. Trees may be removed to allow construction of new streets. Existing </w:t>
      </w:r>
      <w:r w:rsidRPr="00090735">
        <w:rPr>
          <w:i/>
        </w:rPr>
        <w:t xml:space="preserve">Arbutus </w:t>
      </w:r>
      <w:proofErr w:type="spellStart"/>
      <w:r>
        <w:rPr>
          <w:i/>
        </w:rPr>
        <w:t>unedo</w:t>
      </w:r>
      <w:proofErr w:type="spellEnd"/>
      <w:r>
        <w:t xml:space="preserve"> are to be </w:t>
      </w:r>
      <w:proofErr w:type="spellStart"/>
      <w:r>
        <w:t>interplanted</w:t>
      </w:r>
      <w:proofErr w:type="spellEnd"/>
      <w:r>
        <w:t xml:space="preserve"> with </w:t>
      </w:r>
      <w:r>
        <w:rPr>
          <w:i/>
        </w:rPr>
        <w:t xml:space="preserve">Eucalyptus </w:t>
      </w:r>
      <w:proofErr w:type="spellStart"/>
      <w:r>
        <w:rPr>
          <w:i/>
        </w:rPr>
        <w:t>cinerea</w:t>
      </w:r>
      <w:proofErr w:type="spellEnd"/>
      <w:r>
        <w:rPr>
          <w:i/>
        </w:rPr>
        <w:t xml:space="preserve"> </w:t>
      </w:r>
      <w:r>
        <w:t>to add a second canopy layer.</w:t>
      </w:r>
    </w:p>
    <w:p w:rsidR="00F10E10" w:rsidRPr="007D6CDB" w:rsidRDefault="00F10E10" w:rsidP="00F10E10">
      <w:pPr>
        <w:spacing w:after="120"/>
        <w:ind w:left="540"/>
      </w:pPr>
      <w:r>
        <w:t xml:space="preserve">Where gaps exist in the rows of </w:t>
      </w:r>
      <w:r>
        <w:rPr>
          <w:i/>
        </w:rPr>
        <w:t xml:space="preserve">Eucalyptus </w:t>
      </w:r>
      <w:proofErr w:type="spellStart"/>
      <w:r>
        <w:rPr>
          <w:i/>
        </w:rPr>
        <w:t>bicostata</w:t>
      </w:r>
      <w:proofErr w:type="spellEnd"/>
      <w:r>
        <w:t xml:space="preserve"> on Anzac Parade, new plantings are required to match the plantings on the western side of Anzac Parade.</w:t>
      </w:r>
    </w:p>
    <w:p w:rsidR="00F10E10" w:rsidRDefault="00F10E10" w:rsidP="00F10E10">
      <w:pPr>
        <w:spacing w:after="120"/>
        <w:ind w:left="540"/>
      </w:pPr>
      <w:r>
        <w:t>The landscape treatment at the corner of Constitution Avenue and Anzac Parade/Anzac Parade East shall generally be in accordance with Figure 6.</w:t>
      </w:r>
    </w:p>
    <w:p w:rsidR="00F10E10" w:rsidRPr="00231C26" w:rsidRDefault="00F10E10" w:rsidP="00F10E10">
      <w:pPr>
        <w:spacing w:after="120"/>
        <w:ind w:left="540"/>
      </w:pPr>
      <w:r>
        <w:t>Works Approval will not be granted for residential and commercial development on Section 5 Campbell until such time as off-site landscape works on Anzac Park East and Anzac Parade have been completed.</w:t>
      </w:r>
    </w:p>
    <w:p w:rsidR="00F10E10" w:rsidRDefault="00F10E10" w:rsidP="00F10E10">
      <w:pPr>
        <w:spacing w:after="120"/>
        <w:ind w:left="540"/>
        <w:rPr>
          <w:u w:val="single"/>
        </w:rPr>
      </w:pPr>
      <w:r>
        <w:rPr>
          <w:u w:val="single"/>
        </w:rPr>
        <w:t xml:space="preserve">Section 5 </w:t>
      </w:r>
    </w:p>
    <w:p w:rsidR="00F10E10" w:rsidRDefault="00F10E10" w:rsidP="00F10E10">
      <w:pPr>
        <w:spacing w:after="120"/>
        <w:ind w:left="540"/>
      </w:pPr>
      <w:r>
        <w:t>Particular attention shall be given to the building form/façade at the corner of Anzac Parade East and Constitution Avenue. The design of buildings should be articulated using a variety of messing; solids and voids; and materials and colours to ameliorate any impacts on the adjacent National and Commonwealth Heritage listed places.</w:t>
      </w:r>
    </w:p>
    <w:p w:rsidR="00F10E10" w:rsidRDefault="00F10E10" w:rsidP="00F10E10">
      <w:pPr>
        <w:spacing w:after="120"/>
        <w:ind w:left="540"/>
      </w:pPr>
      <w:r>
        <w:lastRenderedPageBreak/>
        <w:t>Buildings should not intrude on the public appreciation of the eastern handle of the New Zealand Memorial as the gateway to the Memorial Parade or interrupt the symmetrical characteristics of the East and West portal buildings in framing the Parliament House Vista.</w:t>
      </w:r>
    </w:p>
    <w:p w:rsidR="00F10E10" w:rsidRDefault="00F10E10" w:rsidP="00F10E10">
      <w:pPr>
        <w:spacing w:after="120"/>
        <w:ind w:left="540"/>
      </w:pPr>
      <w:r>
        <w:t>The architectural design of the buildings on Site C must be sympathetic to the heritage values of the adjacent National and Commonwealth Heritage listed places.</w:t>
      </w:r>
    </w:p>
    <w:p w:rsidR="00F10E10" w:rsidRDefault="007D7773" w:rsidP="00F10E10">
      <w:pPr>
        <w:spacing w:after="120"/>
        <w:ind w:left="540"/>
      </w:pPr>
      <w:r>
        <w:rPr>
          <w:i/>
          <w:noProof/>
        </w:rPr>
        <w:drawing>
          <wp:inline distT="0" distB="0" distL="0" distR="0">
            <wp:extent cx="5276850" cy="4400550"/>
            <wp:effectExtent l="0" t="0" r="0" b="0"/>
            <wp:docPr id="24" name="Picture 24" descr="Figure illustrates treatment at the corner of Constitutions Avenue and Anzac Parade/Anzac Park Ea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gure illustrates treatment at the corner of Constitutions Avenue and Anzac Parade/Anzac Park East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6850" cy="4400550"/>
                    </a:xfrm>
                    <a:prstGeom prst="rect">
                      <a:avLst/>
                    </a:prstGeom>
                    <a:noFill/>
                    <a:ln>
                      <a:noFill/>
                    </a:ln>
                  </pic:spPr>
                </pic:pic>
              </a:graphicData>
            </a:graphic>
          </wp:inline>
        </w:drawing>
      </w:r>
    </w:p>
    <w:p w:rsidR="00F10E10" w:rsidRPr="00231C26" w:rsidRDefault="00F10E10" w:rsidP="00F10E10">
      <w:pPr>
        <w:pStyle w:val="Heading3"/>
        <w:spacing w:after="120"/>
        <w:ind w:left="540"/>
        <w:rPr>
          <w:i/>
        </w:rPr>
      </w:pPr>
      <w:r>
        <w:rPr>
          <w:iCs/>
          <w:sz w:val="24"/>
          <w:szCs w:val="24"/>
        </w:rPr>
        <w:br w:type="page"/>
      </w:r>
      <w:r w:rsidRPr="00231C26">
        <w:rPr>
          <w:i/>
        </w:rPr>
        <w:lastRenderedPageBreak/>
        <w:t>Lighting</w:t>
      </w:r>
    </w:p>
    <w:p w:rsidR="00F10E10" w:rsidRPr="006F0493" w:rsidRDefault="00F10E10" w:rsidP="00F10E10">
      <w:pPr>
        <w:spacing w:after="120"/>
        <w:ind w:left="540"/>
      </w:pPr>
      <w:r w:rsidRPr="006F0493">
        <w:t>The impact of outdoor lighting in proximity to Anzac Parade and the memorials shall be minimised.</w:t>
      </w:r>
    </w:p>
    <w:p w:rsidR="00F10E10" w:rsidRPr="006F0493" w:rsidRDefault="00F10E10" w:rsidP="00F10E10">
      <w:pPr>
        <w:spacing w:after="120"/>
        <w:ind w:left="540"/>
      </w:pPr>
      <w:r w:rsidRPr="006F0493">
        <w:t xml:space="preserve">Heritage Management Plans for National </w:t>
      </w:r>
      <w:r>
        <w:t xml:space="preserve">and Commonwealth </w:t>
      </w:r>
      <w:r w:rsidRPr="006F0493">
        <w:t xml:space="preserve">Heritage </w:t>
      </w:r>
      <w:r>
        <w:t xml:space="preserve">listed </w:t>
      </w:r>
      <w:r w:rsidRPr="006F0493">
        <w:t>places shall be considered in developing external lighting designs. The colour and finish of light poles and other light fittings shall be sympathetic to the heritage values of the adjacent National and Commonwealth Heritage listed places.</w:t>
      </w:r>
    </w:p>
    <w:p w:rsidR="00F10E10" w:rsidRDefault="00F10E10" w:rsidP="00F10E10">
      <w:pPr>
        <w:spacing w:after="120"/>
        <w:ind w:left="540"/>
      </w:pPr>
      <w:r w:rsidRPr="006F0493">
        <w:t xml:space="preserve">New building façade lighting installations shall use full </w:t>
      </w:r>
      <w:proofErr w:type="spellStart"/>
      <w:r w:rsidRPr="006F0493">
        <w:t>cutoff</w:t>
      </w:r>
      <w:proofErr w:type="spellEnd"/>
      <w:r w:rsidRPr="006F0493">
        <w:t xml:space="preserve"> light fittings that are carefully integrated into the building’s structure. External lighting to building entrances, window displays and signage shall be restricted to assist in providing a dramatic backdrop. Consideration will be given to building lighting where it contributes to identity, legibility, silhouette, architectural expression, and façade articulation.</w:t>
      </w:r>
    </w:p>
    <w:p w:rsidR="00F10E10" w:rsidRPr="006F0493" w:rsidRDefault="00F10E10" w:rsidP="00F10E10">
      <w:pPr>
        <w:spacing w:after="120"/>
        <w:ind w:left="540"/>
      </w:pPr>
      <w:r>
        <w:t xml:space="preserve">All street and footpath lighting is to be full </w:t>
      </w:r>
      <w:proofErr w:type="spellStart"/>
      <w:r>
        <w:t>cutoff</w:t>
      </w:r>
      <w:proofErr w:type="spellEnd"/>
      <w:r>
        <w:t>.</w:t>
      </w:r>
    </w:p>
    <w:p w:rsidR="00DD0DC3" w:rsidRPr="00DD0DC3" w:rsidRDefault="00DD0DC3" w:rsidP="00DD0DC3">
      <w:pPr>
        <w:pStyle w:val="Heading3"/>
        <w:spacing w:after="120"/>
        <w:ind w:left="360"/>
        <w:rPr>
          <w:iCs/>
          <w:sz w:val="24"/>
          <w:szCs w:val="24"/>
        </w:rPr>
      </w:pPr>
      <w:r w:rsidRPr="00DD0DC3">
        <w:rPr>
          <w:iCs/>
          <w:sz w:val="24"/>
          <w:szCs w:val="24"/>
        </w:rPr>
        <w:t>Indicative Development – Streetscape</w:t>
      </w:r>
      <w:bookmarkEnd w:id="14"/>
      <w:r w:rsidRPr="00DD0DC3">
        <w:rPr>
          <w:iCs/>
          <w:sz w:val="24"/>
          <w:szCs w:val="24"/>
        </w:rPr>
        <w:t xml:space="preserve"> </w:t>
      </w:r>
    </w:p>
    <w:p w:rsidR="00DD0DC3" w:rsidRPr="00DB1F95" w:rsidRDefault="00DD0DC3" w:rsidP="00DD0DC3">
      <w:pPr>
        <w:spacing w:after="120"/>
        <w:ind w:left="360"/>
        <w:rPr>
          <w:i/>
        </w:rPr>
      </w:pPr>
      <w:r w:rsidRPr="00DB1F95">
        <w:rPr>
          <w:i/>
        </w:rPr>
        <w:t xml:space="preserve">The following indicative development </w:t>
      </w:r>
      <w:r>
        <w:rPr>
          <w:i/>
        </w:rPr>
        <w:t xml:space="preserve">streetscape </w:t>
      </w:r>
      <w:r w:rsidRPr="00DB1F95">
        <w:rPr>
          <w:i/>
        </w:rPr>
        <w:t xml:space="preserve">sections are provided </w:t>
      </w:r>
      <w:r>
        <w:rPr>
          <w:i/>
        </w:rPr>
        <w:t>to illustrate the proposed relationship between public space, landscape and transport uses</w:t>
      </w:r>
      <w:r w:rsidRPr="00DB1F95">
        <w:rPr>
          <w:i/>
        </w:rPr>
        <w:t xml:space="preserve"> (se</w:t>
      </w:r>
      <w:r>
        <w:rPr>
          <w:i/>
        </w:rPr>
        <w:t>e legend provided at</w:t>
      </w:r>
      <w:r w:rsidRPr="00DB1F95">
        <w:rPr>
          <w:i/>
        </w:rPr>
        <w:t xml:space="preserve"> </w:t>
      </w:r>
      <w:r w:rsidR="00635CFC">
        <w:rPr>
          <w:i/>
        </w:rPr>
        <w:t>Figure 7</w:t>
      </w:r>
      <w:r w:rsidRPr="00DB1F95">
        <w:rPr>
          <w:i/>
        </w:rPr>
        <w:t xml:space="preserve"> for </w:t>
      </w:r>
      <w:r>
        <w:rPr>
          <w:i/>
        </w:rPr>
        <w:t>locations</w:t>
      </w:r>
      <w:r w:rsidRPr="00DB1F95">
        <w:rPr>
          <w:i/>
        </w:rPr>
        <w:t xml:space="preserve">): </w:t>
      </w:r>
    </w:p>
    <w:p w:rsidR="00DD0DC3" w:rsidRPr="00DB1F95" w:rsidRDefault="00DD0DC3" w:rsidP="00DD0DC3">
      <w:pPr>
        <w:numPr>
          <w:ilvl w:val="0"/>
          <w:numId w:val="5"/>
        </w:numPr>
        <w:spacing w:after="120"/>
        <w:rPr>
          <w:i/>
        </w:rPr>
      </w:pPr>
      <w:r w:rsidRPr="00DB1F95">
        <w:rPr>
          <w:i/>
        </w:rPr>
        <w:t>Wendouree Drive</w:t>
      </w:r>
    </w:p>
    <w:p w:rsidR="00DD0DC3" w:rsidRPr="00DB1F95" w:rsidRDefault="00DD0DC3" w:rsidP="00DD0DC3">
      <w:pPr>
        <w:numPr>
          <w:ilvl w:val="0"/>
          <w:numId w:val="5"/>
        </w:numPr>
        <w:spacing w:after="120"/>
        <w:rPr>
          <w:i/>
        </w:rPr>
      </w:pPr>
      <w:r w:rsidRPr="00DB1F95">
        <w:rPr>
          <w:i/>
        </w:rPr>
        <w:t>Park Edge Street (Getting extension)</w:t>
      </w:r>
    </w:p>
    <w:p w:rsidR="00DD0DC3" w:rsidRPr="00DB1F95" w:rsidRDefault="00DD0DC3" w:rsidP="00DD0DC3">
      <w:pPr>
        <w:numPr>
          <w:ilvl w:val="0"/>
          <w:numId w:val="5"/>
        </w:numPr>
        <w:spacing w:after="120"/>
        <w:rPr>
          <w:i/>
        </w:rPr>
      </w:pPr>
      <w:r w:rsidRPr="00DB1F95">
        <w:rPr>
          <w:i/>
        </w:rPr>
        <w:t>Park Edge Street (</w:t>
      </w:r>
      <w:proofErr w:type="spellStart"/>
      <w:r w:rsidRPr="00DB1F95">
        <w:rPr>
          <w:i/>
        </w:rPr>
        <w:t>Chowne</w:t>
      </w:r>
      <w:proofErr w:type="spellEnd"/>
      <w:r w:rsidRPr="00DB1F95">
        <w:rPr>
          <w:i/>
        </w:rPr>
        <w:t xml:space="preserve"> Street Alignment)</w:t>
      </w:r>
    </w:p>
    <w:p w:rsidR="00DD0DC3" w:rsidRPr="00DB1F95" w:rsidRDefault="00DD0DC3" w:rsidP="00DD0DC3">
      <w:pPr>
        <w:numPr>
          <w:ilvl w:val="0"/>
          <w:numId w:val="5"/>
        </w:numPr>
        <w:spacing w:after="120"/>
        <w:rPr>
          <w:i/>
        </w:rPr>
      </w:pPr>
      <w:r w:rsidRPr="00DB1F95">
        <w:rPr>
          <w:i/>
        </w:rPr>
        <w:t>Shared-way (</w:t>
      </w:r>
      <w:proofErr w:type="spellStart"/>
      <w:r w:rsidRPr="00DB1F95">
        <w:rPr>
          <w:i/>
        </w:rPr>
        <w:t>Chowne</w:t>
      </w:r>
      <w:proofErr w:type="spellEnd"/>
      <w:r w:rsidRPr="00DB1F95">
        <w:rPr>
          <w:i/>
        </w:rPr>
        <w:t xml:space="preserve"> Street Alignment)</w:t>
      </w:r>
    </w:p>
    <w:p w:rsidR="00DD0DC3" w:rsidRPr="00DB1F95" w:rsidRDefault="00DD0DC3" w:rsidP="00DD0DC3">
      <w:pPr>
        <w:numPr>
          <w:ilvl w:val="0"/>
          <w:numId w:val="5"/>
        </w:numPr>
        <w:spacing w:after="120"/>
        <w:rPr>
          <w:i/>
        </w:rPr>
      </w:pPr>
      <w:r w:rsidRPr="00DB1F95">
        <w:rPr>
          <w:i/>
        </w:rPr>
        <w:t>Streets adjoining Anzac Park East</w:t>
      </w:r>
    </w:p>
    <w:p w:rsidR="00DD0DC3" w:rsidRDefault="00DD0DC3" w:rsidP="00DD0DC3">
      <w:pPr>
        <w:numPr>
          <w:ilvl w:val="0"/>
          <w:numId w:val="5"/>
        </w:numPr>
        <w:spacing w:after="120"/>
        <w:rPr>
          <w:i/>
        </w:rPr>
      </w:pPr>
      <w:r w:rsidRPr="00DB1F95">
        <w:rPr>
          <w:i/>
        </w:rPr>
        <w:t>Anzac Park East</w:t>
      </w:r>
    </w:p>
    <w:p w:rsidR="00DD0DC3" w:rsidRPr="00554DB7" w:rsidRDefault="007D7773" w:rsidP="00DD0DC3">
      <w:pPr>
        <w:spacing w:after="120"/>
        <w:ind w:left="405"/>
      </w:pPr>
      <w:r>
        <w:rPr>
          <w:noProof/>
        </w:rPr>
        <w:drawing>
          <wp:inline distT="0" distB="0" distL="0" distR="0">
            <wp:extent cx="2200275" cy="27527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00275" cy="2752725"/>
                    </a:xfrm>
                    <a:prstGeom prst="rect">
                      <a:avLst/>
                    </a:prstGeom>
                    <a:noFill/>
                    <a:ln>
                      <a:noFill/>
                    </a:ln>
                  </pic:spPr>
                </pic:pic>
              </a:graphicData>
            </a:graphic>
          </wp:inline>
        </w:drawing>
      </w:r>
    </w:p>
    <w:p w:rsidR="00DD0DC3" w:rsidRDefault="00DD0DC3" w:rsidP="00DD0DC3">
      <w:pPr>
        <w:spacing w:after="120"/>
        <w:ind w:left="360"/>
      </w:pPr>
    </w:p>
    <w:p w:rsidR="00DD0DC3" w:rsidRPr="00BB3494" w:rsidRDefault="00DD0DC3" w:rsidP="00DD0DC3">
      <w:pPr>
        <w:spacing w:after="120"/>
        <w:ind w:left="360"/>
      </w:pPr>
    </w:p>
    <w:p w:rsidR="00DD0DC3" w:rsidRDefault="00DD0DC3" w:rsidP="00DD0DC3">
      <w:pPr>
        <w:spacing w:after="120"/>
        <w:ind w:left="360"/>
      </w:pPr>
    </w:p>
    <w:p w:rsidR="00DD0DC3" w:rsidRDefault="00DD0DC3" w:rsidP="00DD0DC3">
      <w:pPr>
        <w:spacing w:after="120"/>
        <w:ind w:left="360"/>
      </w:pPr>
    </w:p>
    <w:p w:rsidR="00DD0DC3" w:rsidRDefault="007D7773" w:rsidP="00DD0DC3">
      <w:pPr>
        <w:spacing w:after="120"/>
        <w:ind w:left="360"/>
      </w:pPr>
      <w:r>
        <w:rPr>
          <w:noProof/>
        </w:rPr>
        <w:drawing>
          <wp:inline distT="0" distB="0" distL="0" distR="0">
            <wp:extent cx="5486400" cy="3286125"/>
            <wp:effectExtent l="0" t="0" r="0" b="0"/>
            <wp:docPr id="26" name="Picture 26" descr="Section plan illustrating what development may look like along Wendouree D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ection plan illustrating what development may look like along Wendouree Driv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86400" cy="3286125"/>
                    </a:xfrm>
                    <a:prstGeom prst="rect">
                      <a:avLst/>
                    </a:prstGeom>
                    <a:noFill/>
                    <a:ln>
                      <a:noFill/>
                    </a:ln>
                  </pic:spPr>
                </pic:pic>
              </a:graphicData>
            </a:graphic>
          </wp:inline>
        </w:drawing>
      </w:r>
    </w:p>
    <w:p w:rsidR="00DD0DC3" w:rsidRDefault="00DD0DC3" w:rsidP="00DD0DC3">
      <w:pPr>
        <w:spacing w:after="120"/>
        <w:ind w:left="360"/>
      </w:pPr>
    </w:p>
    <w:p w:rsidR="00DD0DC3" w:rsidRDefault="007D7773" w:rsidP="00DD0DC3">
      <w:pPr>
        <w:spacing w:after="120"/>
        <w:ind w:left="360"/>
      </w:pPr>
      <w:r>
        <w:rPr>
          <w:noProof/>
        </w:rPr>
        <w:drawing>
          <wp:inline distT="0" distB="0" distL="0" distR="0">
            <wp:extent cx="5486400" cy="3352800"/>
            <wp:effectExtent l="0" t="0" r="0" b="0"/>
            <wp:docPr id="27" name="Picture 27" descr="Section plan illustrating what development may look like along the new park edge street (Getting Street ex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ection plan illustrating what development may look like along the new park edge street (Getting Street extensio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86400" cy="3352800"/>
                    </a:xfrm>
                    <a:prstGeom prst="rect">
                      <a:avLst/>
                    </a:prstGeom>
                    <a:noFill/>
                    <a:ln>
                      <a:noFill/>
                    </a:ln>
                  </pic:spPr>
                </pic:pic>
              </a:graphicData>
            </a:graphic>
          </wp:inline>
        </w:drawing>
      </w:r>
    </w:p>
    <w:p w:rsidR="00DD0DC3" w:rsidRDefault="00DD0DC3" w:rsidP="00DD0DC3">
      <w:pPr>
        <w:spacing w:after="120"/>
        <w:ind w:left="360"/>
      </w:pPr>
    </w:p>
    <w:p w:rsidR="00DD0DC3" w:rsidRDefault="007D7773" w:rsidP="00DD0DC3">
      <w:pPr>
        <w:spacing w:after="120"/>
        <w:ind w:left="360"/>
      </w:pPr>
      <w:r>
        <w:rPr>
          <w:noProof/>
        </w:rPr>
        <w:lastRenderedPageBreak/>
        <w:drawing>
          <wp:inline distT="0" distB="0" distL="0" distR="0">
            <wp:extent cx="5486400" cy="3248025"/>
            <wp:effectExtent l="0" t="0" r="0" b="0"/>
            <wp:docPr id="7" name="Picture 7" descr="Section plan illustrating what development may look like along the Park Edge Street (Chowne Street Alig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ction plan illustrating what development may look like along the Park Edge Street (Chowne Street Alignmen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86400" cy="3248025"/>
                    </a:xfrm>
                    <a:prstGeom prst="rect">
                      <a:avLst/>
                    </a:prstGeom>
                    <a:noFill/>
                    <a:ln>
                      <a:noFill/>
                    </a:ln>
                  </pic:spPr>
                </pic:pic>
              </a:graphicData>
            </a:graphic>
          </wp:inline>
        </w:drawing>
      </w:r>
    </w:p>
    <w:p w:rsidR="00DD0DC3" w:rsidRDefault="00DD0DC3" w:rsidP="00DD0DC3">
      <w:pPr>
        <w:spacing w:after="120"/>
        <w:ind w:left="360"/>
      </w:pPr>
    </w:p>
    <w:p w:rsidR="00DD0DC3" w:rsidRDefault="007D7773" w:rsidP="00DD0DC3">
      <w:pPr>
        <w:spacing w:after="120"/>
        <w:ind w:left="360"/>
      </w:pPr>
      <w:r>
        <w:rPr>
          <w:noProof/>
        </w:rPr>
        <w:drawing>
          <wp:inline distT="0" distB="0" distL="0" distR="0">
            <wp:extent cx="5486400" cy="3467100"/>
            <wp:effectExtent l="0" t="0" r="0" b="0"/>
            <wp:docPr id="28" name="Picture 28" descr="Section plan illustrating what development may look like in the shared-way on the Chowne Street alig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ection plan illustrating what development may look like in the shared-way on the Chowne Street alignmen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86400" cy="3467100"/>
                    </a:xfrm>
                    <a:prstGeom prst="rect">
                      <a:avLst/>
                    </a:prstGeom>
                    <a:noFill/>
                    <a:ln>
                      <a:noFill/>
                    </a:ln>
                  </pic:spPr>
                </pic:pic>
              </a:graphicData>
            </a:graphic>
          </wp:inline>
        </w:drawing>
      </w:r>
    </w:p>
    <w:p w:rsidR="00DD0DC3" w:rsidRDefault="007D7773" w:rsidP="00DD0DC3">
      <w:pPr>
        <w:spacing w:after="120"/>
        <w:ind w:left="360"/>
      </w:pPr>
      <w:r>
        <w:rPr>
          <w:noProof/>
        </w:rPr>
        <w:lastRenderedPageBreak/>
        <w:drawing>
          <wp:inline distT="0" distB="0" distL="0" distR="0">
            <wp:extent cx="5486400" cy="3238500"/>
            <wp:effectExtent l="0" t="0" r="0" b="0"/>
            <wp:docPr id="8" name="Picture 8" descr="Section plan illustrating what development may look like on the new memorial str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ction plan illustrating what development may look like on the new memorial street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86400" cy="3238500"/>
                    </a:xfrm>
                    <a:prstGeom prst="rect">
                      <a:avLst/>
                    </a:prstGeom>
                    <a:noFill/>
                    <a:ln>
                      <a:noFill/>
                    </a:ln>
                  </pic:spPr>
                </pic:pic>
              </a:graphicData>
            </a:graphic>
          </wp:inline>
        </w:drawing>
      </w:r>
    </w:p>
    <w:p w:rsidR="00DD0DC3" w:rsidRDefault="00DD0DC3" w:rsidP="00DD0DC3">
      <w:pPr>
        <w:spacing w:after="120"/>
        <w:ind w:left="360"/>
      </w:pPr>
    </w:p>
    <w:p w:rsidR="00DD0DC3" w:rsidRPr="00C662C3" w:rsidRDefault="007D7773" w:rsidP="00DD0DC3">
      <w:pPr>
        <w:spacing w:after="120"/>
        <w:ind w:left="360"/>
      </w:pPr>
      <w:r>
        <w:rPr>
          <w:noProof/>
        </w:rPr>
        <w:drawing>
          <wp:inline distT="0" distB="0" distL="0" distR="0">
            <wp:extent cx="5486400" cy="3257550"/>
            <wp:effectExtent l="0" t="0" r="0" b="0"/>
            <wp:docPr id="9" name="Picture 9" descr="Section plan illustrating what development may look like on Anzac park 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ction plan illustrating what development may look like on Anzac park Eas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86400" cy="3257550"/>
                    </a:xfrm>
                    <a:prstGeom prst="rect">
                      <a:avLst/>
                    </a:prstGeom>
                    <a:noFill/>
                    <a:ln>
                      <a:noFill/>
                    </a:ln>
                  </pic:spPr>
                </pic:pic>
              </a:graphicData>
            </a:graphic>
          </wp:inline>
        </w:drawing>
      </w:r>
    </w:p>
    <w:p w:rsidR="00451D87" w:rsidRPr="0023603C" w:rsidRDefault="00451D87">
      <w:pPr>
        <w:pStyle w:val="SchedSectionBreak"/>
        <w:sectPr w:rsidR="00451D87" w:rsidRPr="0023603C" w:rsidSect="00F55498">
          <w:headerReference w:type="even" r:id="rId45"/>
          <w:headerReference w:type="default" r:id="rId46"/>
          <w:footerReference w:type="even" r:id="rId47"/>
          <w:footerReference w:type="default" r:id="rId48"/>
          <w:type w:val="continuous"/>
          <w:pgSz w:w="11907" w:h="16839" w:code="9"/>
          <w:pgMar w:top="1440" w:right="1797" w:bottom="1440" w:left="1797" w:header="709" w:footer="709" w:gutter="0"/>
          <w:cols w:space="708"/>
          <w:docGrid w:linePitch="360"/>
        </w:sectPr>
      </w:pPr>
    </w:p>
    <w:p w:rsidR="00451D87" w:rsidRPr="0023603C" w:rsidRDefault="00451D87">
      <w:pPr>
        <w:pStyle w:val="NoteEnd"/>
        <w:pBdr>
          <w:top w:val="single" w:sz="4" w:space="3" w:color="auto"/>
        </w:pBdr>
        <w:spacing w:before="480"/>
        <w:rPr>
          <w:rFonts w:ascii="Arial" w:hAnsi="Arial"/>
          <w:b/>
          <w:sz w:val="24"/>
        </w:rPr>
      </w:pPr>
      <w:r w:rsidRPr="0023603C">
        <w:rPr>
          <w:rFonts w:ascii="Arial" w:hAnsi="Arial"/>
          <w:b/>
          <w:sz w:val="24"/>
        </w:rPr>
        <w:lastRenderedPageBreak/>
        <w:t>Note</w:t>
      </w:r>
    </w:p>
    <w:p w:rsidR="00451D87" w:rsidRPr="0023603C" w:rsidRDefault="00451D87">
      <w:pPr>
        <w:pStyle w:val="NoteEnd"/>
      </w:pPr>
      <w:r w:rsidRPr="0023603C">
        <w:t>1.</w:t>
      </w:r>
      <w:r w:rsidRPr="0023603C">
        <w:tab/>
        <w:t xml:space="preserve">All legislative instruments and compilations are registered on the Federal Register of Legislative Instruments kept under the </w:t>
      </w:r>
      <w:r w:rsidRPr="0023603C">
        <w:rPr>
          <w:i/>
        </w:rPr>
        <w:t>Legislative Instruments Act 2003</w:t>
      </w:r>
      <w:r w:rsidRPr="0023603C">
        <w:t>.</w:t>
      </w:r>
      <w:r w:rsidRPr="0023603C">
        <w:rPr>
          <w:i/>
        </w:rPr>
        <w:t xml:space="preserve"> </w:t>
      </w:r>
      <w:r w:rsidRPr="0023603C">
        <w:t xml:space="preserve">See </w:t>
      </w:r>
      <w:r w:rsidRPr="0023603C">
        <w:rPr>
          <w:u w:val="single"/>
        </w:rPr>
        <w:t>http://www.frli.gov.au</w:t>
      </w:r>
      <w:r w:rsidRPr="0023603C">
        <w:t>.</w:t>
      </w:r>
    </w:p>
    <w:p w:rsidR="00451D87" w:rsidRPr="0023603C" w:rsidRDefault="00451D87">
      <w:pPr>
        <w:pStyle w:val="NotesSectionBreak"/>
        <w:sectPr w:rsidR="00451D87" w:rsidRPr="0023603C" w:rsidSect="00F55498">
          <w:headerReference w:type="even" r:id="rId49"/>
          <w:headerReference w:type="default" r:id="rId50"/>
          <w:footerReference w:type="even" r:id="rId51"/>
          <w:footerReference w:type="default" r:id="rId52"/>
          <w:headerReference w:type="first" r:id="rId53"/>
          <w:footerReference w:type="first" r:id="rId54"/>
          <w:type w:val="continuous"/>
          <w:pgSz w:w="11907" w:h="16839" w:code="9"/>
          <w:pgMar w:top="1440" w:right="1797" w:bottom="1440" w:left="1797" w:header="709" w:footer="709" w:gutter="0"/>
          <w:cols w:space="708"/>
          <w:docGrid w:linePitch="360"/>
        </w:sectPr>
      </w:pPr>
    </w:p>
    <w:p w:rsidR="00F37E63" w:rsidRPr="0023603C" w:rsidRDefault="00F37E63" w:rsidP="00674B00"/>
    <w:sectPr w:rsidR="00F37E63" w:rsidRPr="0023603C" w:rsidSect="00F55498">
      <w:headerReference w:type="even" r:id="rId55"/>
      <w:headerReference w:type="default" r:id="rId56"/>
      <w:footerReference w:type="even" r:id="rId57"/>
      <w:footerReference w:type="default" r:id="rId58"/>
      <w:footerReference w:type="first" r:id="rId59"/>
      <w:type w:val="continuous"/>
      <w:pgSz w:w="11907" w:h="16839" w:code="9"/>
      <w:pgMar w:top="1440" w:right="1797" w:bottom="1440" w:left="179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69A7" w:rsidRDefault="00BD69A7">
      <w:r>
        <w:separator/>
      </w:r>
    </w:p>
  </w:endnote>
  <w:endnote w:type="continuationSeparator" w:id="0">
    <w:p w:rsidR="00BD69A7" w:rsidRDefault="00BD69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13E4" w:rsidRDefault="006613E4">
    <w:pPr>
      <w:spacing w:line="200" w:lineRule="exact"/>
      <w:ind w:right="360"/>
    </w:pPr>
  </w:p>
  <w:tbl>
    <w:tblPr>
      <w:tblW w:w="0" w:type="auto"/>
      <w:tblInd w:w="108" w:type="dxa"/>
      <w:tblBorders>
        <w:top w:val="single" w:sz="4" w:space="0" w:color="auto"/>
      </w:tblBorders>
      <w:tblLayout w:type="fixed"/>
      <w:tblLook w:val="01E0" w:firstRow="1" w:lastRow="1" w:firstColumn="1" w:lastColumn="1" w:noHBand="0" w:noVBand="0"/>
    </w:tblPr>
    <w:tblGrid>
      <w:gridCol w:w="1134"/>
      <w:gridCol w:w="6095"/>
      <w:gridCol w:w="1134"/>
    </w:tblGrid>
    <w:tr w:rsidR="006613E4" w:rsidTr="00E6290A">
      <w:tc>
        <w:tcPr>
          <w:tcW w:w="1134" w:type="dxa"/>
          <w:shd w:val="clear" w:color="auto" w:fill="auto"/>
        </w:tcPr>
        <w:p w:rsidR="006613E4" w:rsidRPr="00E6290A" w:rsidRDefault="006613E4" w:rsidP="00E6290A">
          <w:pPr>
            <w:spacing w:line="240" w:lineRule="exact"/>
            <w:rPr>
              <w:rFonts w:ascii="Arial" w:hAnsi="Arial" w:cs="Arial"/>
              <w:sz w:val="22"/>
              <w:szCs w:val="22"/>
            </w:rPr>
          </w:pPr>
          <w:r w:rsidRPr="00E6290A">
            <w:rPr>
              <w:rStyle w:val="PageNumber"/>
              <w:rFonts w:cs="Arial"/>
              <w:szCs w:val="22"/>
            </w:rPr>
            <w:fldChar w:fldCharType="begin"/>
          </w:r>
          <w:r w:rsidRPr="00E6290A">
            <w:rPr>
              <w:rStyle w:val="PageNumber"/>
              <w:rFonts w:cs="Arial"/>
              <w:szCs w:val="22"/>
            </w:rPr>
            <w:instrText xml:space="preserve">PAGE  </w:instrText>
          </w:r>
          <w:r w:rsidRPr="00E6290A">
            <w:rPr>
              <w:rStyle w:val="PageNumber"/>
              <w:rFonts w:cs="Arial"/>
              <w:szCs w:val="22"/>
            </w:rPr>
            <w:fldChar w:fldCharType="separate"/>
          </w:r>
          <w:r w:rsidRPr="00E6290A">
            <w:rPr>
              <w:rStyle w:val="PageNumber"/>
              <w:rFonts w:cs="Arial"/>
              <w:noProof/>
              <w:szCs w:val="22"/>
            </w:rPr>
            <w:t>2</w:t>
          </w:r>
          <w:r w:rsidRPr="00E6290A">
            <w:rPr>
              <w:rStyle w:val="PageNumber"/>
              <w:rFonts w:cs="Arial"/>
              <w:szCs w:val="22"/>
            </w:rPr>
            <w:fldChar w:fldCharType="end"/>
          </w:r>
        </w:p>
      </w:tc>
      <w:tc>
        <w:tcPr>
          <w:tcW w:w="6095" w:type="dxa"/>
          <w:shd w:val="clear" w:color="auto" w:fill="auto"/>
        </w:tcPr>
        <w:p w:rsidR="006613E4" w:rsidRPr="004F5D6D" w:rsidRDefault="006613E4" w:rsidP="00E6290A">
          <w:pPr>
            <w:pStyle w:val="Footer"/>
            <w:spacing w:before="20" w:line="240" w:lineRule="exact"/>
          </w:pPr>
          <w:r w:rsidRPr="00EF2F9D">
            <w:fldChar w:fldCharType="begin"/>
          </w:r>
          <w:r w:rsidRPr="00EF2F9D">
            <w:instrText xml:space="preserve"> REF  Citation\*charformat </w:instrText>
          </w:r>
          <w:r w:rsidRPr="00EF2F9D">
            <w:fldChar w:fldCharType="separate"/>
          </w:r>
          <w:r w:rsidR="002D4454" w:rsidRPr="00E6290A">
            <w:rPr>
              <w:b/>
              <w:bCs/>
              <w:lang w:val="en-US"/>
            </w:rPr>
            <w:t>Error! Reference source not found.</w:t>
          </w:r>
          <w:r w:rsidRPr="00EF2F9D">
            <w:fldChar w:fldCharType="end"/>
          </w:r>
        </w:p>
      </w:tc>
      <w:tc>
        <w:tcPr>
          <w:tcW w:w="1134" w:type="dxa"/>
          <w:shd w:val="clear" w:color="auto" w:fill="auto"/>
        </w:tcPr>
        <w:p w:rsidR="006613E4" w:rsidRPr="00451BF5" w:rsidRDefault="006613E4" w:rsidP="00E6290A">
          <w:pPr>
            <w:spacing w:line="240" w:lineRule="exact"/>
            <w:jc w:val="right"/>
            <w:rPr>
              <w:rStyle w:val="PageNumber"/>
            </w:rPr>
          </w:pPr>
        </w:p>
      </w:tc>
    </w:tr>
  </w:tbl>
  <w:p w:rsidR="006613E4" w:rsidRDefault="006613E4" w:rsidP="00D21740">
    <w:pPr>
      <w:pStyle w:val="FooterDraft"/>
    </w:pPr>
  </w:p>
  <w:p w:rsidR="006613E4" w:rsidRDefault="006613E4">
    <w:pPr>
      <w:pStyle w:val="FooterInfo"/>
    </w:pPr>
    <w:r w:rsidRPr="00974D8C">
      <w:t xml:space="preserve"> </w:t>
    </w:r>
    <w: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13E4" w:rsidRPr="00556EB9" w:rsidRDefault="006613E4">
    <w:pPr>
      <w:pStyle w:val="FooterCitation"/>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13E4" w:rsidRDefault="006613E4" w:rsidP="00BD545A">
    <w:pPr>
      <w:spacing w:line="200" w:lineRule="exact"/>
      <w:ind w:right="360"/>
    </w:pPr>
  </w:p>
  <w:tbl>
    <w:tblPr>
      <w:tblW w:w="0" w:type="auto"/>
      <w:tblBorders>
        <w:top w:val="single" w:sz="4" w:space="0" w:color="auto"/>
      </w:tblBorders>
      <w:tblLayout w:type="fixed"/>
      <w:tblLook w:val="01E0" w:firstRow="1" w:lastRow="1" w:firstColumn="1" w:lastColumn="1" w:noHBand="0" w:noVBand="0"/>
    </w:tblPr>
    <w:tblGrid>
      <w:gridCol w:w="1134"/>
      <w:gridCol w:w="6095"/>
      <w:gridCol w:w="1134"/>
    </w:tblGrid>
    <w:tr w:rsidR="006613E4">
      <w:tc>
        <w:tcPr>
          <w:tcW w:w="1134" w:type="dxa"/>
        </w:tcPr>
        <w:p w:rsidR="006613E4" w:rsidRPr="003D7214" w:rsidRDefault="006613E4" w:rsidP="00BD545A">
          <w:pPr>
            <w:spacing w:line="240" w:lineRule="exact"/>
            <w:rPr>
              <w:rFonts w:ascii="Arial" w:hAnsi="Arial" w:cs="Arial"/>
              <w:sz w:val="22"/>
              <w:szCs w:val="22"/>
            </w:rPr>
          </w:pPr>
          <w:r w:rsidRPr="003D7214">
            <w:rPr>
              <w:rStyle w:val="PageNumber"/>
              <w:rFonts w:cs="Arial"/>
              <w:szCs w:val="22"/>
            </w:rPr>
            <w:fldChar w:fldCharType="begin"/>
          </w:r>
          <w:r w:rsidRPr="003D7214">
            <w:rPr>
              <w:rStyle w:val="PageNumber"/>
              <w:rFonts w:cs="Arial"/>
              <w:szCs w:val="22"/>
            </w:rPr>
            <w:instrText xml:space="preserve">PAGE  </w:instrText>
          </w:r>
          <w:r w:rsidRPr="003D7214">
            <w:rPr>
              <w:rStyle w:val="PageNumber"/>
              <w:rFonts w:cs="Arial"/>
              <w:szCs w:val="22"/>
            </w:rPr>
            <w:fldChar w:fldCharType="separate"/>
          </w:r>
          <w:r>
            <w:rPr>
              <w:rStyle w:val="PageNumber"/>
              <w:rFonts w:cs="Arial"/>
              <w:noProof/>
              <w:szCs w:val="22"/>
            </w:rPr>
            <w:t>2</w:t>
          </w:r>
          <w:r w:rsidRPr="003D7214">
            <w:rPr>
              <w:rStyle w:val="PageNumber"/>
              <w:rFonts w:cs="Arial"/>
              <w:szCs w:val="22"/>
            </w:rPr>
            <w:fldChar w:fldCharType="end"/>
          </w:r>
        </w:p>
      </w:tc>
      <w:tc>
        <w:tcPr>
          <w:tcW w:w="6095" w:type="dxa"/>
        </w:tcPr>
        <w:p w:rsidR="006613E4" w:rsidRPr="004F5D6D" w:rsidRDefault="006613E4" w:rsidP="00BD545A">
          <w:pPr>
            <w:pStyle w:val="Footer"/>
            <w:spacing w:before="20" w:line="240" w:lineRule="exact"/>
          </w:pPr>
          <w:r>
            <w:fldChar w:fldCharType="begin"/>
          </w:r>
          <w:r>
            <w:instrText xml:space="preserve"> REF  Citation </w:instrText>
          </w:r>
          <w:r>
            <w:fldChar w:fldCharType="separate"/>
          </w:r>
          <w:r w:rsidR="002D4454">
            <w:rPr>
              <w:b/>
              <w:bCs/>
              <w:lang w:val="en-US"/>
            </w:rPr>
            <w:t>Error! Reference source not found.</w:t>
          </w:r>
          <w:r>
            <w:fldChar w:fldCharType="end"/>
          </w:r>
        </w:p>
      </w:tc>
      <w:tc>
        <w:tcPr>
          <w:tcW w:w="1134" w:type="dxa"/>
        </w:tcPr>
        <w:p w:rsidR="006613E4" w:rsidRPr="00451BF5" w:rsidRDefault="006613E4" w:rsidP="00BD545A">
          <w:pPr>
            <w:spacing w:line="240" w:lineRule="exact"/>
            <w:jc w:val="right"/>
            <w:rPr>
              <w:rStyle w:val="PageNumber"/>
            </w:rPr>
          </w:pPr>
        </w:p>
      </w:tc>
    </w:tr>
  </w:tbl>
  <w:p w:rsidR="006613E4" w:rsidRDefault="006613E4" w:rsidP="00D21740">
    <w:pPr>
      <w:pStyle w:val="FooterDraft"/>
    </w:pPr>
  </w:p>
  <w:p w:rsidR="006613E4" w:rsidRDefault="006613E4" w:rsidP="00BD545A">
    <w:pPr>
      <w:pStyle w:val="FooterInfo"/>
    </w:pPr>
    <w:r w:rsidRPr="00974D8C">
      <w:t xml:space="preserve"> </w:t>
    </w:r>
    <w: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13E4" w:rsidRDefault="006613E4" w:rsidP="00BD545A">
    <w:pPr>
      <w:spacing w:line="200" w:lineRule="exact"/>
    </w:pPr>
  </w:p>
  <w:tbl>
    <w:tblPr>
      <w:tblW w:w="0" w:type="auto"/>
      <w:tblBorders>
        <w:top w:val="single" w:sz="4" w:space="0" w:color="auto"/>
      </w:tblBorders>
      <w:tblLayout w:type="fixed"/>
      <w:tblLook w:val="01E0" w:firstRow="1" w:lastRow="1" w:firstColumn="1" w:lastColumn="1" w:noHBand="0" w:noVBand="0"/>
    </w:tblPr>
    <w:tblGrid>
      <w:gridCol w:w="1134"/>
      <w:gridCol w:w="6095"/>
      <w:gridCol w:w="1134"/>
    </w:tblGrid>
    <w:tr w:rsidR="006613E4">
      <w:tc>
        <w:tcPr>
          <w:tcW w:w="1134" w:type="dxa"/>
        </w:tcPr>
        <w:p w:rsidR="006613E4" w:rsidRDefault="006613E4" w:rsidP="00BD545A">
          <w:pPr>
            <w:spacing w:line="240" w:lineRule="exact"/>
          </w:pPr>
        </w:p>
      </w:tc>
      <w:tc>
        <w:tcPr>
          <w:tcW w:w="6095" w:type="dxa"/>
        </w:tcPr>
        <w:p w:rsidR="006613E4" w:rsidRPr="004F5D6D" w:rsidRDefault="00F021C3" w:rsidP="00BD545A">
          <w:pPr>
            <w:pStyle w:val="FooterCitation"/>
          </w:pPr>
          <w:r>
            <w:fldChar w:fldCharType="begin"/>
          </w:r>
          <w:r>
            <w:instrText xml:space="preserve"> STYLEREF  Title  </w:instrText>
          </w:r>
          <w:r>
            <w:fldChar w:fldCharType="separate"/>
          </w:r>
          <w:r w:rsidR="002D4454">
            <w:rPr>
              <w:noProof/>
            </w:rPr>
            <w:t>National Capital Plan – Amendment 74 – Section 5 Campbell1</w:t>
          </w:r>
          <w:r>
            <w:rPr>
              <w:noProof/>
            </w:rPr>
            <w:fldChar w:fldCharType="end"/>
          </w:r>
        </w:p>
      </w:tc>
      <w:tc>
        <w:tcPr>
          <w:tcW w:w="1134" w:type="dxa"/>
        </w:tcPr>
        <w:p w:rsidR="006613E4" w:rsidRPr="003D7214" w:rsidRDefault="006613E4" w:rsidP="00BD545A">
          <w:pPr>
            <w:spacing w:line="240" w:lineRule="exact"/>
            <w:jc w:val="right"/>
            <w:rPr>
              <w:rStyle w:val="PageNumber"/>
              <w:rFonts w:cs="Arial"/>
              <w:szCs w:val="22"/>
            </w:rPr>
          </w:pPr>
          <w:r w:rsidRPr="003D7214">
            <w:rPr>
              <w:rStyle w:val="PageNumber"/>
              <w:rFonts w:cs="Arial"/>
              <w:szCs w:val="22"/>
            </w:rPr>
            <w:fldChar w:fldCharType="begin"/>
          </w:r>
          <w:r w:rsidRPr="003D7214">
            <w:rPr>
              <w:rStyle w:val="PageNumber"/>
              <w:rFonts w:cs="Arial"/>
              <w:szCs w:val="22"/>
            </w:rPr>
            <w:instrText xml:space="preserve">PAGE  </w:instrText>
          </w:r>
          <w:r w:rsidRPr="003D7214">
            <w:rPr>
              <w:rStyle w:val="PageNumber"/>
              <w:rFonts w:cs="Arial"/>
              <w:szCs w:val="22"/>
            </w:rPr>
            <w:fldChar w:fldCharType="separate"/>
          </w:r>
          <w:r>
            <w:rPr>
              <w:rStyle w:val="PageNumber"/>
              <w:rFonts w:cs="Arial"/>
              <w:noProof/>
              <w:szCs w:val="22"/>
            </w:rPr>
            <w:t>3</w:t>
          </w:r>
          <w:r w:rsidRPr="003D7214">
            <w:rPr>
              <w:rStyle w:val="PageNumber"/>
              <w:rFonts w:cs="Arial"/>
              <w:szCs w:val="22"/>
            </w:rPr>
            <w:fldChar w:fldCharType="end"/>
          </w:r>
        </w:p>
      </w:tc>
    </w:tr>
  </w:tbl>
  <w:p w:rsidR="006613E4" w:rsidRDefault="006613E4" w:rsidP="00D21740">
    <w:pPr>
      <w:pStyle w:val="FooterDraft"/>
    </w:pPr>
  </w:p>
  <w:p w:rsidR="006613E4" w:rsidRDefault="006613E4" w:rsidP="00BD545A">
    <w:pPr>
      <w:pStyle w:val="FooterInfo"/>
    </w:pPr>
    <w:r w:rsidRPr="00974D8C">
      <w:t xml:space="preserve"> </w:t>
    </w:r>
    <w: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13E4" w:rsidRDefault="006613E4" w:rsidP="00D21740">
    <w:pPr>
      <w:pStyle w:val="FooterDraft"/>
    </w:pPr>
  </w:p>
  <w:p w:rsidR="006613E4" w:rsidRPr="00974D8C" w:rsidRDefault="006613E4">
    <w:pPr>
      <w:pStyle w:val="FooterInfo"/>
    </w:pPr>
    <w:r>
      <w:rPr>
        <w:noProof/>
      </w:rPr>
      <w:t>0823198A-080924Z.doc</w:t>
    </w:r>
    <w:r w:rsidRPr="00974D8C">
      <w:t xml:space="preserve"> </w:t>
    </w: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13E4" w:rsidRDefault="006613E4">
    <w:pPr>
      <w:spacing w:line="200" w:lineRule="exact"/>
    </w:pPr>
  </w:p>
  <w:tbl>
    <w:tblPr>
      <w:tblW w:w="0" w:type="auto"/>
      <w:tblInd w:w="108" w:type="dxa"/>
      <w:tblBorders>
        <w:top w:val="single" w:sz="4" w:space="0" w:color="auto"/>
      </w:tblBorders>
      <w:tblLayout w:type="fixed"/>
      <w:tblLook w:val="01E0" w:firstRow="1" w:lastRow="1" w:firstColumn="1" w:lastColumn="1" w:noHBand="0" w:noVBand="0"/>
    </w:tblPr>
    <w:tblGrid>
      <w:gridCol w:w="1134"/>
      <w:gridCol w:w="6095"/>
      <w:gridCol w:w="1134"/>
    </w:tblGrid>
    <w:tr w:rsidR="006613E4" w:rsidTr="00E6290A">
      <w:tc>
        <w:tcPr>
          <w:tcW w:w="1134" w:type="dxa"/>
          <w:shd w:val="clear" w:color="auto" w:fill="auto"/>
        </w:tcPr>
        <w:p w:rsidR="006613E4" w:rsidRDefault="006613E4" w:rsidP="00E6290A">
          <w:pPr>
            <w:spacing w:line="240" w:lineRule="exact"/>
          </w:pPr>
        </w:p>
      </w:tc>
      <w:tc>
        <w:tcPr>
          <w:tcW w:w="6095" w:type="dxa"/>
          <w:shd w:val="clear" w:color="auto" w:fill="auto"/>
        </w:tcPr>
        <w:p w:rsidR="006613E4" w:rsidRPr="004F5D6D" w:rsidRDefault="00F021C3">
          <w:pPr>
            <w:pStyle w:val="FooterCitation"/>
          </w:pPr>
          <w:r>
            <w:fldChar w:fldCharType="begin"/>
          </w:r>
          <w:r>
            <w:instrText xml:space="preserve"> STYLEREF  Title  </w:instrText>
          </w:r>
          <w:r>
            <w:fldChar w:fldCharType="separate"/>
          </w:r>
          <w:r w:rsidR="002D4454">
            <w:rPr>
              <w:noProof/>
            </w:rPr>
            <w:t>National Capital Plan – Amendment 74 – Section 5 Campbell1</w:t>
          </w:r>
          <w:r>
            <w:rPr>
              <w:noProof/>
            </w:rPr>
            <w:fldChar w:fldCharType="end"/>
          </w:r>
        </w:p>
      </w:tc>
      <w:tc>
        <w:tcPr>
          <w:tcW w:w="1134" w:type="dxa"/>
          <w:shd w:val="clear" w:color="auto" w:fill="auto"/>
        </w:tcPr>
        <w:p w:rsidR="006613E4" w:rsidRPr="00E6290A" w:rsidRDefault="006613E4" w:rsidP="00E6290A">
          <w:pPr>
            <w:spacing w:line="240" w:lineRule="exact"/>
            <w:jc w:val="right"/>
            <w:rPr>
              <w:rStyle w:val="PageNumber"/>
              <w:rFonts w:cs="Arial"/>
              <w:szCs w:val="22"/>
            </w:rPr>
          </w:pPr>
          <w:r w:rsidRPr="00E6290A">
            <w:rPr>
              <w:rStyle w:val="PageNumber"/>
              <w:rFonts w:cs="Arial"/>
              <w:szCs w:val="22"/>
            </w:rPr>
            <w:fldChar w:fldCharType="begin"/>
          </w:r>
          <w:r w:rsidRPr="00E6290A">
            <w:rPr>
              <w:rStyle w:val="PageNumber"/>
              <w:rFonts w:cs="Arial"/>
              <w:szCs w:val="22"/>
            </w:rPr>
            <w:instrText xml:space="preserve">PAGE  </w:instrText>
          </w:r>
          <w:r w:rsidRPr="00E6290A">
            <w:rPr>
              <w:rStyle w:val="PageNumber"/>
              <w:rFonts w:cs="Arial"/>
              <w:szCs w:val="22"/>
            </w:rPr>
            <w:fldChar w:fldCharType="separate"/>
          </w:r>
          <w:r w:rsidRPr="00E6290A">
            <w:rPr>
              <w:rStyle w:val="PageNumber"/>
              <w:rFonts w:cs="Arial"/>
              <w:noProof/>
              <w:szCs w:val="22"/>
            </w:rPr>
            <w:t>3</w:t>
          </w:r>
          <w:r w:rsidRPr="00E6290A">
            <w:rPr>
              <w:rStyle w:val="PageNumber"/>
              <w:rFonts w:cs="Arial"/>
              <w:szCs w:val="22"/>
            </w:rPr>
            <w:fldChar w:fldCharType="end"/>
          </w:r>
        </w:p>
      </w:tc>
    </w:tr>
  </w:tbl>
  <w:p w:rsidR="006613E4" w:rsidRDefault="006613E4" w:rsidP="00D21740">
    <w:pPr>
      <w:pStyle w:val="FooterDraft"/>
    </w:pPr>
  </w:p>
  <w:p w:rsidR="006613E4" w:rsidRDefault="006613E4">
    <w:pPr>
      <w:pStyle w:val="FooterInfo"/>
    </w:pPr>
    <w:r w:rsidRPr="00974D8C">
      <w:t xml:space="preserve"> </w:t>
    </w: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13E4" w:rsidRDefault="006613E4" w:rsidP="00D21740">
    <w:pPr>
      <w:pStyle w:val="FooterDraft"/>
    </w:pPr>
  </w:p>
  <w:p w:rsidR="006613E4" w:rsidRPr="00974D8C" w:rsidRDefault="006613E4">
    <w:pPr>
      <w:pStyle w:val="FooterInfo"/>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13E4" w:rsidRDefault="006613E4">
    <w:pPr>
      <w:spacing w:line="200" w:lineRule="exact"/>
      <w:ind w:right="360"/>
    </w:pPr>
  </w:p>
  <w:tbl>
    <w:tblPr>
      <w:tblW w:w="0" w:type="auto"/>
      <w:tblInd w:w="108" w:type="dxa"/>
      <w:tblBorders>
        <w:top w:val="single" w:sz="4" w:space="0" w:color="auto"/>
      </w:tblBorders>
      <w:tblLayout w:type="fixed"/>
      <w:tblLook w:val="01E0" w:firstRow="1" w:lastRow="1" w:firstColumn="1" w:lastColumn="1" w:noHBand="0" w:noVBand="0"/>
    </w:tblPr>
    <w:tblGrid>
      <w:gridCol w:w="1134"/>
      <w:gridCol w:w="6095"/>
      <w:gridCol w:w="1134"/>
    </w:tblGrid>
    <w:tr w:rsidR="006613E4" w:rsidTr="00E6290A">
      <w:tc>
        <w:tcPr>
          <w:tcW w:w="1134" w:type="dxa"/>
          <w:shd w:val="clear" w:color="auto" w:fill="auto"/>
        </w:tcPr>
        <w:p w:rsidR="006613E4" w:rsidRPr="00E6290A" w:rsidRDefault="006613E4" w:rsidP="00E6290A">
          <w:pPr>
            <w:spacing w:line="240" w:lineRule="exact"/>
            <w:rPr>
              <w:rFonts w:ascii="Arial" w:hAnsi="Arial" w:cs="Arial"/>
              <w:sz w:val="22"/>
              <w:szCs w:val="22"/>
            </w:rPr>
          </w:pPr>
          <w:r w:rsidRPr="00E6290A">
            <w:rPr>
              <w:rStyle w:val="PageNumber"/>
              <w:rFonts w:cs="Arial"/>
              <w:szCs w:val="22"/>
            </w:rPr>
            <w:fldChar w:fldCharType="begin"/>
          </w:r>
          <w:r w:rsidRPr="00E6290A">
            <w:rPr>
              <w:rStyle w:val="PageNumber"/>
              <w:rFonts w:cs="Arial"/>
              <w:szCs w:val="22"/>
            </w:rPr>
            <w:instrText xml:space="preserve">PAGE  </w:instrText>
          </w:r>
          <w:r w:rsidRPr="00E6290A">
            <w:rPr>
              <w:rStyle w:val="PageNumber"/>
              <w:rFonts w:cs="Arial"/>
              <w:szCs w:val="22"/>
            </w:rPr>
            <w:fldChar w:fldCharType="separate"/>
          </w:r>
          <w:r w:rsidRPr="00E6290A">
            <w:rPr>
              <w:rStyle w:val="PageNumber"/>
              <w:rFonts w:cs="Arial"/>
              <w:noProof/>
              <w:szCs w:val="22"/>
            </w:rPr>
            <w:t>4</w:t>
          </w:r>
          <w:r w:rsidRPr="00E6290A">
            <w:rPr>
              <w:rStyle w:val="PageNumber"/>
              <w:rFonts w:cs="Arial"/>
              <w:szCs w:val="22"/>
            </w:rPr>
            <w:fldChar w:fldCharType="end"/>
          </w:r>
        </w:p>
      </w:tc>
      <w:tc>
        <w:tcPr>
          <w:tcW w:w="6095" w:type="dxa"/>
          <w:shd w:val="clear" w:color="auto" w:fill="auto"/>
        </w:tcPr>
        <w:p w:rsidR="006613E4" w:rsidRPr="004F5D6D" w:rsidRDefault="00F021C3" w:rsidP="00E6290A">
          <w:pPr>
            <w:pStyle w:val="Footer"/>
            <w:spacing w:before="20" w:line="240" w:lineRule="exact"/>
          </w:pPr>
          <w:r>
            <w:fldChar w:fldCharType="begin"/>
          </w:r>
          <w:r>
            <w:instrText xml:space="preserve"> STYLEREF  Title  </w:instrText>
          </w:r>
          <w:r>
            <w:fldChar w:fldCharType="separate"/>
          </w:r>
          <w:r w:rsidR="002D4454">
            <w:rPr>
              <w:noProof/>
            </w:rPr>
            <w:t>National Capital Plan – Amendment 74 – Section 5 Campbell1</w:t>
          </w:r>
          <w:r>
            <w:rPr>
              <w:noProof/>
            </w:rPr>
            <w:fldChar w:fldCharType="end"/>
          </w:r>
        </w:p>
      </w:tc>
      <w:tc>
        <w:tcPr>
          <w:tcW w:w="1134" w:type="dxa"/>
          <w:shd w:val="clear" w:color="auto" w:fill="auto"/>
        </w:tcPr>
        <w:p w:rsidR="006613E4" w:rsidRPr="00451BF5" w:rsidRDefault="006613E4" w:rsidP="00E6290A">
          <w:pPr>
            <w:spacing w:line="240" w:lineRule="exact"/>
            <w:jc w:val="right"/>
            <w:rPr>
              <w:rStyle w:val="PageNumber"/>
            </w:rPr>
          </w:pPr>
        </w:p>
      </w:tc>
    </w:tr>
  </w:tbl>
  <w:p w:rsidR="006613E4" w:rsidRDefault="006613E4" w:rsidP="00D21740">
    <w:pPr>
      <w:pStyle w:val="FooterDraft"/>
    </w:pPr>
  </w:p>
  <w:p w:rsidR="006613E4" w:rsidRDefault="006613E4">
    <w:pPr>
      <w:pStyle w:val="FooterInfo"/>
    </w:pPr>
    <w:r w:rsidRPr="00974D8C">
      <w:t xml:space="preserve"> </w:t>
    </w:r>
    <w: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13E4" w:rsidRDefault="006613E4">
    <w:pPr>
      <w:spacing w:line="200" w:lineRule="exact"/>
    </w:pPr>
  </w:p>
  <w:tbl>
    <w:tblPr>
      <w:tblW w:w="0" w:type="auto"/>
      <w:tblInd w:w="108" w:type="dxa"/>
      <w:tblBorders>
        <w:top w:val="single" w:sz="4" w:space="0" w:color="auto"/>
      </w:tblBorders>
      <w:tblLayout w:type="fixed"/>
      <w:tblLook w:val="01E0" w:firstRow="1" w:lastRow="1" w:firstColumn="1" w:lastColumn="1" w:noHBand="0" w:noVBand="0"/>
    </w:tblPr>
    <w:tblGrid>
      <w:gridCol w:w="1134"/>
      <w:gridCol w:w="6095"/>
      <w:gridCol w:w="1134"/>
    </w:tblGrid>
    <w:tr w:rsidR="006613E4" w:rsidTr="00E6290A">
      <w:tc>
        <w:tcPr>
          <w:tcW w:w="1134" w:type="dxa"/>
          <w:shd w:val="clear" w:color="auto" w:fill="auto"/>
        </w:tcPr>
        <w:p w:rsidR="006613E4" w:rsidRDefault="006613E4" w:rsidP="00E6290A">
          <w:pPr>
            <w:spacing w:line="240" w:lineRule="exact"/>
          </w:pPr>
        </w:p>
      </w:tc>
      <w:tc>
        <w:tcPr>
          <w:tcW w:w="6095" w:type="dxa"/>
          <w:shd w:val="clear" w:color="auto" w:fill="auto"/>
        </w:tcPr>
        <w:p w:rsidR="006613E4" w:rsidRPr="004F5D6D" w:rsidRDefault="00F021C3">
          <w:pPr>
            <w:pStyle w:val="FooterCitation"/>
          </w:pPr>
          <w:r>
            <w:fldChar w:fldCharType="begin"/>
          </w:r>
          <w:r>
            <w:instrText xml:space="preserve"> STYLEREF  Title  </w:instrText>
          </w:r>
          <w:r>
            <w:fldChar w:fldCharType="separate"/>
          </w:r>
          <w:r w:rsidR="002D4454">
            <w:rPr>
              <w:noProof/>
            </w:rPr>
            <w:t>National Capital Plan – Amendment 74 – Section 5 Campbell1</w:t>
          </w:r>
          <w:r>
            <w:rPr>
              <w:noProof/>
            </w:rPr>
            <w:fldChar w:fldCharType="end"/>
          </w:r>
        </w:p>
      </w:tc>
      <w:tc>
        <w:tcPr>
          <w:tcW w:w="1134" w:type="dxa"/>
          <w:shd w:val="clear" w:color="auto" w:fill="auto"/>
        </w:tcPr>
        <w:p w:rsidR="006613E4" w:rsidRPr="00E6290A" w:rsidRDefault="006613E4" w:rsidP="00E6290A">
          <w:pPr>
            <w:spacing w:line="240" w:lineRule="exact"/>
            <w:jc w:val="right"/>
            <w:rPr>
              <w:rStyle w:val="PageNumber"/>
              <w:rFonts w:cs="Arial"/>
              <w:szCs w:val="22"/>
            </w:rPr>
          </w:pPr>
          <w:r w:rsidRPr="00E6290A">
            <w:rPr>
              <w:rStyle w:val="PageNumber"/>
              <w:rFonts w:cs="Arial"/>
              <w:szCs w:val="22"/>
            </w:rPr>
            <w:fldChar w:fldCharType="begin"/>
          </w:r>
          <w:r w:rsidRPr="00E6290A">
            <w:rPr>
              <w:rStyle w:val="PageNumber"/>
              <w:rFonts w:cs="Arial"/>
              <w:szCs w:val="22"/>
            </w:rPr>
            <w:instrText xml:space="preserve">PAGE  </w:instrText>
          </w:r>
          <w:r w:rsidRPr="00E6290A">
            <w:rPr>
              <w:rStyle w:val="PageNumber"/>
              <w:rFonts w:cs="Arial"/>
              <w:szCs w:val="22"/>
            </w:rPr>
            <w:fldChar w:fldCharType="separate"/>
          </w:r>
          <w:r w:rsidRPr="00E6290A">
            <w:rPr>
              <w:rStyle w:val="PageNumber"/>
              <w:rFonts w:cs="Arial"/>
              <w:noProof/>
              <w:szCs w:val="22"/>
            </w:rPr>
            <w:t>5</w:t>
          </w:r>
          <w:r w:rsidRPr="00E6290A">
            <w:rPr>
              <w:rStyle w:val="PageNumber"/>
              <w:rFonts w:cs="Arial"/>
              <w:szCs w:val="22"/>
            </w:rPr>
            <w:fldChar w:fldCharType="end"/>
          </w:r>
        </w:p>
      </w:tc>
    </w:tr>
  </w:tbl>
  <w:p w:rsidR="006613E4" w:rsidRDefault="006613E4" w:rsidP="00D21740">
    <w:pPr>
      <w:pStyle w:val="FooterDraft"/>
    </w:pPr>
  </w:p>
  <w:p w:rsidR="006613E4" w:rsidRDefault="006613E4">
    <w:pPr>
      <w:pStyle w:val="FooterInfo"/>
    </w:pPr>
    <w:r w:rsidRPr="00974D8C">
      <w:t xml:space="preserve"> </w:t>
    </w:r>
    <w: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13E4" w:rsidRDefault="006613E4">
    <w:pPr>
      <w:spacing w:line="200" w:lineRule="exact"/>
      <w:ind w:right="360"/>
    </w:pPr>
  </w:p>
  <w:tbl>
    <w:tblPr>
      <w:tblW w:w="0" w:type="auto"/>
      <w:tblInd w:w="108" w:type="dxa"/>
      <w:tblBorders>
        <w:top w:val="single" w:sz="4" w:space="0" w:color="auto"/>
      </w:tblBorders>
      <w:tblLayout w:type="fixed"/>
      <w:tblLook w:val="01E0" w:firstRow="1" w:lastRow="1" w:firstColumn="1" w:lastColumn="1" w:noHBand="0" w:noVBand="0"/>
    </w:tblPr>
    <w:tblGrid>
      <w:gridCol w:w="1134"/>
      <w:gridCol w:w="6095"/>
      <w:gridCol w:w="1134"/>
    </w:tblGrid>
    <w:tr w:rsidR="006613E4" w:rsidTr="00E6290A">
      <w:tc>
        <w:tcPr>
          <w:tcW w:w="1134" w:type="dxa"/>
          <w:shd w:val="clear" w:color="auto" w:fill="auto"/>
        </w:tcPr>
        <w:p w:rsidR="006613E4" w:rsidRPr="00E6290A" w:rsidRDefault="006613E4" w:rsidP="00E6290A">
          <w:pPr>
            <w:spacing w:line="240" w:lineRule="exact"/>
            <w:rPr>
              <w:rFonts w:ascii="Arial" w:hAnsi="Arial" w:cs="Arial"/>
              <w:sz w:val="22"/>
              <w:szCs w:val="22"/>
            </w:rPr>
          </w:pPr>
          <w:r w:rsidRPr="00E6290A">
            <w:rPr>
              <w:rStyle w:val="PageNumber"/>
              <w:rFonts w:cs="Arial"/>
              <w:szCs w:val="22"/>
            </w:rPr>
            <w:fldChar w:fldCharType="begin"/>
          </w:r>
          <w:r w:rsidRPr="00E6290A">
            <w:rPr>
              <w:rStyle w:val="PageNumber"/>
              <w:rFonts w:cs="Arial"/>
              <w:szCs w:val="22"/>
            </w:rPr>
            <w:instrText xml:space="preserve">PAGE  </w:instrText>
          </w:r>
          <w:r w:rsidRPr="00E6290A">
            <w:rPr>
              <w:rStyle w:val="PageNumber"/>
              <w:rFonts w:cs="Arial"/>
              <w:szCs w:val="22"/>
            </w:rPr>
            <w:fldChar w:fldCharType="separate"/>
          </w:r>
          <w:r w:rsidR="007D7773">
            <w:rPr>
              <w:rStyle w:val="PageNumber"/>
              <w:rFonts w:cs="Arial"/>
              <w:noProof/>
              <w:szCs w:val="22"/>
            </w:rPr>
            <w:t>2</w:t>
          </w:r>
          <w:r w:rsidRPr="00E6290A">
            <w:rPr>
              <w:rStyle w:val="PageNumber"/>
              <w:rFonts w:cs="Arial"/>
              <w:szCs w:val="22"/>
            </w:rPr>
            <w:fldChar w:fldCharType="end"/>
          </w:r>
        </w:p>
      </w:tc>
      <w:tc>
        <w:tcPr>
          <w:tcW w:w="6095" w:type="dxa"/>
          <w:shd w:val="clear" w:color="auto" w:fill="auto"/>
        </w:tcPr>
        <w:p w:rsidR="006613E4" w:rsidRPr="004F5D6D" w:rsidRDefault="006613E4" w:rsidP="00E6290A">
          <w:pPr>
            <w:pStyle w:val="Footer"/>
            <w:spacing w:before="20" w:line="240" w:lineRule="exact"/>
          </w:pPr>
          <w:r>
            <w:t>National Capital Plan – Amendment 74 – Section 5 Campbell</w:t>
          </w:r>
        </w:p>
      </w:tc>
      <w:tc>
        <w:tcPr>
          <w:tcW w:w="1134" w:type="dxa"/>
          <w:shd w:val="clear" w:color="auto" w:fill="auto"/>
        </w:tcPr>
        <w:p w:rsidR="006613E4" w:rsidRPr="00451BF5" w:rsidRDefault="006613E4" w:rsidP="00E6290A">
          <w:pPr>
            <w:spacing w:line="240" w:lineRule="exact"/>
            <w:jc w:val="right"/>
            <w:rPr>
              <w:rStyle w:val="PageNumber"/>
            </w:rPr>
          </w:pPr>
        </w:p>
      </w:tc>
    </w:tr>
  </w:tbl>
  <w:p w:rsidR="006613E4" w:rsidRDefault="006613E4" w:rsidP="00D21740">
    <w:pPr>
      <w:pStyle w:val="FooterDraft"/>
    </w:pPr>
  </w:p>
  <w:p w:rsidR="006613E4" w:rsidRDefault="006613E4">
    <w:pPr>
      <w:pStyle w:val="FooterInfo"/>
    </w:pPr>
    <w:r w:rsidRPr="00974D8C">
      <w:t xml:space="preserve"> </w:t>
    </w:r>
    <w: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13E4" w:rsidRDefault="006613E4">
    <w:pPr>
      <w:spacing w:line="200" w:lineRule="exact"/>
    </w:pPr>
  </w:p>
  <w:tbl>
    <w:tblPr>
      <w:tblW w:w="0" w:type="auto"/>
      <w:tblInd w:w="108" w:type="dxa"/>
      <w:tblBorders>
        <w:top w:val="single" w:sz="4" w:space="0" w:color="auto"/>
      </w:tblBorders>
      <w:tblLayout w:type="fixed"/>
      <w:tblLook w:val="01E0" w:firstRow="1" w:lastRow="1" w:firstColumn="1" w:lastColumn="1" w:noHBand="0" w:noVBand="0"/>
    </w:tblPr>
    <w:tblGrid>
      <w:gridCol w:w="1134"/>
      <w:gridCol w:w="6095"/>
      <w:gridCol w:w="1134"/>
    </w:tblGrid>
    <w:tr w:rsidR="006613E4" w:rsidTr="00E6290A">
      <w:tc>
        <w:tcPr>
          <w:tcW w:w="1134" w:type="dxa"/>
          <w:shd w:val="clear" w:color="auto" w:fill="auto"/>
        </w:tcPr>
        <w:p w:rsidR="006613E4" w:rsidRDefault="006613E4" w:rsidP="00E6290A">
          <w:pPr>
            <w:spacing w:line="240" w:lineRule="exact"/>
          </w:pPr>
        </w:p>
      </w:tc>
      <w:tc>
        <w:tcPr>
          <w:tcW w:w="6095" w:type="dxa"/>
          <w:shd w:val="clear" w:color="auto" w:fill="auto"/>
        </w:tcPr>
        <w:p w:rsidR="006613E4" w:rsidRPr="004F5D6D" w:rsidRDefault="00F021C3">
          <w:pPr>
            <w:pStyle w:val="FooterCitation"/>
          </w:pPr>
          <w:r>
            <w:fldChar w:fldCharType="begin"/>
          </w:r>
          <w:r>
            <w:instrText xml:space="preserve"> STYLEREF  Title  </w:instrText>
          </w:r>
          <w:r>
            <w:fldChar w:fldCharType="separate"/>
          </w:r>
          <w:r w:rsidR="007D7773">
            <w:rPr>
              <w:noProof/>
            </w:rPr>
            <w:t>National Capital Plan – Amendment 74 – Section 5 Campbell1</w:t>
          </w:r>
          <w:r>
            <w:rPr>
              <w:noProof/>
            </w:rPr>
            <w:fldChar w:fldCharType="end"/>
          </w:r>
        </w:p>
      </w:tc>
      <w:tc>
        <w:tcPr>
          <w:tcW w:w="1134" w:type="dxa"/>
          <w:shd w:val="clear" w:color="auto" w:fill="auto"/>
        </w:tcPr>
        <w:p w:rsidR="006613E4" w:rsidRPr="00E6290A" w:rsidRDefault="006613E4" w:rsidP="00E6290A">
          <w:pPr>
            <w:spacing w:line="240" w:lineRule="exact"/>
            <w:jc w:val="right"/>
            <w:rPr>
              <w:rStyle w:val="PageNumber"/>
              <w:rFonts w:cs="Arial"/>
              <w:szCs w:val="22"/>
            </w:rPr>
          </w:pPr>
          <w:r w:rsidRPr="00E6290A">
            <w:rPr>
              <w:rStyle w:val="PageNumber"/>
              <w:rFonts w:cs="Arial"/>
              <w:szCs w:val="22"/>
            </w:rPr>
            <w:fldChar w:fldCharType="begin"/>
          </w:r>
          <w:r w:rsidRPr="00E6290A">
            <w:rPr>
              <w:rStyle w:val="PageNumber"/>
              <w:rFonts w:cs="Arial"/>
              <w:szCs w:val="22"/>
            </w:rPr>
            <w:instrText xml:space="preserve">PAGE  </w:instrText>
          </w:r>
          <w:r w:rsidRPr="00E6290A">
            <w:rPr>
              <w:rStyle w:val="PageNumber"/>
              <w:rFonts w:cs="Arial"/>
              <w:szCs w:val="22"/>
            </w:rPr>
            <w:fldChar w:fldCharType="separate"/>
          </w:r>
          <w:r w:rsidR="007D7773">
            <w:rPr>
              <w:rStyle w:val="PageNumber"/>
              <w:rFonts w:cs="Arial"/>
              <w:noProof/>
              <w:szCs w:val="22"/>
            </w:rPr>
            <w:t>3</w:t>
          </w:r>
          <w:r w:rsidRPr="00E6290A">
            <w:rPr>
              <w:rStyle w:val="PageNumber"/>
              <w:rFonts w:cs="Arial"/>
              <w:szCs w:val="22"/>
            </w:rPr>
            <w:fldChar w:fldCharType="end"/>
          </w:r>
        </w:p>
      </w:tc>
    </w:tr>
  </w:tbl>
  <w:p w:rsidR="006613E4" w:rsidRDefault="006613E4" w:rsidP="00D21740">
    <w:pPr>
      <w:pStyle w:val="FooterDraft"/>
    </w:pPr>
  </w:p>
  <w:p w:rsidR="006613E4" w:rsidRDefault="006613E4">
    <w:pPr>
      <w:pStyle w:val="FooterInfo"/>
    </w:pPr>
    <w:r w:rsidRPr="00974D8C">
      <w:t xml:space="preserve"> </w:t>
    </w:r>
    <w: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13E4" w:rsidRDefault="006613E4">
    <w:pPr>
      <w:spacing w:line="200" w:lineRule="exact"/>
      <w:ind w:right="360"/>
    </w:pPr>
  </w:p>
  <w:tbl>
    <w:tblPr>
      <w:tblW w:w="0" w:type="auto"/>
      <w:tblBorders>
        <w:top w:val="single" w:sz="4" w:space="0" w:color="auto"/>
      </w:tblBorders>
      <w:tblLayout w:type="fixed"/>
      <w:tblLook w:val="01E0" w:firstRow="1" w:lastRow="1" w:firstColumn="1" w:lastColumn="1" w:noHBand="0" w:noVBand="0"/>
    </w:tblPr>
    <w:tblGrid>
      <w:gridCol w:w="1134"/>
      <w:gridCol w:w="6095"/>
      <w:gridCol w:w="1134"/>
    </w:tblGrid>
    <w:tr w:rsidR="006613E4">
      <w:tc>
        <w:tcPr>
          <w:tcW w:w="1134" w:type="dxa"/>
          <w:shd w:val="clear" w:color="auto" w:fill="auto"/>
        </w:tcPr>
        <w:p w:rsidR="006613E4" w:rsidRPr="003D7214" w:rsidRDefault="006613E4">
          <w:pPr>
            <w:spacing w:line="240" w:lineRule="exact"/>
            <w:rPr>
              <w:rFonts w:ascii="Arial" w:hAnsi="Arial" w:cs="Arial"/>
              <w:sz w:val="22"/>
              <w:szCs w:val="22"/>
            </w:rPr>
          </w:pPr>
          <w:r w:rsidRPr="003D7214">
            <w:rPr>
              <w:rStyle w:val="PageNumber"/>
              <w:rFonts w:cs="Arial"/>
            </w:rPr>
            <w:fldChar w:fldCharType="begin"/>
          </w:r>
          <w:r w:rsidRPr="003D7214">
            <w:rPr>
              <w:rStyle w:val="PageNumber"/>
              <w:rFonts w:cs="Arial"/>
            </w:rPr>
            <w:instrText xml:space="preserve">PAGE  </w:instrText>
          </w:r>
          <w:r w:rsidRPr="003D7214">
            <w:rPr>
              <w:rStyle w:val="PageNumber"/>
              <w:rFonts w:cs="Arial"/>
            </w:rPr>
            <w:fldChar w:fldCharType="separate"/>
          </w:r>
          <w:r w:rsidR="00F10E10">
            <w:rPr>
              <w:rStyle w:val="PageNumber"/>
              <w:rFonts w:cs="Arial"/>
              <w:noProof/>
            </w:rPr>
            <w:t>30</w:t>
          </w:r>
          <w:r w:rsidRPr="003D7214">
            <w:rPr>
              <w:rStyle w:val="PageNumber"/>
              <w:rFonts w:cs="Arial"/>
            </w:rPr>
            <w:fldChar w:fldCharType="end"/>
          </w:r>
        </w:p>
      </w:tc>
      <w:tc>
        <w:tcPr>
          <w:tcW w:w="6095" w:type="dxa"/>
          <w:shd w:val="clear" w:color="auto" w:fill="auto"/>
        </w:tcPr>
        <w:p w:rsidR="006613E4" w:rsidRPr="004F5D6D" w:rsidRDefault="006613E4">
          <w:pPr>
            <w:pStyle w:val="FooterCitation"/>
          </w:pPr>
          <w:r w:rsidRPr="00EF2F9D">
            <w:fldChar w:fldCharType="begin"/>
          </w:r>
          <w:r w:rsidRPr="00EF2F9D">
            <w:instrText xml:space="preserve"> REF  Citation\*charformat </w:instrText>
          </w:r>
          <w:r w:rsidRPr="00EF2F9D">
            <w:fldChar w:fldCharType="separate"/>
          </w:r>
          <w:r w:rsidR="002D4454">
            <w:rPr>
              <w:b/>
              <w:bCs/>
              <w:lang w:val="en-US"/>
            </w:rPr>
            <w:t>Error! Reference source not found.</w:t>
          </w:r>
          <w:r w:rsidRPr="00EF2F9D">
            <w:fldChar w:fldCharType="end"/>
          </w:r>
        </w:p>
      </w:tc>
      <w:tc>
        <w:tcPr>
          <w:tcW w:w="1134" w:type="dxa"/>
          <w:shd w:val="clear" w:color="auto" w:fill="auto"/>
        </w:tcPr>
        <w:p w:rsidR="006613E4" w:rsidRPr="00451BF5" w:rsidRDefault="006613E4">
          <w:pPr>
            <w:spacing w:line="240" w:lineRule="exact"/>
            <w:jc w:val="right"/>
            <w:rPr>
              <w:rStyle w:val="PageNumber"/>
            </w:rPr>
          </w:pPr>
        </w:p>
      </w:tc>
    </w:tr>
  </w:tbl>
  <w:p w:rsidR="006613E4" w:rsidRDefault="006613E4" w:rsidP="00D21740">
    <w:pPr>
      <w:pStyle w:val="FooterDraft"/>
    </w:pPr>
  </w:p>
  <w:p w:rsidR="006613E4" w:rsidRDefault="006613E4">
    <w:pPr>
      <w:pStyle w:val="FooterInfo"/>
    </w:pPr>
    <w:r w:rsidRPr="00974D8C">
      <w:t xml:space="preserve"> </w:t>
    </w:r>
    <w:r>
      <w:t xml:space="preserve"> </w:t>
    </w:r>
  </w:p>
  <w:p w:rsidR="006613E4" w:rsidRPr="0055794B" w:rsidRDefault="006613E4">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13E4" w:rsidRDefault="006613E4">
    <w:pPr>
      <w:spacing w:line="200" w:lineRule="exact"/>
    </w:pPr>
  </w:p>
  <w:tbl>
    <w:tblPr>
      <w:tblW w:w="0" w:type="auto"/>
      <w:tblBorders>
        <w:top w:val="single" w:sz="4" w:space="0" w:color="auto"/>
      </w:tblBorders>
      <w:tblLayout w:type="fixed"/>
      <w:tblLook w:val="01E0" w:firstRow="1" w:lastRow="1" w:firstColumn="1" w:lastColumn="1" w:noHBand="0" w:noVBand="0"/>
    </w:tblPr>
    <w:tblGrid>
      <w:gridCol w:w="1134"/>
      <w:gridCol w:w="6095"/>
      <w:gridCol w:w="1134"/>
    </w:tblGrid>
    <w:tr w:rsidR="006613E4">
      <w:tc>
        <w:tcPr>
          <w:tcW w:w="1134" w:type="dxa"/>
          <w:shd w:val="clear" w:color="auto" w:fill="auto"/>
        </w:tcPr>
        <w:p w:rsidR="006613E4" w:rsidRDefault="006613E4">
          <w:pPr>
            <w:spacing w:line="240" w:lineRule="exact"/>
          </w:pPr>
        </w:p>
      </w:tc>
      <w:tc>
        <w:tcPr>
          <w:tcW w:w="6095" w:type="dxa"/>
          <w:shd w:val="clear" w:color="auto" w:fill="auto"/>
        </w:tcPr>
        <w:p w:rsidR="006613E4" w:rsidRPr="004F5D6D" w:rsidRDefault="006613E4">
          <w:pPr>
            <w:pStyle w:val="FooterCitation"/>
          </w:pPr>
          <w:r w:rsidRPr="00EF2F9D">
            <w:fldChar w:fldCharType="begin"/>
          </w:r>
          <w:r w:rsidRPr="00EF2F9D">
            <w:instrText xml:space="preserve"> REF  Citation\*charformat </w:instrText>
          </w:r>
          <w:r w:rsidRPr="00EF2F9D">
            <w:fldChar w:fldCharType="separate"/>
          </w:r>
          <w:r w:rsidR="002D4454">
            <w:rPr>
              <w:b/>
              <w:bCs/>
              <w:lang w:val="en-US"/>
            </w:rPr>
            <w:t>Error! Reference source not found.</w:t>
          </w:r>
          <w:r w:rsidRPr="00EF2F9D">
            <w:fldChar w:fldCharType="end"/>
          </w:r>
        </w:p>
      </w:tc>
      <w:tc>
        <w:tcPr>
          <w:tcW w:w="1134" w:type="dxa"/>
          <w:shd w:val="clear" w:color="auto" w:fill="auto"/>
        </w:tcPr>
        <w:p w:rsidR="006613E4" w:rsidRPr="003D7214" w:rsidRDefault="006613E4">
          <w:pPr>
            <w:spacing w:line="240" w:lineRule="exact"/>
            <w:jc w:val="right"/>
            <w:rPr>
              <w:rStyle w:val="PageNumber"/>
              <w:rFonts w:cs="Arial"/>
            </w:rPr>
          </w:pPr>
          <w:r w:rsidRPr="003D7214">
            <w:rPr>
              <w:rStyle w:val="PageNumber"/>
              <w:rFonts w:cs="Arial"/>
            </w:rPr>
            <w:fldChar w:fldCharType="begin"/>
          </w:r>
          <w:r w:rsidRPr="003D7214">
            <w:rPr>
              <w:rStyle w:val="PageNumber"/>
              <w:rFonts w:cs="Arial"/>
            </w:rPr>
            <w:instrText xml:space="preserve">PAGE  </w:instrText>
          </w:r>
          <w:r w:rsidRPr="003D7214">
            <w:rPr>
              <w:rStyle w:val="PageNumber"/>
              <w:rFonts w:cs="Arial"/>
            </w:rPr>
            <w:fldChar w:fldCharType="separate"/>
          </w:r>
          <w:r w:rsidR="00F10E10">
            <w:rPr>
              <w:rStyle w:val="PageNumber"/>
              <w:rFonts w:cs="Arial"/>
              <w:noProof/>
            </w:rPr>
            <w:t>27</w:t>
          </w:r>
          <w:r w:rsidRPr="003D7214">
            <w:rPr>
              <w:rStyle w:val="PageNumber"/>
              <w:rFonts w:cs="Arial"/>
            </w:rPr>
            <w:fldChar w:fldCharType="end"/>
          </w:r>
        </w:p>
      </w:tc>
    </w:tr>
  </w:tbl>
  <w:p w:rsidR="006613E4" w:rsidRDefault="006613E4" w:rsidP="00D21740">
    <w:pPr>
      <w:pStyle w:val="FooterDraft"/>
    </w:pPr>
  </w:p>
  <w:p w:rsidR="006613E4" w:rsidRDefault="006613E4">
    <w:pPr>
      <w:pStyle w:val="FooterInfo"/>
    </w:pPr>
    <w:r w:rsidRPr="00974D8C">
      <w:t xml:space="preserve"> </w:t>
    </w:r>
    <w:r>
      <w:t xml:space="preserve"> </w:t>
    </w:r>
  </w:p>
  <w:p w:rsidR="006613E4" w:rsidRPr="00C83A6D" w:rsidRDefault="006613E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69A7" w:rsidRDefault="00BD69A7">
      <w:r>
        <w:separator/>
      </w:r>
    </w:p>
  </w:footnote>
  <w:footnote w:type="continuationSeparator" w:id="0">
    <w:p w:rsidR="00BD69A7" w:rsidRDefault="00BD69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385" w:type="dxa"/>
      <w:tblInd w:w="80" w:type="dxa"/>
      <w:tblBorders>
        <w:bottom w:val="single" w:sz="4" w:space="0" w:color="auto"/>
      </w:tblBorders>
      <w:tblLook w:val="01E0" w:firstRow="1" w:lastRow="1" w:firstColumn="1" w:lastColumn="1" w:noHBand="0" w:noVBand="0"/>
    </w:tblPr>
    <w:tblGrid>
      <w:gridCol w:w="8385"/>
    </w:tblGrid>
    <w:tr w:rsidR="006613E4" w:rsidRPr="00E6290A" w:rsidTr="00E6290A">
      <w:tc>
        <w:tcPr>
          <w:tcW w:w="8385" w:type="dxa"/>
          <w:shd w:val="clear" w:color="auto" w:fill="auto"/>
        </w:tcPr>
        <w:p w:rsidR="006613E4" w:rsidRDefault="006613E4">
          <w:pPr>
            <w:pStyle w:val="HeaderLiteEven"/>
          </w:pPr>
        </w:p>
      </w:tc>
    </w:tr>
    <w:tr w:rsidR="006613E4" w:rsidRPr="00E6290A" w:rsidTr="00E6290A">
      <w:tc>
        <w:tcPr>
          <w:tcW w:w="8385" w:type="dxa"/>
          <w:shd w:val="clear" w:color="auto" w:fill="auto"/>
        </w:tcPr>
        <w:p w:rsidR="006613E4" w:rsidRDefault="006613E4">
          <w:pPr>
            <w:pStyle w:val="HeaderLiteEven"/>
          </w:pPr>
        </w:p>
      </w:tc>
    </w:tr>
    <w:tr w:rsidR="006613E4" w:rsidRPr="00E6290A" w:rsidTr="00E6290A">
      <w:tc>
        <w:tcPr>
          <w:tcW w:w="8385" w:type="dxa"/>
          <w:shd w:val="clear" w:color="auto" w:fill="auto"/>
        </w:tcPr>
        <w:p w:rsidR="006613E4" w:rsidRDefault="006613E4">
          <w:pPr>
            <w:pStyle w:val="HeaderBoldEven"/>
          </w:pPr>
        </w:p>
      </w:tc>
    </w:tr>
  </w:tbl>
  <w:p w:rsidR="006613E4" w:rsidRDefault="006613E4"/>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1494"/>
      <w:gridCol w:w="6891"/>
    </w:tblGrid>
    <w:tr w:rsidR="006613E4">
      <w:tc>
        <w:tcPr>
          <w:tcW w:w="1494" w:type="dxa"/>
        </w:tcPr>
        <w:p w:rsidR="006613E4" w:rsidRDefault="006613E4" w:rsidP="00BD545A">
          <w:pPr>
            <w:pStyle w:val="HeaderLiteEven"/>
          </w:pPr>
        </w:p>
      </w:tc>
      <w:tc>
        <w:tcPr>
          <w:tcW w:w="6891" w:type="dxa"/>
        </w:tcPr>
        <w:p w:rsidR="006613E4" w:rsidRDefault="006613E4" w:rsidP="00BD545A">
          <w:pPr>
            <w:pStyle w:val="HeaderLiteEven"/>
          </w:pPr>
        </w:p>
      </w:tc>
    </w:tr>
    <w:tr w:rsidR="006613E4">
      <w:tc>
        <w:tcPr>
          <w:tcW w:w="1494" w:type="dxa"/>
        </w:tcPr>
        <w:p w:rsidR="006613E4" w:rsidRDefault="006613E4" w:rsidP="00BD545A">
          <w:pPr>
            <w:pStyle w:val="HeaderLiteEven"/>
          </w:pPr>
        </w:p>
      </w:tc>
      <w:tc>
        <w:tcPr>
          <w:tcW w:w="6891" w:type="dxa"/>
        </w:tcPr>
        <w:p w:rsidR="006613E4" w:rsidRDefault="006613E4" w:rsidP="00BD545A">
          <w:pPr>
            <w:pStyle w:val="HeaderLiteEven"/>
          </w:pPr>
        </w:p>
      </w:tc>
    </w:tr>
    <w:tr w:rsidR="006613E4">
      <w:tc>
        <w:tcPr>
          <w:tcW w:w="8385" w:type="dxa"/>
          <w:gridSpan w:val="2"/>
          <w:tcBorders>
            <w:bottom w:val="single" w:sz="4" w:space="0" w:color="auto"/>
          </w:tcBorders>
        </w:tcPr>
        <w:p w:rsidR="006613E4" w:rsidRDefault="006613E4" w:rsidP="00BD545A">
          <w:pPr>
            <w:pStyle w:val="HeaderBoldEven"/>
          </w:pPr>
        </w:p>
      </w:tc>
    </w:tr>
  </w:tbl>
  <w:p w:rsidR="006613E4" w:rsidRDefault="006613E4" w:rsidP="00BD545A"/>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6914"/>
      <w:gridCol w:w="1471"/>
    </w:tblGrid>
    <w:tr w:rsidR="006613E4">
      <w:tc>
        <w:tcPr>
          <w:tcW w:w="6914" w:type="dxa"/>
        </w:tcPr>
        <w:p w:rsidR="006613E4" w:rsidRDefault="006613E4" w:rsidP="00BD545A">
          <w:pPr>
            <w:pStyle w:val="HeaderLiteOdd"/>
          </w:pPr>
        </w:p>
      </w:tc>
      <w:tc>
        <w:tcPr>
          <w:tcW w:w="1471" w:type="dxa"/>
        </w:tcPr>
        <w:p w:rsidR="006613E4" w:rsidRDefault="006613E4" w:rsidP="00BD545A">
          <w:pPr>
            <w:pStyle w:val="HeaderLiteOdd"/>
          </w:pPr>
        </w:p>
      </w:tc>
    </w:tr>
    <w:tr w:rsidR="006613E4">
      <w:tc>
        <w:tcPr>
          <w:tcW w:w="6914" w:type="dxa"/>
        </w:tcPr>
        <w:p w:rsidR="006613E4" w:rsidRDefault="006613E4" w:rsidP="00BD545A">
          <w:pPr>
            <w:pStyle w:val="HeaderLiteOdd"/>
          </w:pPr>
        </w:p>
      </w:tc>
      <w:tc>
        <w:tcPr>
          <w:tcW w:w="1471" w:type="dxa"/>
        </w:tcPr>
        <w:p w:rsidR="006613E4" w:rsidRDefault="006613E4" w:rsidP="00BD545A">
          <w:pPr>
            <w:pStyle w:val="HeaderLiteOdd"/>
          </w:pPr>
        </w:p>
      </w:tc>
    </w:tr>
    <w:tr w:rsidR="006613E4">
      <w:tc>
        <w:tcPr>
          <w:tcW w:w="8385" w:type="dxa"/>
          <w:gridSpan w:val="2"/>
          <w:tcBorders>
            <w:bottom w:val="single" w:sz="4" w:space="0" w:color="auto"/>
          </w:tcBorders>
        </w:tcPr>
        <w:p w:rsidR="006613E4" w:rsidRDefault="006613E4" w:rsidP="00BD545A">
          <w:pPr>
            <w:pStyle w:val="HeaderBoldOdd"/>
          </w:pPr>
        </w:p>
      </w:tc>
    </w:tr>
  </w:tbl>
  <w:p w:rsidR="006613E4" w:rsidRDefault="006613E4" w:rsidP="00BD545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385" w:type="dxa"/>
      <w:tblInd w:w="80" w:type="dxa"/>
      <w:tblBorders>
        <w:bottom w:val="single" w:sz="4" w:space="0" w:color="auto"/>
      </w:tblBorders>
      <w:tblLook w:val="01E0" w:firstRow="1" w:lastRow="1" w:firstColumn="1" w:lastColumn="1" w:noHBand="0" w:noVBand="0"/>
    </w:tblPr>
    <w:tblGrid>
      <w:gridCol w:w="8385"/>
    </w:tblGrid>
    <w:tr w:rsidR="006613E4" w:rsidRPr="00E6290A" w:rsidTr="00E6290A">
      <w:tc>
        <w:tcPr>
          <w:tcW w:w="8385" w:type="dxa"/>
          <w:shd w:val="clear" w:color="auto" w:fill="auto"/>
        </w:tcPr>
        <w:p w:rsidR="006613E4" w:rsidRDefault="006613E4"/>
      </w:tc>
    </w:tr>
    <w:tr w:rsidR="006613E4" w:rsidRPr="00E6290A" w:rsidTr="00E6290A">
      <w:tc>
        <w:tcPr>
          <w:tcW w:w="8385" w:type="dxa"/>
          <w:shd w:val="clear" w:color="auto" w:fill="auto"/>
        </w:tcPr>
        <w:p w:rsidR="006613E4" w:rsidRDefault="006613E4"/>
      </w:tc>
    </w:tr>
    <w:tr w:rsidR="006613E4" w:rsidRPr="00E6290A" w:rsidTr="00E6290A">
      <w:tc>
        <w:tcPr>
          <w:tcW w:w="8385" w:type="dxa"/>
          <w:shd w:val="clear" w:color="auto" w:fill="auto"/>
        </w:tcPr>
        <w:p w:rsidR="006613E4" w:rsidRDefault="006613E4"/>
      </w:tc>
    </w:tr>
  </w:tbl>
  <w:p w:rsidR="006613E4" w:rsidRDefault="006613E4"/>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385" w:type="dxa"/>
      <w:tblInd w:w="80" w:type="dxa"/>
      <w:tblBorders>
        <w:bottom w:val="single" w:sz="4" w:space="0" w:color="auto"/>
      </w:tblBorders>
      <w:tblLook w:val="01E0" w:firstRow="1" w:lastRow="1" w:firstColumn="1" w:lastColumn="1" w:noHBand="0" w:noVBand="0"/>
    </w:tblPr>
    <w:tblGrid>
      <w:gridCol w:w="1494"/>
      <w:gridCol w:w="6891"/>
    </w:tblGrid>
    <w:tr w:rsidR="006613E4" w:rsidTr="00E6290A">
      <w:trPr>
        <w:cantSplit/>
      </w:trPr>
      <w:tc>
        <w:tcPr>
          <w:tcW w:w="1494" w:type="dxa"/>
          <w:shd w:val="clear" w:color="auto" w:fill="auto"/>
        </w:tcPr>
        <w:p w:rsidR="006613E4" w:rsidRDefault="006613E4">
          <w:pPr>
            <w:pStyle w:val="HeaderLiteEven"/>
          </w:pPr>
        </w:p>
      </w:tc>
      <w:tc>
        <w:tcPr>
          <w:tcW w:w="6891" w:type="dxa"/>
          <w:shd w:val="clear" w:color="auto" w:fill="auto"/>
          <w:vAlign w:val="bottom"/>
        </w:tcPr>
        <w:p w:rsidR="006613E4" w:rsidRDefault="006613E4">
          <w:pPr>
            <w:pStyle w:val="HeaderLiteEven"/>
          </w:pPr>
        </w:p>
      </w:tc>
    </w:tr>
    <w:tr w:rsidR="006613E4" w:rsidTr="00E6290A">
      <w:trPr>
        <w:cantSplit/>
      </w:trPr>
      <w:tc>
        <w:tcPr>
          <w:tcW w:w="1494" w:type="dxa"/>
          <w:shd w:val="clear" w:color="auto" w:fill="auto"/>
        </w:tcPr>
        <w:p w:rsidR="006613E4" w:rsidRDefault="006613E4">
          <w:pPr>
            <w:pStyle w:val="HeaderLiteEven"/>
          </w:pPr>
        </w:p>
      </w:tc>
      <w:tc>
        <w:tcPr>
          <w:tcW w:w="6891" w:type="dxa"/>
          <w:shd w:val="clear" w:color="auto" w:fill="auto"/>
          <w:vAlign w:val="bottom"/>
        </w:tcPr>
        <w:p w:rsidR="006613E4" w:rsidRDefault="006613E4">
          <w:pPr>
            <w:pStyle w:val="HeaderLiteEven"/>
          </w:pPr>
        </w:p>
      </w:tc>
    </w:tr>
    <w:tr w:rsidR="006613E4" w:rsidTr="00E6290A">
      <w:trPr>
        <w:cantSplit/>
      </w:trPr>
      <w:tc>
        <w:tcPr>
          <w:tcW w:w="8385" w:type="dxa"/>
          <w:gridSpan w:val="2"/>
          <w:shd w:val="clear" w:color="auto" w:fill="auto"/>
        </w:tcPr>
        <w:p w:rsidR="006613E4" w:rsidRDefault="006613E4" w:rsidP="00F55498">
          <w:pPr>
            <w:pStyle w:val="HeaderBoldEven"/>
          </w:pPr>
          <w:r>
            <w:t xml:space="preserve">Section </w:t>
          </w:r>
          <w:r w:rsidR="00F021C3">
            <w:fldChar w:fldCharType="begin"/>
          </w:r>
          <w:r w:rsidR="00F021C3">
            <w:instrText xml:space="preserve"> STYLEREF CharSectNo \*Charformat </w:instrText>
          </w:r>
          <w:r w:rsidR="00F021C3">
            <w:fldChar w:fldCharType="separate"/>
          </w:r>
          <w:r w:rsidR="002D4454">
            <w:rPr>
              <w:noProof/>
            </w:rPr>
            <w:t>1</w:t>
          </w:r>
          <w:r w:rsidR="00F021C3">
            <w:rPr>
              <w:noProof/>
            </w:rPr>
            <w:fldChar w:fldCharType="end"/>
          </w:r>
        </w:p>
      </w:tc>
    </w:tr>
  </w:tbl>
  <w:p w:rsidR="006613E4" w:rsidRDefault="006613E4"/>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399" w:type="dxa"/>
      <w:tblInd w:w="80" w:type="dxa"/>
      <w:tblBorders>
        <w:bottom w:val="single" w:sz="4" w:space="0" w:color="auto"/>
      </w:tblBorders>
      <w:tblLook w:val="01E0" w:firstRow="1" w:lastRow="1" w:firstColumn="1" w:lastColumn="1" w:noHBand="0" w:noVBand="0"/>
    </w:tblPr>
    <w:tblGrid>
      <w:gridCol w:w="6914"/>
      <w:gridCol w:w="1485"/>
    </w:tblGrid>
    <w:tr w:rsidR="006613E4" w:rsidTr="00E6290A">
      <w:trPr>
        <w:cantSplit/>
      </w:trPr>
      <w:tc>
        <w:tcPr>
          <w:tcW w:w="6914" w:type="dxa"/>
          <w:shd w:val="clear" w:color="auto" w:fill="auto"/>
          <w:vAlign w:val="bottom"/>
        </w:tcPr>
        <w:p w:rsidR="006613E4" w:rsidRDefault="006613E4">
          <w:pPr>
            <w:pStyle w:val="HeaderLiteOdd"/>
          </w:pPr>
        </w:p>
      </w:tc>
      <w:tc>
        <w:tcPr>
          <w:tcW w:w="1485" w:type="dxa"/>
          <w:shd w:val="clear" w:color="auto" w:fill="auto"/>
        </w:tcPr>
        <w:p w:rsidR="006613E4" w:rsidRDefault="006613E4">
          <w:pPr>
            <w:pStyle w:val="HeaderLiteOdd"/>
          </w:pPr>
        </w:p>
      </w:tc>
    </w:tr>
    <w:tr w:rsidR="006613E4" w:rsidTr="00E6290A">
      <w:trPr>
        <w:cantSplit/>
      </w:trPr>
      <w:tc>
        <w:tcPr>
          <w:tcW w:w="6914" w:type="dxa"/>
          <w:shd w:val="clear" w:color="auto" w:fill="auto"/>
          <w:vAlign w:val="bottom"/>
        </w:tcPr>
        <w:p w:rsidR="006613E4" w:rsidRDefault="006613E4">
          <w:pPr>
            <w:pStyle w:val="HeaderLiteOdd"/>
          </w:pPr>
        </w:p>
      </w:tc>
      <w:tc>
        <w:tcPr>
          <w:tcW w:w="1485" w:type="dxa"/>
          <w:shd w:val="clear" w:color="auto" w:fill="auto"/>
        </w:tcPr>
        <w:p w:rsidR="006613E4" w:rsidRDefault="006613E4">
          <w:pPr>
            <w:pStyle w:val="HeaderLiteOdd"/>
          </w:pPr>
        </w:p>
      </w:tc>
    </w:tr>
    <w:tr w:rsidR="006613E4" w:rsidRPr="00E6290A" w:rsidTr="00E6290A">
      <w:trPr>
        <w:cantSplit/>
      </w:trPr>
      <w:tc>
        <w:tcPr>
          <w:tcW w:w="8399" w:type="dxa"/>
          <w:gridSpan w:val="2"/>
          <w:shd w:val="clear" w:color="auto" w:fill="auto"/>
        </w:tcPr>
        <w:p w:rsidR="006613E4" w:rsidRDefault="006613E4" w:rsidP="00F55498">
          <w:pPr>
            <w:pStyle w:val="HeaderBoldOdd"/>
          </w:pPr>
          <w:r>
            <w:t xml:space="preserve">Section </w:t>
          </w:r>
          <w:r w:rsidR="00F021C3">
            <w:fldChar w:fldCharType="begin"/>
          </w:r>
          <w:r w:rsidR="00F021C3">
            <w:instrText xml:space="preserve"> STYLEREF CharSectNo \*Charformat \l </w:instrText>
          </w:r>
          <w:r w:rsidR="00F021C3">
            <w:fldChar w:fldCharType="separate"/>
          </w:r>
          <w:r w:rsidR="002D4454">
            <w:rPr>
              <w:noProof/>
            </w:rPr>
            <w:t>1</w:t>
          </w:r>
          <w:r w:rsidR="00F021C3">
            <w:rPr>
              <w:noProof/>
            </w:rPr>
            <w:fldChar w:fldCharType="end"/>
          </w:r>
        </w:p>
      </w:tc>
    </w:tr>
  </w:tbl>
  <w:p w:rsidR="006613E4" w:rsidRDefault="006613E4"/>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385" w:type="dxa"/>
      <w:tblInd w:w="80" w:type="dxa"/>
      <w:tblBorders>
        <w:bottom w:val="single" w:sz="4" w:space="0" w:color="auto"/>
      </w:tblBorders>
      <w:tblLook w:val="01E0" w:firstRow="1" w:lastRow="1" w:firstColumn="1" w:lastColumn="1" w:noHBand="0" w:noVBand="0"/>
    </w:tblPr>
    <w:tblGrid>
      <w:gridCol w:w="1494"/>
      <w:gridCol w:w="6891"/>
    </w:tblGrid>
    <w:tr w:rsidR="006613E4" w:rsidTr="00E6290A">
      <w:trPr>
        <w:cantSplit/>
      </w:trPr>
      <w:tc>
        <w:tcPr>
          <w:tcW w:w="1494" w:type="dxa"/>
          <w:shd w:val="clear" w:color="auto" w:fill="auto"/>
        </w:tcPr>
        <w:p w:rsidR="006613E4" w:rsidRDefault="00F021C3" w:rsidP="00F55498">
          <w:pPr>
            <w:pStyle w:val="HeaderLiteEven"/>
          </w:pPr>
          <w:r>
            <w:fldChar w:fldCharType="begin"/>
          </w:r>
          <w:r>
            <w:instrText xml:space="preserve"> STYLEREF CharSchNo \*Charformat </w:instrText>
          </w:r>
          <w:r>
            <w:fldChar w:fldCharType="separate"/>
          </w:r>
          <w:r w:rsidR="007D7773">
            <w:rPr>
              <w:noProof/>
            </w:rPr>
            <w:t>Schedule 1</w:t>
          </w:r>
          <w:r>
            <w:rPr>
              <w:noProof/>
            </w:rPr>
            <w:fldChar w:fldCharType="end"/>
          </w:r>
        </w:p>
      </w:tc>
      <w:tc>
        <w:tcPr>
          <w:tcW w:w="6891" w:type="dxa"/>
          <w:shd w:val="clear" w:color="auto" w:fill="auto"/>
          <w:vAlign w:val="bottom"/>
        </w:tcPr>
        <w:p w:rsidR="006613E4" w:rsidRDefault="00F021C3" w:rsidP="00F55498">
          <w:pPr>
            <w:pStyle w:val="HeaderLiteEven"/>
          </w:pPr>
          <w:r>
            <w:fldChar w:fldCharType="begin"/>
          </w:r>
          <w:r>
            <w:instrText xml:space="preserve"> STYLEREF CharSchText \*Charformat </w:instrText>
          </w:r>
          <w:r>
            <w:fldChar w:fldCharType="separate"/>
          </w:r>
          <w:r w:rsidR="007D7773">
            <w:rPr>
              <w:noProof/>
            </w:rPr>
            <w:t>Amendment</w:t>
          </w:r>
          <w:r>
            <w:rPr>
              <w:noProof/>
            </w:rPr>
            <w:fldChar w:fldCharType="end"/>
          </w:r>
        </w:p>
      </w:tc>
    </w:tr>
    <w:tr w:rsidR="006613E4" w:rsidTr="00E6290A">
      <w:trPr>
        <w:cantSplit/>
      </w:trPr>
      <w:tc>
        <w:tcPr>
          <w:tcW w:w="1494" w:type="dxa"/>
          <w:shd w:val="clear" w:color="auto" w:fill="auto"/>
        </w:tcPr>
        <w:p w:rsidR="006613E4" w:rsidRDefault="006613E4" w:rsidP="00F55498">
          <w:pPr>
            <w:pStyle w:val="HeaderLiteEven"/>
          </w:pPr>
          <w:r>
            <w:fldChar w:fldCharType="begin"/>
          </w:r>
          <w:r>
            <w:instrText xml:space="preserve"> STYLEREF CharAmSchPTNo \*Charformat </w:instrText>
          </w:r>
          <w:r>
            <w:fldChar w:fldCharType="end"/>
          </w:r>
        </w:p>
      </w:tc>
      <w:tc>
        <w:tcPr>
          <w:tcW w:w="6891" w:type="dxa"/>
          <w:shd w:val="clear" w:color="auto" w:fill="auto"/>
          <w:vAlign w:val="bottom"/>
        </w:tcPr>
        <w:p w:rsidR="006613E4" w:rsidRDefault="006613E4" w:rsidP="00F55498">
          <w:pPr>
            <w:pStyle w:val="HeaderLiteEven"/>
          </w:pPr>
          <w:r>
            <w:fldChar w:fldCharType="begin"/>
          </w:r>
          <w:r>
            <w:instrText xml:space="preserve"> STYLEREF CharAmSchPTText \*Charformat </w:instrText>
          </w:r>
          <w:r>
            <w:fldChar w:fldCharType="end"/>
          </w:r>
        </w:p>
      </w:tc>
    </w:tr>
    <w:tr w:rsidR="006613E4" w:rsidRPr="00E6290A" w:rsidTr="00E6290A">
      <w:trPr>
        <w:cantSplit/>
      </w:trPr>
      <w:tc>
        <w:tcPr>
          <w:tcW w:w="8385" w:type="dxa"/>
          <w:gridSpan w:val="2"/>
          <w:shd w:val="clear" w:color="auto" w:fill="auto"/>
        </w:tcPr>
        <w:p w:rsidR="006613E4" w:rsidRDefault="006613E4">
          <w:pPr>
            <w:pStyle w:val="HeaderBoldEven"/>
          </w:pPr>
        </w:p>
      </w:tc>
    </w:tr>
  </w:tbl>
  <w:p w:rsidR="006613E4" w:rsidRDefault="006613E4"/>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385" w:type="dxa"/>
      <w:tblInd w:w="80" w:type="dxa"/>
      <w:tblBorders>
        <w:bottom w:val="single" w:sz="4" w:space="0" w:color="auto"/>
      </w:tblBorders>
      <w:tblLook w:val="01E0" w:firstRow="1" w:lastRow="1" w:firstColumn="1" w:lastColumn="1" w:noHBand="0" w:noVBand="0"/>
    </w:tblPr>
    <w:tblGrid>
      <w:gridCol w:w="6914"/>
      <w:gridCol w:w="1471"/>
    </w:tblGrid>
    <w:tr w:rsidR="006613E4" w:rsidTr="00E6290A">
      <w:trPr>
        <w:cantSplit/>
      </w:trPr>
      <w:tc>
        <w:tcPr>
          <w:tcW w:w="6914" w:type="dxa"/>
          <w:shd w:val="clear" w:color="auto" w:fill="auto"/>
          <w:vAlign w:val="bottom"/>
        </w:tcPr>
        <w:p w:rsidR="006613E4" w:rsidRDefault="00F021C3" w:rsidP="00F55498">
          <w:pPr>
            <w:pStyle w:val="HeaderLiteOdd"/>
          </w:pPr>
          <w:r>
            <w:fldChar w:fldCharType="begin"/>
          </w:r>
          <w:r>
            <w:instrText xml:space="preserve"> STYLEREF CharSchText \*Charformat \l </w:instrText>
          </w:r>
          <w:r>
            <w:fldChar w:fldCharType="separate"/>
          </w:r>
          <w:r w:rsidR="007D7773">
            <w:rPr>
              <w:noProof/>
            </w:rPr>
            <w:t>Amendment</w:t>
          </w:r>
          <w:r>
            <w:rPr>
              <w:noProof/>
            </w:rPr>
            <w:fldChar w:fldCharType="end"/>
          </w:r>
        </w:p>
      </w:tc>
      <w:tc>
        <w:tcPr>
          <w:tcW w:w="1471" w:type="dxa"/>
          <w:shd w:val="clear" w:color="auto" w:fill="auto"/>
        </w:tcPr>
        <w:p w:rsidR="006613E4" w:rsidRDefault="00F021C3" w:rsidP="00F55498">
          <w:pPr>
            <w:pStyle w:val="HeaderLiteOdd"/>
          </w:pPr>
          <w:r>
            <w:fldChar w:fldCharType="begin"/>
          </w:r>
          <w:r>
            <w:instrText xml:space="preserve"> STYLEREF CharSchNo \*Charformat \l </w:instrText>
          </w:r>
          <w:r>
            <w:fldChar w:fldCharType="separate"/>
          </w:r>
          <w:r w:rsidR="007D7773">
            <w:rPr>
              <w:noProof/>
            </w:rPr>
            <w:t>Schedule 1</w:t>
          </w:r>
          <w:r>
            <w:rPr>
              <w:noProof/>
            </w:rPr>
            <w:fldChar w:fldCharType="end"/>
          </w:r>
        </w:p>
      </w:tc>
    </w:tr>
    <w:tr w:rsidR="006613E4" w:rsidTr="00E6290A">
      <w:trPr>
        <w:cantSplit/>
      </w:trPr>
      <w:tc>
        <w:tcPr>
          <w:tcW w:w="6914" w:type="dxa"/>
          <w:shd w:val="clear" w:color="auto" w:fill="auto"/>
          <w:vAlign w:val="bottom"/>
        </w:tcPr>
        <w:p w:rsidR="006613E4" w:rsidRDefault="006613E4" w:rsidP="00F55498">
          <w:pPr>
            <w:pStyle w:val="HeaderLiteOdd"/>
          </w:pPr>
          <w:r>
            <w:fldChar w:fldCharType="begin"/>
          </w:r>
          <w:r>
            <w:instrText xml:space="preserve"> STYLEREF CharAmSchPTText \*Charformat \l </w:instrText>
          </w:r>
          <w:r>
            <w:fldChar w:fldCharType="end"/>
          </w:r>
        </w:p>
      </w:tc>
      <w:tc>
        <w:tcPr>
          <w:tcW w:w="1471" w:type="dxa"/>
          <w:shd w:val="clear" w:color="auto" w:fill="auto"/>
        </w:tcPr>
        <w:p w:rsidR="006613E4" w:rsidRDefault="006613E4" w:rsidP="00F55498">
          <w:pPr>
            <w:pStyle w:val="HeaderLiteOdd"/>
          </w:pPr>
          <w:r>
            <w:fldChar w:fldCharType="begin"/>
          </w:r>
          <w:r>
            <w:instrText xml:space="preserve"> STYLEREF CharAmSchPTNo \*Charformat \l </w:instrText>
          </w:r>
          <w:r>
            <w:fldChar w:fldCharType="end"/>
          </w:r>
        </w:p>
      </w:tc>
    </w:tr>
    <w:tr w:rsidR="006613E4" w:rsidRPr="00E6290A" w:rsidTr="00E6290A">
      <w:trPr>
        <w:cantSplit/>
      </w:trPr>
      <w:tc>
        <w:tcPr>
          <w:tcW w:w="8385" w:type="dxa"/>
          <w:gridSpan w:val="2"/>
          <w:shd w:val="clear" w:color="auto" w:fill="auto"/>
        </w:tcPr>
        <w:p w:rsidR="006613E4" w:rsidRDefault="006613E4">
          <w:pPr>
            <w:pStyle w:val="HeaderBoldOdd"/>
          </w:pPr>
        </w:p>
      </w:tc>
    </w:tr>
  </w:tbl>
  <w:p w:rsidR="006613E4" w:rsidRDefault="006613E4"/>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357" w:type="dxa"/>
      <w:tblLayout w:type="fixed"/>
      <w:tblLook w:val="01E0" w:firstRow="1" w:lastRow="1" w:firstColumn="1" w:lastColumn="1" w:noHBand="0" w:noVBand="0"/>
    </w:tblPr>
    <w:tblGrid>
      <w:gridCol w:w="8357"/>
    </w:tblGrid>
    <w:tr w:rsidR="006613E4" w:rsidRPr="00375ADF">
      <w:tc>
        <w:tcPr>
          <w:tcW w:w="8357" w:type="dxa"/>
        </w:tcPr>
        <w:p w:rsidR="006613E4" w:rsidRPr="00375ADF" w:rsidRDefault="006613E4">
          <w:pPr>
            <w:pStyle w:val="HeaderLiteEven"/>
          </w:pPr>
          <w:r>
            <w:t>Note</w:t>
          </w:r>
        </w:p>
      </w:tc>
    </w:tr>
    <w:tr w:rsidR="006613E4">
      <w:tc>
        <w:tcPr>
          <w:tcW w:w="8357" w:type="dxa"/>
        </w:tcPr>
        <w:p w:rsidR="006613E4" w:rsidRDefault="006613E4">
          <w:pPr>
            <w:pStyle w:val="HeaderLiteEven"/>
          </w:pPr>
        </w:p>
      </w:tc>
    </w:tr>
    <w:tr w:rsidR="006613E4">
      <w:tc>
        <w:tcPr>
          <w:tcW w:w="8357" w:type="dxa"/>
          <w:tcBorders>
            <w:bottom w:val="single" w:sz="4" w:space="0" w:color="auto"/>
          </w:tcBorders>
          <w:shd w:val="clear" w:color="auto" w:fill="auto"/>
        </w:tcPr>
        <w:p w:rsidR="006613E4" w:rsidRPr="000D4CDA" w:rsidRDefault="006613E4">
          <w:pPr>
            <w:pStyle w:val="HeaderBoldEven"/>
          </w:pPr>
        </w:p>
      </w:tc>
    </w:tr>
  </w:tbl>
  <w:p w:rsidR="006613E4" w:rsidRDefault="006613E4"/>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357" w:type="dxa"/>
      <w:tblLayout w:type="fixed"/>
      <w:tblLook w:val="01E0" w:firstRow="1" w:lastRow="1" w:firstColumn="1" w:lastColumn="1" w:noHBand="0" w:noVBand="0"/>
    </w:tblPr>
    <w:tblGrid>
      <w:gridCol w:w="8357"/>
    </w:tblGrid>
    <w:tr w:rsidR="006613E4" w:rsidRPr="00375ADF">
      <w:tc>
        <w:tcPr>
          <w:tcW w:w="8357" w:type="dxa"/>
        </w:tcPr>
        <w:p w:rsidR="006613E4" w:rsidRPr="00375ADF" w:rsidRDefault="006613E4">
          <w:pPr>
            <w:pStyle w:val="HeaderLiteOdd"/>
          </w:pPr>
          <w:r>
            <w:t>Note</w:t>
          </w:r>
        </w:p>
      </w:tc>
    </w:tr>
    <w:tr w:rsidR="006613E4">
      <w:tc>
        <w:tcPr>
          <w:tcW w:w="8357" w:type="dxa"/>
        </w:tcPr>
        <w:p w:rsidR="006613E4" w:rsidRDefault="006613E4">
          <w:pPr>
            <w:pStyle w:val="HeaderLiteOdd"/>
          </w:pPr>
        </w:p>
      </w:tc>
    </w:tr>
    <w:tr w:rsidR="006613E4">
      <w:tc>
        <w:tcPr>
          <w:tcW w:w="8357" w:type="dxa"/>
          <w:tcBorders>
            <w:bottom w:val="single" w:sz="4" w:space="0" w:color="auto"/>
          </w:tcBorders>
          <w:shd w:val="clear" w:color="auto" w:fill="auto"/>
        </w:tcPr>
        <w:p w:rsidR="006613E4" w:rsidRPr="000D4CDA" w:rsidRDefault="006613E4">
          <w:pPr>
            <w:pStyle w:val="HeaderBoldOdd"/>
          </w:pPr>
        </w:p>
      </w:tc>
    </w:tr>
  </w:tbl>
  <w:p w:rsidR="006613E4" w:rsidRDefault="006613E4"/>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13E4" w:rsidRDefault="006613E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0D356D"/>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
    <w:nsid w:val="17D87B39"/>
    <w:multiLevelType w:val="multilevel"/>
    <w:tmpl w:val="315860D6"/>
    <w:lvl w:ilvl="0">
      <w:start w:val="1"/>
      <w:numFmt w:val="decimal"/>
      <w:lvlText w:val="%1"/>
      <w:lvlJc w:val="left"/>
      <w:pPr>
        <w:tabs>
          <w:tab w:val="num" w:pos="810"/>
        </w:tabs>
        <w:ind w:left="810" w:hanging="405"/>
      </w:pPr>
      <w:rPr>
        <w:rFonts w:hint="default"/>
      </w:rPr>
    </w:lvl>
    <w:lvl w:ilvl="1">
      <w:start w:val="8"/>
      <w:numFmt w:val="decimal"/>
      <w:lvlText w:val="%1.%2"/>
      <w:lvlJc w:val="left"/>
      <w:pPr>
        <w:tabs>
          <w:tab w:val="num" w:pos="1125"/>
        </w:tabs>
        <w:ind w:left="1125" w:hanging="720"/>
      </w:pPr>
      <w:rPr>
        <w:rFonts w:hint="default"/>
      </w:rPr>
    </w:lvl>
    <w:lvl w:ilvl="2">
      <w:start w:val="1"/>
      <w:numFmt w:val="decimal"/>
      <w:lvlText w:val="%1.%2.%3"/>
      <w:lvlJc w:val="left"/>
      <w:pPr>
        <w:tabs>
          <w:tab w:val="num" w:pos="1125"/>
        </w:tabs>
        <w:ind w:left="1125" w:hanging="720"/>
      </w:pPr>
      <w:rPr>
        <w:rFonts w:hint="default"/>
      </w:rPr>
    </w:lvl>
    <w:lvl w:ilvl="3">
      <w:start w:val="1"/>
      <w:numFmt w:val="decimal"/>
      <w:lvlText w:val="%1.%2.%3.%4"/>
      <w:lvlJc w:val="left"/>
      <w:pPr>
        <w:tabs>
          <w:tab w:val="num" w:pos="1485"/>
        </w:tabs>
        <w:ind w:left="1485" w:hanging="1080"/>
      </w:pPr>
      <w:rPr>
        <w:rFonts w:hint="default"/>
      </w:rPr>
    </w:lvl>
    <w:lvl w:ilvl="4">
      <w:start w:val="1"/>
      <w:numFmt w:val="decimal"/>
      <w:lvlText w:val="%1.%2.%3.%4.%5"/>
      <w:lvlJc w:val="left"/>
      <w:pPr>
        <w:tabs>
          <w:tab w:val="num" w:pos="1845"/>
        </w:tabs>
        <w:ind w:left="1845" w:hanging="1440"/>
      </w:pPr>
      <w:rPr>
        <w:rFonts w:hint="default"/>
      </w:rPr>
    </w:lvl>
    <w:lvl w:ilvl="5">
      <w:start w:val="1"/>
      <w:numFmt w:val="decimal"/>
      <w:lvlText w:val="%1.%2.%3.%4.%5.%6"/>
      <w:lvlJc w:val="left"/>
      <w:pPr>
        <w:tabs>
          <w:tab w:val="num" w:pos="1845"/>
        </w:tabs>
        <w:ind w:left="1845" w:hanging="1440"/>
      </w:pPr>
      <w:rPr>
        <w:rFonts w:hint="default"/>
      </w:rPr>
    </w:lvl>
    <w:lvl w:ilvl="6">
      <w:start w:val="1"/>
      <w:numFmt w:val="decimal"/>
      <w:lvlText w:val="%1.%2.%3.%4.%5.%6.%7"/>
      <w:lvlJc w:val="left"/>
      <w:pPr>
        <w:tabs>
          <w:tab w:val="num" w:pos="2205"/>
        </w:tabs>
        <w:ind w:left="2205" w:hanging="1800"/>
      </w:pPr>
      <w:rPr>
        <w:rFonts w:hint="default"/>
      </w:rPr>
    </w:lvl>
    <w:lvl w:ilvl="7">
      <w:start w:val="1"/>
      <w:numFmt w:val="decimal"/>
      <w:lvlText w:val="%1.%2.%3.%4.%5.%6.%7.%8"/>
      <w:lvlJc w:val="left"/>
      <w:pPr>
        <w:tabs>
          <w:tab w:val="num" w:pos="2565"/>
        </w:tabs>
        <w:ind w:left="2565" w:hanging="2160"/>
      </w:pPr>
      <w:rPr>
        <w:rFonts w:hint="default"/>
      </w:rPr>
    </w:lvl>
    <w:lvl w:ilvl="8">
      <w:start w:val="1"/>
      <w:numFmt w:val="decimal"/>
      <w:lvlText w:val="%1.%2.%3.%4.%5.%6.%7.%8.%9"/>
      <w:lvlJc w:val="left"/>
      <w:pPr>
        <w:tabs>
          <w:tab w:val="num" w:pos="2565"/>
        </w:tabs>
        <w:ind w:left="2565" w:hanging="2160"/>
      </w:pPr>
      <w:rPr>
        <w:rFonts w:hint="default"/>
      </w:rPr>
    </w:lvl>
  </w:abstractNum>
  <w:abstractNum w:abstractNumId="2">
    <w:nsid w:val="1D1B556F"/>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
    <w:nsid w:val="3BD81AE2"/>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503670A4"/>
    <w:multiLevelType w:val="hybridMultilevel"/>
    <w:tmpl w:val="3722917E"/>
    <w:lvl w:ilvl="0" w:tplc="04090019">
      <w:start w:val="1"/>
      <w:numFmt w:val="lowerLetter"/>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62C03BC9"/>
    <w:multiLevelType w:val="hybridMultilevel"/>
    <w:tmpl w:val="96189D7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2"/>
  </w:num>
  <w:num w:numId="3">
    <w:abstractNumId w:val="3"/>
  </w:num>
  <w:num w:numId="4">
    <w:abstractNumId w:val="4"/>
  </w:num>
  <w:num w:numId="5">
    <w:abstractNumId w:val="1"/>
  </w:num>
  <w:num w:numId="6">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stylePaneFormatFilter w:val="0808" w:allStyles="0" w:customStyles="0" w:latentStyles="0" w:stylesInUse="1" w:headingStyles="0" w:numberingStyles="0" w:tableStyles="0" w:directFormattingOnRuns="0" w:directFormattingOnParagraphs="0" w:directFormattingOnNumbering="0" w:directFormattingOnTables="1" w:clearFormatting="0" w:top3HeadingStyles="0" w:visibleStyles="0" w:alternateStyleNames="0"/>
  <w:defaultTabStop w:val="720"/>
  <w:evenAndOddHeaders/>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5FDA81E2-4D13-4384-8D74-66044128C3BA}"/>
    <w:docVar w:name="dgnword-eventsink" w:val="35057808"/>
  </w:docVars>
  <w:rsids>
    <w:rsidRoot w:val="00370DD7"/>
    <w:rsid w:val="000038A0"/>
    <w:rsid w:val="00012F8A"/>
    <w:rsid w:val="0001662A"/>
    <w:rsid w:val="00020108"/>
    <w:rsid w:val="00032F2C"/>
    <w:rsid w:val="00040090"/>
    <w:rsid w:val="000403D5"/>
    <w:rsid w:val="000427E4"/>
    <w:rsid w:val="00045BA4"/>
    <w:rsid w:val="00045F1B"/>
    <w:rsid w:val="000521B7"/>
    <w:rsid w:val="0005339D"/>
    <w:rsid w:val="00057B03"/>
    <w:rsid w:val="00060076"/>
    <w:rsid w:val="000646EC"/>
    <w:rsid w:val="00065118"/>
    <w:rsid w:val="00065296"/>
    <w:rsid w:val="000715D1"/>
    <w:rsid w:val="00082916"/>
    <w:rsid w:val="00083189"/>
    <w:rsid w:val="0008560A"/>
    <w:rsid w:val="00091146"/>
    <w:rsid w:val="00095849"/>
    <w:rsid w:val="000A0788"/>
    <w:rsid w:val="000A0CCA"/>
    <w:rsid w:val="000A1742"/>
    <w:rsid w:val="000A620C"/>
    <w:rsid w:val="000A7869"/>
    <w:rsid w:val="000B4121"/>
    <w:rsid w:val="000B51B3"/>
    <w:rsid w:val="000C3FEE"/>
    <w:rsid w:val="000D1916"/>
    <w:rsid w:val="000E16EC"/>
    <w:rsid w:val="000E27E3"/>
    <w:rsid w:val="000E48BD"/>
    <w:rsid w:val="000E7494"/>
    <w:rsid w:val="00105BB8"/>
    <w:rsid w:val="00111D90"/>
    <w:rsid w:val="00116989"/>
    <w:rsid w:val="00121F3F"/>
    <w:rsid w:val="00125657"/>
    <w:rsid w:val="001275C1"/>
    <w:rsid w:val="00127EA8"/>
    <w:rsid w:val="001312D8"/>
    <w:rsid w:val="001328CE"/>
    <w:rsid w:val="00134DDC"/>
    <w:rsid w:val="00140090"/>
    <w:rsid w:val="001409F1"/>
    <w:rsid w:val="0014186A"/>
    <w:rsid w:val="00141CBA"/>
    <w:rsid w:val="00143636"/>
    <w:rsid w:val="00144DE3"/>
    <w:rsid w:val="00153195"/>
    <w:rsid w:val="00162609"/>
    <w:rsid w:val="00164935"/>
    <w:rsid w:val="00165D61"/>
    <w:rsid w:val="00175CF6"/>
    <w:rsid w:val="0017685B"/>
    <w:rsid w:val="00182977"/>
    <w:rsid w:val="00185F83"/>
    <w:rsid w:val="00186360"/>
    <w:rsid w:val="00187D63"/>
    <w:rsid w:val="00190A84"/>
    <w:rsid w:val="00191FA5"/>
    <w:rsid w:val="00192C10"/>
    <w:rsid w:val="00193F32"/>
    <w:rsid w:val="001A4DD7"/>
    <w:rsid w:val="001A6C59"/>
    <w:rsid w:val="001B6990"/>
    <w:rsid w:val="001C22F5"/>
    <w:rsid w:val="001C25FE"/>
    <w:rsid w:val="001D6D71"/>
    <w:rsid w:val="001E092D"/>
    <w:rsid w:val="001E1749"/>
    <w:rsid w:val="001F108C"/>
    <w:rsid w:val="001F41C5"/>
    <w:rsid w:val="002015B2"/>
    <w:rsid w:val="00203232"/>
    <w:rsid w:val="00210652"/>
    <w:rsid w:val="00214C3B"/>
    <w:rsid w:val="00222FD0"/>
    <w:rsid w:val="002252C7"/>
    <w:rsid w:val="0022734F"/>
    <w:rsid w:val="00233C57"/>
    <w:rsid w:val="0023489C"/>
    <w:rsid w:val="0023603C"/>
    <w:rsid w:val="0024222C"/>
    <w:rsid w:val="00243601"/>
    <w:rsid w:val="00244C01"/>
    <w:rsid w:val="00246042"/>
    <w:rsid w:val="00252F17"/>
    <w:rsid w:val="00253DDD"/>
    <w:rsid w:val="00260912"/>
    <w:rsid w:val="00274FEF"/>
    <w:rsid w:val="00275245"/>
    <w:rsid w:val="00281E63"/>
    <w:rsid w:val="0028609E"/>
    <w:rsid w:val="00286CEA"/>
    <w:rsid w:val="00293BC3"/>
    <w:rsid w:val="002A0984"/>
    <w:rsid w:val="002A19B0"/>
    <w:rsid w:val="002A37DA"/>
    <w:rsid w:val="002B1EBA"/>
    <w:rsid w:val="002B265A"/>
    <w:rsid w:val="002B3196"/>
    <w:rsid w:val="002B32C5"/>
    <w:rsid w:val="002B519A"/>
    <w:rsid w:val="002B7DCF"/>
    <w:rsid w:val="002D4454"/>
    <w:rsid w:val="002D4558"/>
    <w:rsid w:val="002D71AC"/>
    <w:rsid w:val="002D7932"/>
    <w:rsid w:val="002E5749"/>
    <w:rsid w:val="002F137A"/>
    <w:rsid w:val="002F78D5"/>
    <w:rsid w:val="00306194"/>
    <w:rsid w:val="003231FF"/>
    <w:rsid w:val="0033573E"/>
    <w:rsid w:val="00336724"/>
    <w:rsid w:val="00343B24"/>
    <w:rsid w:val="003469E3"/>
    <w:rsid w:val="0035001E"/>
    <w:rsid w:val="00353F3B"/>
    <w:rsid w:val="00355188"/>
    <w:rsid w:val="00357657"/>
    <w:rsid w:val="00363908"/>
    <w:rsid w:val="00367E3F"/>
    <w:rsid w:val="00370DD7"/>
    <w:rsid w:val="0037255F"/>
    <w:rsid w:val="0038199B"/>
    <w:rsid w:val="00387F34"/>
    <w:rsid w:val="00392557"/>
    <w:rsid w:val="0039396B"/>
    <w:rsid w:val="003A10FD"/>
    <w:rsid w:val="003A5AF1"/>
    <w:rsid w:val="003A77F7"/>
    <w:rsid w:val="003B0D29"/>
    <w:rsid w:val="003B7E2B"/>
    <w:rsid w:val="003C0F16"/>
    <w:rsid w:val="003C1D25"/>
    <w:rsid w:val="003D1079"/>
    <w:rsid w:val="003D1FD3"/>
    <w:rsid w:val="003D5FC8"/>
    <w:rsid w:val="003D659C"/>
    <w:rsid w:val="003D6F03"/>
    <w:rsid w:val="003E6D06"/>
    <w:rsid w:val="003F6833"/>
    <w:rsid w:val="004005D4"/>
    <w:rsid w:val="00403F78"/>
    <w:rsid w:val="00413A68"/>
    <w:rsid w:val="00421964"/>
    <w:rsid w:val="00422522"/>
    <w:rsid w:val="004255DD"/>
    <w:rsid w:val="00433B06"/>
    <w:rsid w:val="004361A5"/>
    <w:rsid w:val="00440B24"/>
    <w:rsid w:val="00442AA3"/>
    <w:rsid w:val="00443890"/>
    <w:rsid w:val="0044430D"/>
    <w:rsid w:val="00444F77"/>
    <w:rsid w:val="004459DE"/>
    <w:rsid w:val="00450DE1"/>
    <w:rsid w:val="00451D87"/>
    <w:rsid w:val="004533FC"/>
    <w:rsid w:val="00464092"/>
    <w:rsid w:val="004640EA"/>
    <w:rsid w:val="00466DBA"/>
    <w:rsid w:val="00475DB4"/>
    <w:rsid w:val="004879CB"/>
    <w:rsid w:val="0049172E"/>
    <w:rsid w:val="004A20E2"/>
    <w:rsid w:val="004A7713"/>
    <w:rsid w:val="004A7AA7"/>
    <w:rsid w:val="004B1AC1"/>
    <w:rsid w:val="004B6C4F"/>
    <w:rsid w:val="004D32C2"/>
    <w:rsid w:val="004D5EAB"/>
    <w:rsid w:val="004D6045"/>
    <w:rsid w:val="004E0619"/>
    <w:rsid w:val="004E1C75"/>
    <w:rsid w:val="004E249A"/>
    <w:rsid w:val="004E2FEB"/>
    <w:rsid w:val="004E7590"/>
    <w:rsid w:val="004F5D6D"/>
    <w:rsid w:val="00501E0C"/>
    <w:rsid w:val="005056C8"/>
    <w:rsid w:val="0051137B"/>
    <w:rsid w:val="00511776"/>
    <w:rsid w:val="00511924"/>
    <w:rsid w:val="00512974"/>
    <w:rsid w:val="0051511D"/>
    <w:rsid w:val="0052220C"/>
    <w:rsid w:val="005234C7"/>
    <w:rsid w:val="005238E0"/>
    <w:rsid w:val="005277E8"/>
    <w:rsid w:val="0054351E"/>
    <w:rsid w:val="005516CA"/>
    <w:rsid w:val="005672DE"/>
    <w:rsid w:val="00570F20"/>
    <w:rsid w:val="005749F6"/>
    <w:rsid w:val="00576569"/>
    <w:rsid w:val="00580301"/>
    <w:rsid w:val="005859FB"/>
    <w:rsid w:val="005924C4"/>
    <w:rsid w:val="005943B6"/>
    <w:rsid w:val="005A4031"/>
    <w:rsid w:val="005B2968"/>
    <w:rsid w:val="005B5BAF"/>
    <w:rsid w:val="005B7B02"/>
    <w:rsid w:val="005C1E0F"/>
    <w:rsid w:val="005C4A85"/>
    <w:rsid w:val="005D0D39"/>
    <w:rsid w:val="005D2F97"/>
    <w:rsid w:val="005D3C88"/>
    <w:rsid w:val="005D5EB0"/>
    <w:rsid w:val="005D692B"/>
    <w:rsid w:val="005E43E5"/>
    <w:rsid w:val="005E563D"/>
    <w:rsid w:val="005F0DDB"/>
    <w:rsid w:val="005F47D8"/>
    <w:rsid w:val="005F52A1"/>
    <w:rsid w:val="00602748"/>
    <w:rsid w:val="006047C5"/>
    <w:rsid w:val="00621915"/>
    <w:rsid w:val="00624074"/>
    <w:rsid w:val="0062769F"/>
    <w:rsid w:val="00635CFC"/>
    <w:rsid w:val="00641664"/>
    <w:rsid w:val="00644EDC"/>
    <w:rsid w:val="0065001E"/>
    <w:rsid w:val="006533B7"/>
    <w:rsid w:val="006567E4"/>
    <w:rsid w:val="006613E4"/>
    <w:rsid w:val="00674B00"/>
    <w:rsid w:val="006C2616"/>
    <w:rsid w:val="006C5742"/>
    <w:rsid w:val="006D018E"/>
    <w:rsid w:val="006D3078"/>
    <w:rsid w:val="006D4034"/>
    <w:rsid w:val="006D5839"/>
    <w:rsid w:val="006E2530"/>
    <w:rsid w:val="006E548F"/>
    <w:rsid w:val="006E7E7A"/>
    <w:rsid w:val="006F0BD8"/>
    <w:rsid w:val="006F73F0"/>
    <w:rsid w:val="00702998"/>
    <w:rsid w:val="0071055A"/>
    <w:rsid w:val="0071414A"/>
    <w:rsid w:val="0071514F"/>
    <w:rsid w:val="00716F1E"/>
    <w:rsid w:val="00720FF9"/>
    <w:rsid w:val="00727685"/>
    <w:rsid w:val="00730AF8"/>
    <w:rsid w:val="00735D7F"/>
    <w:rsid w:val="007375F7"/>
    <w:rsid w:val="00740322"/>
    <w:rsid w:val="00740916"/>
    <w:rsid w:val="007431FF"/>
    <w:rsid w:val="00743832"/>
    <w:rsid w:val="00756F9E"/>
    <w:rsid w:val="00772ADE"/>
    <w:rsid w:val="0078300B"/>
    <w:rsid w:val="007833A9"/>
    <w:rsid w:val="007851E9"/>
    <w:rsid w:val="007910D2"/>
    <w:rsid w:val="007920BF"/>
    <w:rsid w:val="00794754"/>
    <w:rsid w:val="007A3064"/>
    <w:rsid w:val="007C7959"/>
    <w:rsid w:val="007D1A1E"/>
    <w:rsid w:val="007D7773"/>
    <w:rsid w:val="007E231D"/>
    <w:rsid w:val="007E2664"/>
    <w:rsid w:val="007E3AA5"/>
    <w:rsid w:val="007F75DF"/>
    <w:rsid w:val="008002E8"/>
    <w:rsid w:val="008006D5"/>
    <w:rsid w:val="008011DE"/>
    <w:rsid w:val="008149B7"/>
    <w:rsid w:val="00825250"/>
    <w:rsid w:val="00825AE2"/>
    <w:rsid w:val="008322B6"/>
    <w:rsid w:val="008349F1"/>
    <w:rsid w:val="00836024"/>
    <w:rsid w:val="00836392"/>
    <w:rsid w:val="008416EA"/>
    <w:rsid w:val="00844132"/>
    <w:rsid w:val="00847850"/>
    <w:rsid w:val="008546A9"/>
    <w:rsid w:val="00854857"/>
    <w:rsid w:val="00856EB5"/>
    <w:rsid w:val="00863597"/>
    <w:rsid w:val="0086648B"/>
    <w:rsid w:val="008673F2"/>
    <w:rsid w:val="00867E7D"/>
    <w:rsid w:val="008731F9"/>
    <w:rsid w:val="00873699"/>
    <w:rsid w:val="00873E3C"/>
    <w:rsid w:val="008750E2"/>
    <w:rsid w:val="00876486"/>
    <w:rsid w:val="00886003"/>
    <w:rsid w:val="008866E8"/>
    <w:rsid w:val="0088671C"/>
    <w:rsid w:val="00886C7C"/>
    <w:rsid w:val="008933E0"/>
    <w:rsid w:val="008A4808"/>
    <w:rsid w:val="008A6DFE"/>
    <w:rsid w:val="008B0EFE"/>
    <w:rsid w:val="008B183C"/>
    <w:rsid w:val="008B1E93"/>
    <w:rsid w:val="008B5981"/>
    <w:rsid w:val="008B6C52"/>
    <w:rsid w:val="008C066A"/>
    <w:rsid w:val="008C3068"/>
    <w:rsid w:val="008C3B79"/>
    <w:rsid w:val="008C43C2"/>
    <w:rsid w:val="008C48D9"/>
    <w:rsid w:val="008D5B3D"/>
    <w:rsid w:val="008E2235"/>
    <w:rsid w:val="008E3423"/>
    <w:rsid w:val="008E5463"/>
    <w:rsid w:val="008E63C4"/>
    <w:rsid w:val="008F16BC"/>
    <w:rsid w:val="008F1DAB"/>
    <w:rsid w:val="008F3C01"/>
    <w:rsid w:val="009007F1"/>
    <w:rsid w:val="009078CC"/>
    <w:rsid w:val="00911F7B"/>
    <w:rsid w:val="00913281"/>
    <w:rsid w:val="00913EA5"/>
    <w:rsid w:val="009146C1"/>
    <w:rsid w:val="00915D96"/>
    <w:rsid w:val="00927849"/>
    <w:rsid w:val="00930919"/>
    <w:rsid w:val="00943677"/>
    <w:rsid w:val="00943CEA"/>
    <w:rsid w:val="00945A5E"/>
    <w:rsid w:val="009612A7"/>
    <w:rsid w:val="00963ADB"/>
    <w:rsid w:val="00967444"/>
    <w:rsid w:val="00976374"/>
    <w:rsid w:val="00983A1F"/>
    <w:rsid w:val="00987485"/>
    <w:rsid w:val="0099167B"/>
    <w:rsid w:val="00994D20"/>
    <w:rsid w:val="009A0CC8"/>
    <w:rsid w:val="009A207B"/>
    <w:rsid w:val="009A5A0D"/>
    <w:rsid w:val="009A679E"/>
    <w:rsid w:val="009A6D1B"/>
    <w:rsid w:val="009B303B"/>
    <w:rsid w:val="009B3BDA"/>
    <w:rsid w:val="009B76D8"/>
    <w:rsid w:val="009B785F"/>
    <w:rsid w:val="009C0398"/>
    <w:rsid w:val="009D6B2A"/>
    <w:rsid w:val="009D7BDF"/>
    <w:rsid w:val="009E1C06"/>
    <w:rsid w:val="009E28DB"/>
    <w:rsid w:val="009E2D2F"/>
    <w:rsid w:val="009F3F7B"/>
    <w:rsid w:val="00A00C88"/>
    <w:rsid w:val="00A046F7"/>
    <w:rsid w:val="00A103A5"/>
    <w:rsid w:val="00A13F63"/>
    <w:rsid w:val="00A21D2D"/>
    <w:rsid w:val="00A223AA"/>
    <w:rsid w:val="00A24F06"/>
    <w:rsid w:val="00A266F5"/>
    <w:rsid w:val="00A30ABA"/>
    <w:rsid w:val="00A314B9"/>
    <w:rsid w:val="00A41885"/>
    <w:rsid w:val="00A41B45"/>
    <w:rsid w:val="00A52515"/>
    <w:rsid w:val="00A5272D"/>
    <w:rsid w:val="00A54B37"/>
    <w:rsid w:val="00A609DD"/>
    <w:rsid w:val="00A60B57"/>
    <w:rsid w:val="00A61815"/>
    <w:rsid w:val="00A644DE"/>
    <w:rsid w:val="00A66DA9"/>
    <w:rsid w:val="00A6740F"/>
    <w:rsid w:val="00A851E0"/>
    <w:rsid w:val="00A95A88"/>
    <w:rsid w:val="00AA1B63"/>
    <w:rsid w:val="00AA3188"/>
    <w:rsid w:val="00AA420D"/>
    <w:rsid w:val="00AB2C8C"/>
    <w:rsid w:val="00AB444A"/>
    <w:rsid w:val="00AC405E"/>
    <w:rsid w:val="00AE732F"/>
    <w:rsid w:val="00AF074C"/>
    <w:rsid w:val="00AF716F"/>
    <w:rsid w:val="00B03AF0"/>
    <w:rsid w:val="00B04B2D"/>
    <w:rsid w:val="00B05373"/>
    <w:rsid w:val="00B067E6"/>
    <w:rsid w:val="00B11A88"/>
    <w:rsid w:val="00B12260"/>
    <w:rsid w:val="00B13F00"/>
    <w:rsid w:val="00B156E1"/>
    <w:rsid w:val="00B25433"/>
    <w:rsid w:val="00B2626C"/>
    <w:rsid w:val="00B268AE"/>
    <w:rsid w:val="00B3728B"/>
    <w:rsid w:val="00B408B6"/>
    <w:rsid w:val="00B531ED"/>
    <w:rsid w:val="00B53574"/>
    <w:rsid w:val="00B60027"/>
    <w:rsid w:val="00B63AE9"/>
    <w:rsid w:val="00B670FF"/>
    <w:rsid w:val="00B76BE0"/>
    <w:rsid w:val="00B80913"/>
    <w:rsid w:val="00B91A8D"/>
    <w:rsid w:val="00BA34AD"/>
    <w:rsid w:val="00BA4B2A"/>
    <w:rsid w:val="00BB69FF"/>
    <w:rsid w:val="00BC13F3"/>
    <w:rsid w:val="00BD545A"/>
    <w:rsid w:val="00BD69A7"/>
    <w:rsid w:val="00BF1C2D"/>
    <w:rsid w:val="00BF2735"/>
    <w:rsid w:val="00BF738E"/>
    <w:rsid w:val="00C0402F"/>
    <w:rsid w:val="00C14CE5"/>
    <w:rsid w:val="00C24D41"/>
    <w:rsid w:val="00C27D27"/>
    <w:rsid w:val="00C329A2"/>
    <w:rsid w:val="00C35EC8"/>
    <w:rsid w:val="00C4065A"/>
    <w:rsid w:val="00C412B4"/>
    <w:rsid w:val="00C42FF3"/>
    <w:rsid w:val="00C447FD"/>
    <w:rsid w:val="00C44BA2"/>
    <w:rsid w:val="00C464FB"/>
    <w:rsid w:val="00C479EC"/>
    <w:rsid w:val="00C5024F"/>
    <w:rsid w:val="00C51630"/>
    <w:rsid w:val="00C52F4B"/>
    <w:rsid w:val="00C53754"/>
    <w:rsid w:val="00C6035E"/>
    <w:rsid w:val="00C639B5"/>
    <w:rsid w:val="00C651A6"/>
    <w:rsid w:val="00C72C99"/>
    <w:rsid w:val="00C822F8"/>
    <w:rsid w:val="00C8251B"/>
    <w:rsid w:val="00C83482"/>
    <w:rsid w:val="00C83A6F"/>
    <w:rsid w:val="00C92D6F"/>
    <w:rsid w:val="00C93DEA"/>
    <w:rsid w:val="00C97351"/>
    <w:rsid w:val="00C97D8E"/>
    <w:rsid w:val="00CA2A23"/>
    <w:rsid w:val="00CA752C"/>
    <w:rsid w:val="00CB009F"/>
    <w:rsid w:val="00CB221F"/>
    <w:rsid w:val="00CC3524"/>
    <w:rsid w:val="00CD3C04"/>
    <w:rsid w:val="00CD3C3C"/>
    <w:rsid w:val="00CD5A35"/>
    <w:rsid w:val="00CD5D21"/>
    <w:rsid w:val="00CE662A"/>
    <w:rsid w:val="00CF73A6"/>
    <w:rsid w:val="00D05575"/>
    <w:rsid w:val="00D118BD"/>
    <w:rsid w:val="00D13C76"/>
    <w:rsid w:val="00D15738"/>
    <w:rsid w:val="00D2157E"/>
    <w:rsid w:val="00D21740"/>
    <w:rsid w:val="00D22AE7"/>
    <w:rsid w:val="00D2550B"/>
    <w:rsid w:val="00D271FF"/>
    <w:rsid w:val="00D3367E"/>
    <w:rsid w:val="00D33956"/>
    <w:rsid w:val="00D34F1B"/>
    <w:rsid w:val="00D41229"/>
    <w:rsid w:val="00D4367A"/>
    <w:rsid w:val="00D57D13"/>
    <w:rsid w:val="00D6243F"/>
    <w:rsid w:val="00D6403A"/>
    <w:rsid w:val="00D774C6"/>
    <w:rsid w:val="00D80163"/>
    <w:rsid w:val="00D84CCB"/>
    <w:rsid w:val="00D84E18"/>
    <w:rsid w:val="00D95125"/>
    <w:rsid w:val="00DA231E"/>
    <w:rsid w:val="00DB2470"/>
    <w:rsid w:val="00DC5A29"/>
    <w:rsid w:val="00DC7FB4"/>
    <w:rsid w:val="00DD0DC3"/>
    <w:rsid w:val="00DE5043"/>
    <w:rsid w:val="00DF44BE"/>
    <w:rsid w:val="00DF520A"/>
    <w:rsid w:val="00DF64FD"/>
    <w:rsid w:val="00DF7034"/>
    <w:rsid w:val="00E05AF6"/>
    <w:rsid w:val="00E10958"/>
    <w:rsid w:val="00E127AC"/>
    <w:rsid w:val="00E14318"/>
    <w:rsid w:val="00E24EF9"/>
    <w:rsid w:val="00E24FB9"/>
    <w:rsid w:val="00E26CD1"/>
    <w:rsid w:val="00E26F82"/>
    <w:rsid w:val="00E35189"/>
    <w:rsid w:val="00E4112B"/>
    <w:rsid w:val="00E44149"/>
    <w:rsid w:val="00E44D80"/>
    <w:rsid w:val="00E44ECA"/>
    <w:rsid w:val="00E459C3"/>
    <w:rsid w:val="00E53A61"/>
    <w:rsid w:val="00E54445"/>
    <w:rsid w:val="00E57384"/>
    <w:rsid w:val="00E5755C"/>
    <w:rsid w:val="00E6290A"/>
    <w:rsid w:val="00E6578A"/>
    <w:rsid w:val="00E678BB"/>
    <w:rsid w:val="00E7293B"/>
    <w:rsid w:val="00E74109"/>
    <w:rsid w:val="00E750F1"/>
    <w:rsid w:val="00E814E3"/>
    <w:rsid w:val="00E83542"/>
    <w:rsid w:val="00E91E38"/>
    <w:rsid w:val="00EA0DE3"/>
    <w:rsid w:val="00EA0E4D"/>
    <w:rsid w:val="00EB1E0E"/>
    <w:rsid w:val="00EB5686"/>
    <w:rsid w:val="00EB77D8"/>
    <w:rsid w:val="00EB7CEA"/>
    <w:rsid w:val="00EC100A"/>
    <w:rsid w:val="00ED1C66"/>
    <w:rsid w:val="00ED5F59"/>
    <w:rsid w:val="00EE4BF8"/>
    <w:rsid w:val="00EE739D"/>
    <w:rsid w:val="00EF15F7"/>
    <w:rsid w:val="00EF1EE8"/>
    <w:rsid w:val="00EF63BE"/>
    <w:rsid w:val="00EF69B2"/>
    <w:rsid w:val="00F021C3"/>
    <w:rsid w:val="00F02711"/>
    <w:rsid w:val="00F02993"/>
    <w:rsid w:val="00F10E10"/>
    <w:rsid w:val="00F10F95"/>
    <w:rsid w:val="00F11A57"/>
    <w:rsid w:val="00F172D2"/>
    <w:rsid w:val="00F242C4"/>
    <w:rsid w:val="00F336D9"/>
    <w:rsid w:val="00F37E63"/>
    <w:rsid w:val="00F41F12"/>
    <w:rsid w:val="00F511C0"/>
    <w:rsid w:val="00F55498"/>
    <w:rsid w:val="00F55590"/>
    <w:rsid w:val="00F719EC"/>
    <w:rsid w:val="00F74571"/>
    <w:rsid w:val="00F7591B"/>
    <w:rsid w:val="00F76ECD"/>
    <w:rsid w:val="00F86BD5"/>
    <w:rsid w:val="00F92D2D"/>
    <w:rsid w:val="00F9606B"/>
    <w:rsid w:val="00F96711"/>
    <w:rsid w:val="00FB1906"/>
    <w:rsid w:val="00FD119D"/>
    <w:rsid w:val="00FD6632"/>
    <w:rsid w:val="00FD74A8"/>
    <w:rsid w:val="00FE262A"/>
    <w:rsid w:val="00FE36CF"/>
    <w:rsid w:val="00FE3A0D"/>
    <w:rsid w:val="00FF3AA5"/>
    <w:rsid w:val="00FF483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43B24"/>
    <w:rPr>
      <w:sz w:val="24"/>
      <w:szCs w:val="24"/>
    </w:rPr>
  </w:style>
  <w:style w:type="paragraph" w:styleId="Heading1">
    <w:name w:val="heading 1"/>
    <w:basedOn w:val="Normal"/>
    <w:next w:val="Normal"/>
    <w:qFormat/>
    <w:rsid w:val="00E814E3"/>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E814E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E814E3"/>
    <w:pPr>
      <w:keepNext/>
      <w:spacing w:before="240" w:after="60"/>
      <w:outlineLvl w:val="2"/>
    </w:pPr>
    <w:rPr>
      <w:rFonts w:ascii="Arial" w:hAnsi="Arial" w:cs="Arial"/>
      <w:b/>
      <w:bCs/>
      <w:sz w:val="26"/>
      <w:szCs w:val="26"/>
    </w:rPr>
  </w:style>
  <w:style w:type="paragraph" w:styleId="Heading4">
    <w:name w:val="heading 4"/>
    <w:basedOn w:val="Normal"/>
    <w:next w:val="Normal"/>
    <w:qFormat/>
    <w:rsid w:val="00E814E3"/>
    <w:pPr>
      <w:keepNext/>
      <w:spacing w:before="240" w:after="60"/>
      <w:outlineLvl w:val="3"/>
    </w:pPr>
    <w:rPr>
      <w:b/>
      <w:bCs/>
      <w:sz w:val="28"/>
      <w:szCs w:val="28"/>
    </w:rPr>
  </w:style>
  <w:style w:type="paragraph" w:styleId="Heading5">
    <w:name w:val="heading 5"/>
    <w:basedOn w:val="Normal"/>
    <w:next w:val="Normal"/>
    <w:qFormat/>
    <w:rsid w:val="00E814E3"/>
    <w:pPr>
      <w:spacing w:before="240" w:after="60"/>
      <w:outlineLvl w:val="4"/>
    </w:pPr>
    <w:rPr>
      <w:b/>
      <w:bCs/>
      <w:i/>
      <w:iCs/>
      <w:sz w:val="26"/>
      <w:szCs w:val="26"/>
    </w:rPr>
  </w:style>
  <w:style w:type="paragraph" w:styleId="Heading6">
    <w:name w:val="heading 6"/>
    <w:basedOn w:val="Normal"/>
    <w:next w:val="Normal"/>
    <w:qFormat/>
    <w:rsid w:val="00E814E3"/>
    <w:pPr>
      <w:spacing w:before="240" w:after="60"/>
      <w:outlineLvl w:val="5"/>
    </w:pPr>
    <w:rPr>
      <w:b/>
      <w:bCs/>
      <w:sz w:val="22"/>
      <w:szCs w:val="22"/>
    </w:rPr>
  </w:style>
  <w:style w:type="paragraph" w:styleId="Heading7">
    <w:name w:val="heading 7"/>
    <w:basedOn w:val="Normal"/>
    <w:next w:val="Normal"/>
    <w:qFormat/>
    <w:rsid w:val="00E814E3"/>
    <w:pPr>
      <w:spacing w:before="240" w:after="60"/>
      <w:outlineLvl w:val="6"/>
    </w:pPr>
  </w:style>
  <w:style w:type="paragraph" w:styleId="Heading8">
    <w:name w:val="heading 8"/>
    <w:basedOn w:val="Normal"/>
    <w:next w:val="Normal"/>
    <w:qFormat/>
    <w:rsid w:val="00E814E3"/>
    <w:pPr>
      <w:spacing w:before="240" w:after="60"/>
      <w:outlineLvl w:val="7"/>
    </w:pPr>
    <w:rPr>
      <w:i/>
      <w:iCs/>
    </w:rPr>
  </w:style>
  <w:style w:type="paragraph" w:styleId="Heading9">
    <w:name w:val="heading 9"/>
    <w:basedOn w:val="Normal"/>
    <w:next w:val="Normal"/>
    <w:qFormat/>
    <w:rsid w:val="00E814E3"/>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BoldEven">
    <w:name w:val="HeaderBoldEven"/>
    <w:basedOn w:val="Normal"/>
    <w:rsid w:val="00E814E3"/>
    <w:pPr>
      <w:spacing w:before="120" w:after="60"/>
    </w:pPr>
    <w:rPr>
      <w:rFonts w:ascii="Arial" w:hAnsi="Arial"/>
      <w:b/>
      <w:sz w:val="20"/>
    </w:rPr>
  </w:style>
  <w:style w:type="paragraph" w:customStyle="1" w:styleId="HeaderBoldOdd">
    <w:name w:val="HeaderBoldOdd"/>
    <w:basedOn w:val="Normal"/>
    <w:rsid w:val="00E814E3"/>
    <w:pPr>
      <w:spacing w:before="120" w:after="60"/>
      <w:jc w:val="right"/>
    </w:pPr>
    <w:rPr>
      <w:rFonts w:ascii="Arial" w:hAnsi="Arial"/>
      <w:b/>
      <w:sz w:val="20"/>
    </w:rPr>
  </w:style>
  <w:style w:type="paragraph" w:customStyle="1" w:styleId="HeaderLiteEven">
    <w:name w:val="HeaderLiteEven"/>
    <w:basedOn w:val="Normal"/>
    <w:rsid w:val="00E814E3"/>
    <w:pPr>
      <w:tabs>
        <w:tab w:val="center" w:pos="3969"/>
        <w:tab w:val="right" w:pos="8505"/>
      </w:tabs>
      <w:spacing w:before="60"/>
    </w:pPr>
    <w:rPr>
      <w:rFonts w:ascii="Arial" w:hAnsi="Arial"/>
      <w:sz w:val="18"/>
    </w:rPr>
  </w:style>
  <w:style w:type="paragraph" w:customStyle="1" w:styleId="HeaderContentsPage">
    <w:name w:val="HeaderContents&quot;Page&quot;"/>
    <w:basedOn w:val="Normal"/>
    <w:rsid w:val="00E814E3"/>
    <w:pPr>
      <w:spacing w:before="120" w:after="120"/>
      <w:jc w:val="right"/>
    </w:pPr>
    <w:rPr>
      <w:rFonts w:ascii="Arial" w:hAnsi="Arial"/>
      <w:sz w:val="20"/>
    </w:rPr>
  </w:style>
  <w:style w:type="paragraph" w:customStyle="1" w:styleId="HeaderLiteOdd">
    <w:name w:val="HeaderLiteOdd"/>
    <w:basedOn w:val="Normal"/>
    <w:rsid w:val="00E814E3"/>
    <w:pPr>
      <w:tabs>
        <w:tab w:val="center" w:pos="3969"/>
        <w:tab w:val="right" w:pos="8505"/>
      </w:tabs>
      <w:spacing w:before="60"/>
      <w:jc w:val="right"/>
    </w:pPr>
    <w:rPr>
      <w:rFonts w:ascii="Arial" w:hAnsi="Arial"/>
      <w:sz w:val="18"/>
    </w:rPr>
  </w:style>
  <w:style w:type="paragraph" w:styleId="Footer">
    <w:name w:val="footer"/>
    <w:basedOn w:val="Normal"/>
    <w:rsid w:val="00E814E3"/>
    <w:pPr>
      <w:tabs>
        <w:tab w:val="center" w:pos="3600"/>
        <w:tab w:val="right" w:pos="7201"/>
      </w:tabs>
      <w:jc w:val="center"/>
    </w:pPr>
    <w:rPr>
      <w:rFonts w:ascii="Arial" w:hAnsi="Arial"/>
      <w:i/>
      <w:sz w:val="18"/>
      <w:szCs w:val="18"/>
    </w:rPr>
  </w:style>
  <w:style w:type="paragraph" w:customStyle="1" w:styleId="FooterDraft">
    <w:name w:val="FooterDraft"/>
    <w:basedOn w:val="Normal"/>
    <w:rsid w:val="00E814E3"/>
    <w:pPr>
      <w:jc w:val="center"/>
    </w:pPr>
    <w:rPr>
      <w:rFonts w:ascii="Arial" w:hAnsi="Arial"/>
      <w:b/>
      <w:sz w:val="40"/>
    </w:rPr>
  </w:style>
  <w:style w:type="paragraph" w:customStyle="1" w:styleId="FooterInfo">
    <w:name w:val="FooterInfo"/>
    <w:basedOn w:val="Normal"/>
    <w:rsid w:val="00E814E3"/>
    <w:rPr>
      <w:rFonts w:ascii="Arial" w:hAnsi="Arial"/>
      <w:sz w:val="12"/>
    </w:rPr>
  </w:style>
  <w:style w:type="numbering" w:styleId="111111">
    <w:name w:val="Outline List 2"/>
    <w:basedOn w:val="NoList"/>
    <w:rsid w:val="00E814E3"/>
    <w:pPr>
      <w:numPr>
        <w:numId w:val="2"/>
      </w:numPr>
    </w:pPr>
  </w:style>
  <w:style w:type="numbering" w:styleId="1ai">
    <w:name w:val="Outline List 1"/>
    <w:basedOn w:val="NoList"/>
    <w:rsid w:val="00E814E3"/>
    <w:pPr>
      <w:numPr>
        <w:numId w:val="3"/>
      </w:numPr>
    </w:pPr>
  </w:style>
  <w:style w:type="numbering" w:styleId="ArticleSection">
    <w:name w:val="Outline List 3"/>
    <w:basedOn w:val="NoList"/>
    <w:rsid w:val="00E814E3"/>
    <w:pPr>
      <w:numPr>
        <w:numId w:val="1"/>
      </w:numPr>
    </w:pPr>
  </w:style>
  <w:style w:type="paragraph" w:styleId="BlockText">
    <w:name w:val="Block Text"/>
    <w:basedOn w:val="Normal"/>
    <w:rsid w:val="00E814E3"/>
    <w:pPr>
      <w:spacing w:after="120"/>
      <w:ind w:left="1440" w:right="1440"/>
    </w:pPr>
  </w:style>
  <w:style w:type="paragraph" w:styleId="BodyText">
    <w:name w:val="Body Text"/>
    <w:basedOn w:val="Normal"/>
    <w:rsid w:val="00E814E3"/>
    <w:pPr>
      <w:spacing w:after="120"/>
    </w:pPr>
  </w:style>
  <w:style w:type="paragraph" w:styleId="BodyText2">
    <w:name w:val="Body Text 2"/>
    <w:basedOn w:val="Normal"/>
    <w:rsid w:val="00E814E3"/>
    <w:pPr>
      <w:spacing w:after="120" w:line="480" w:lineRule="auto"/>
    </w:pPr>
  </w:style>
  <w:style w:type="paragraph" w:styleId="BodyText3">
    <w:name w:val="Body Text 3"/>
    <w:basedOn w:val="Normal"/>
    <w:rsid w:val="00E814E3"/>
    <w:pPr>
      <w:spacing w:after="120"/>
    </w:pPr>
    <w:rPr>
      <w:sz w:val="16"/>
      <w:szCs w:val="16"/>
    </w:rPr>
  </w:style>
  <w:style w:type="paragraph" w:styleId="BodyTextFirstIndent">
    <w:name w:val="Body Text First Indent"/>
    <w:basedOn w:val="BodyText"/>
    <w:rsid w:val="00E814E3"/>
    <w:pPr>
      <w:ind w:firstLine="210"/>
    </w:pPr>
  </w:style>
  <w:style w:type="paragraph" w:styleId="BodyTextIndent">
    <w:name w:val="Body Text Indent"/>
    <w:basedOn w:val="Normal"/>
    <w:rsid w:val="00E814E3"/>
    <w:pPr>
      <w:spacing w:after="120"/>
      <w:ind w:left="283"/>
    </w:pPr>
  </w:style>
  <w:style w:type="paragraph" w:styleId="BodyTextFirstIndent2">
    <w:name w:val="Body Text First Indent 2"/>
    <w:basedOn w:val="BodyTextIndent"/>
    <w:rsid w:val="00E814E3"/>
    <w:pPr>
      <w:ind w:firstLine="210"/>
    </w:pPr>
  </w:style>
  <w:style w:type="paragraph" w:styleId="BodyTextIndent2">
    <w:name w:val="Body Text Indent 2"/>
    <w:basedOn w:val="Normal"/>
    <w:rsid w:val="00E814E3"/>
    <w:pPr>
      <w:spacing w:after="120" w:line="480" w:lineRule="auto"/>
      <w:ind w:left="283"/>
    </w:pPr>
  </w:style>
  <w:style w:type="paragraph" w:styleId="BodyTextIndent3">
    <w:name w:val="Body Text Indent 3"/>
    <w:basedOn w:val="Normal"/>
    <w:rsid w:val="00E814E3"/>
    <w:pPr>
      <w:spacing w:after="120"/>
      <w:ind w:left="283"/>
    </w:pPr>
    <w:rPr>
      <w:sz w:val="16"/>
      <w:szCs w:val="16"/>
    </w:rPr>
  </w:style>
  <w:style w:type="paragraph" w:styleId="Closing">
    <w:name w:val="Closing"/>
    <w:basedOn w:val="Normal"/>
    <w:rsid w:val="00E814E3"/>
    <w:pPr>
      <w:ind w:left="4252"/>
    </w:pPr>
  </w:style>
  <w:style w:type="paragraph" w:styleId="Date">
    <w:name w:val="Date"/>
    <w:basedOn w:val="Normal"/>
    <w:next w:val="Normal"/>
    <w:rsid w:val="00E814E3"/>
  </w:style>
  <w:style w:type="paragraph" w:styleId="E-mailSignature">
    <w:name w:val="E-mail Signature"/>
    <w:basedOn w:val="Normal"/>
    <w:rsid w:val="00E814E3"/>
  </w:style>
  <w:style w:type="character" w:styleId="Emphasis">
    <w:name w:val="Emphasis"/>
    <w:qFormat/>
    <w:rsid w:val="00E814E3"/>
    <w:rPr>
      <w:i/>
      <w:iCs/>
    </w:rPr>
  </w:style>
  <w:style w:type="paragraph" w:styleId="EnvelopeAddress">
    <w:name w:val="envelope address"/>
    <w:basedOn w:val="Normal"/>
    <w:rsid w:val="00E814E3"/>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E814E3"/>
    <w:rPr>
      <w:rFonts w:ascii="Arial" w:hAnsi="Arial" w:cs="Arial"/>
      <w:sz w:val="20"/>
      <w:szCs w:val="20"/>
    </w:rPr>
  </w:style>
  <w:style w:type="character" w:styleId="FollowedHyperlink">
    <w:name w:val="FollowedHyperlink"/>
    <w:rsid w:val="00E814E3"/>
    <w:rPr>
      <w:color w:val="800080"/>
      <w:u w:val="single"/>
    </w:rPr>
  </w:style>
  <w:style w:type="paragraph" w:styleId="Header">
    <w:name w:val="header"/>
    <w:basedOn w:val="Normal"/>
    <w:rsid w:val="00E814E3"/>
    <w:pPr>
      <w:tabs>
        <w:tab w:val="center" w:pos="3969"/>
        <w:tab w:val="right" w:pos="8505"/>
      </w:tabs>
      <w:jc w:val="both"/>
    </w:pPr>
    <w:rPr>
      <w:rFonts w:ascii="Arial" w:hAnsi="Arial"/>
      <w:sz w:val="16"/>
    </w:rPr>
  </w:style>
  <w:style w:type="character" w:styleId="HTMLAcronym">
    <w:name w:val="HTML Acronym"/>
    <w:basedOn w:val="DefaultParagraphFont"/>
    <w:rsid w:val="00E814E3"/>
  </w:style>
  <w:style w:type="paragraph" w:styleId="HTMLAddress">
    <w:name w:val="HTML Address"/>
    <w:basedOn w:val="Normal"/>
    <w:rsid w:val="00E814E3"/>
    <w:rPr>
      <w:i/>
      <w:iCs/>
    </w:rPr>
  </w:style>
  <w:style w:type="character" w:styleId="HTMLCite">
    <w:name w:val="HTML Cite"/>
    <w:rsid w:val="00E814E3"/>
    <w:rPr>
      <w:i/>
      <w:iCs/>
    </w:rPr>
  </w:style>
  <w:style w:type="character" w:styleId="HTMLCode">
    <w:name w:val="HTML Code"/>
    <w:rsid w:val="00E814E3"/>
    <w:rPr>
      <w:rFonts w:ascii="Courier New" w:hAnsi="Courier New" w:cs="Courier New"/>
      <w:sz w:val="20"/>
      <w:szCs w:val="20"/>
    </w:rPr>
  </w:style>
  <w:style w:type="character" w:styleId="HTMLDefinition">
    <w:name w:val="HTML Definition"/>
    <w:rsid w:val="00E814E3"/>
    <w:rPr>
      <w:i/>
      <w:iCs/>
    </w:rPr>
  </w:style>
  <w:style w:type="character" w:styleId="HTMLKeyboard">
    <w:name w:val="HTML Keyboard"/>
    <w:rsid w:val="00E814E3"/>
    <w:rPr>
      <w:rFonts w:ascii="Courier New" w:hAnsi="Courier New" w:cs="Courier New"/>
      <w:sz w:val="20"/>
      <w:szCs w:val="20"/>
    </w:rPr>
  </w:style>
  <w:style w:type="paragraph" w:styleId="HTMLPreformatted">
    <w:name w:val="HTML Preformatted"/>
    <w:basedOn w:val="Normal"/>
    <w:rsid w:val="00E814E3"/>
    <w:rPr>
      <w:rFonts w:ascii="Courier New" w:hAnsi="Courier New" w:cs="Courier New"/>
      <w:sz w:val="20"/>
      <w:szCs w:val="20"/>
    </w:rPr>
  </w:style>
  <w:style w:type="character" w:styleId="HTMLSample">
    <w:name w:val="HTML Sample"/>
    <w:rsid w:val="00E814E3"/>
    <w:rPr>
      <w:rFonts w:ascii="Courier New" w:hAnsi="Courier New" w:cs="Courier New"/>
    </w:rPr>
  </w:style>
  <w:style w:type="character" w:styleId="HTMLTypewriter">
    <w:name w:val="HTML Typewriter"/>
    <w:rsid w:val="00E814E3"/>
    <w:rPr>
      <w:rFonts w:ascii="Courier New" w:hAnsi="Courier New" w:cs="Courier New"/>
      <w:sz w:val="20"/>
      <w:szCs w:val="20"/>
    </w:rPr>
  </w:style>
  <w:style w:type="character" w:styleId="HTMLVariable">
    <w:name w:val="HTML Variable"/>
    <w:rsid w:val="00E814E3"/>
    <w:rPr>
      <w:i/>
      <w:iCs/>
    </w:rPr>
  </w:style>
  <w:style w:type="character" w:styleId="Hyperlink">
    <w:name w:val="Hyperlink"/>
    <w:rsid w:val="00E814E3"/>
    <w:rPr>
      <w:color w:val="0000FF"/>
      <w:u w:val="single"/>
    </w:rPr>
  </w:style>
  <w:style w:type="character" w:styleId="LineNumber">
    <w:name w:val="line number"/>
    <w:basedOn w:val="DefaultParagraphFont"/>
    <w:rsid w:val="00E814E3"/>
  </w:style>
  <w:style w:type="paragraph" w:styleId="List">
    <w:name w:val="List"/>
    <w:basedOn w:val="Normal"/>
    <w:rsid w:val="00E814E3"/>
    <w:pPr>
      <w:ind w:left="283" w:hanging="283"/>
    </w:pPr>
  </w:style>
  <w:style w:type="paragraph" w:styleId="List2">
    <w:name w:val="List 2"/>
    <w:basedOn w:val="Normal"/>
    <w:rsid w:val="00E814E3"/>
    <w:pPr>
      <w:ind w:left="566" w:hanging="283"/>
    </w:pPr>
  </w:style>
  <w:style w:type="paragraph" w:styleId="List3">
    <w:name w:val="List 3"/>
    <w:basedOn w:val="Normal"/>
    <w:rsid w:val="00E814E3"/>
    <w:pPr>
      <w:ind w:left="849" w:hanging="283"/>
    </w:pPr>
  </w:style>
  <w:style w:type="paragraph" w:styleId="List4">
    <w:name w:val="List 4"/>
    <w:basedOn w:val="Normal"/>
    <w:rsid w:val="00E814E3"/>
    <w:pPr>
      <w:ind w:left="1132" w:hanging="283"/>
    </w:pPr>
  </w:style>
  <w:style w:type="paragraph" w:styleId="List5">
    <w:name w:val="List 5"/>
    <w:basedOn w:val="Normal"/>
    <w:rsid w:val="00E814E3"/>
    <w:pPr>
      <w:ind w:left="1415" w:hanging="283"/>
    </w:pPr>
  </w:style>
  <w:style w:type="paragraph" w:styleId="ListBullet">
    <w:name w:val="List Bullet"/>
    <w:basedOn w:val="Normal"/>
    <w:autoRedefine/>
    <w:rsid w:val="00E814E3"/>
    <w:pPr>
      <w:tabs>
        <w:tab w:val="num" w:pos="360"/>
      </w:tabs>
      <w:ind w:left="360" w:hanging="360"/>
    </w:pPr>
  </w:style>
  <w:style w:type="paragraph" w:styleId="ListBullet2">
    <w:name w:val="List Bullet 2"/>
    <w:basedOn w:val="Normal"/>
    <w:autoRedefine/>
    <w:rsid w:val="00E814E3"/>
    <w:pPr>
      <w:tabs>
        <w:tab w:val="num" w:pos="643"/>
      </w:tabs>
      <w:ind w:left="643" w:hanging="360"/>
    </w:pPr>
  </w:style>
  <w:style w:type="paragraph" w:styleId="ListBullet3">
    <w:name w:val="List Bullet 3"/>
    <w:basedOn w:val="Normal"/>
    <w:autoRedefine/>
    <w:rsid w:val="00E814E3"/>
    <w:pPr>
      <w:tabs>
        <w:tab w:val="num" w:pos="926"/>
      </w:tabs>
      <w:ind w:left="926" w:hanging="360"/>
    </w:pPr>
  </w:style>
  <w:style w:type="paragraph" w:styleId="ListBullet4">
    <w:name w:val="List Bullet 4"/>
    <w:basedOn w:val="Normal"/>
    <w:autoRedefine/>
    <w:rsid w:val="00E814E3"/>
    <w:pPr>
      <w:tabs>
        <w:tab w:val="num" w:pos="1209"/>
      </w:tabs>
      <w:ind w:left="1209" w:hanging="360"/>
    </w:pPr>
  </w:style>
  <w:style w:type="paragraph" w:styleId="ListBullet5">
    <w:name w:val="List Bullet 5"/>
    <w:basedOn w:val="Normal"/>
    <w:autoRedefine/>
    <w:rsid w:val="00E814E3"/>
    <w:pPr>
      <w:tabs>
        <w:tab w:val="num" w:pos="1492"/>
      </w:tabs>
      <w:ind w:left="1492" w:hanging="360"/>
    </w:pPr>
  </w:style>
  <w:style w:type="paragraph" w:styleId="ListContinue">
    <w:name w:val="List Continue"/>
    <w:basedOn w:val="Normal"/>
    <w:rsid w:val="00E814E3"/>
    <w:pPr>
      <w:spacing w:after="120"/>
      <w:ind w:left="283"/>
    </w:pPr>
  </w:style>
  <w:style w:type="paragraph" w:styleId="ListContinue2">
    <w:name w:val="List Continue 2"/>
    <w:basedOn w:val="Normal"/>
    <w:rsid w:val="00E814E3"/>
    <w:pPr>
      <w:spacing w:after="120"/>
      <w:ind w:left="566"/>
    </w:pPr>
  </w:style>
  <w:style w:type="paragraph" w:styleId="ListContinue3">
    <w:name w:val="List Continue 3"/>
    <w:basedOn w:val="Normal"/>
    <w:rsid w:val="00E814E3"/>
    <w:pPr>
      <w:spacing w:after="120"/>
      <w:ind w:left="849"/>
    </w:pPr>
  </w:style>
  <w:style w:type="paragraph" w:styleId="ListContinue4">
    <w:name w:val="List Continue 4"/>
    <w:basedOn w:val="Normal"/>
    <w:rsid w:val="00E814E3"/>
    <w:pPr>
      <w:spacing w:after="120"/>
      <w:ind w:left="1132"/>
    </w:pPr>
  </w:style>
  <w:style w:type="paragraph" w:styleId="ListContinue5">
    <w:name w:val="List Continue 5"/>
    <w:basedOn w:val="Normal"/>
    <w:rsid w:val="00E814E3"/>
    <w:pPr>
      <w:spacing w:after="120"/>
      <w:ind w:left="1415"/>
    </w:pPr>
  </w:style>
  <w:style w:type="paragraph" w:styleId="ListNumber">
    <w:name w:val="List Number"/>
    <w:basedOn w:val="Normal"/>
    <w:rsid w:val="00E814E3"/>
    <w:pPr>
      <w:tabs>
        <w:tab w:val="num" w:pos="360"/>
      </w:tabs>
      <w:ind w:left="360" w:hanging="360"/>
    </w:pPr>
  </w:style>
  <w:style w:type="paragraph" w:styleId="ListNumber2">
    <w:name w:val="List Number 2"/>
    <w:basedOn w:val="Normal"/>
    <w:rsid w:val="00E814E3"/>
    <w:pPr>
      <w:tabs>
        <w:tab w:val="num" w:pos="643"/>
      </w:tabs>
      <w:ind w:left="643" w:hanging="360"/>
    </w:pPr>
  </w:style>
  <w:style w:type="paragraph" w:styleId="ListNumber3">
    <w:name w:val="List Number 3"/>
    <w:basedOn w:val="Normal"/>
    <w:rsid w:val="00E814E3"/>
    <w:pPr>
      <w:tabs>
        <w:tab w:val="num" w:pos="926"/>
      </w:tabs>
      <w:ind w:left="926" w:hanging="360"/>
    </w:pPr>
  </w:style>
  <w:style w:type="paragraph" w:styleId="ListNumber4">
    <w:name w:val="List Number 4"/>
    <w:basedOn w:val="Normal"/>
    <w:rsid w:val="00E814E3"/>
    <w:pPr>
      <w:tabs>
        <w:tab w:val="num" w:pos="1209"/>
      </w:tabs>
      <w:ind w:left="1209" w:hanging="360"/>
    </w:pPr>
  </w:style>
  <w:style w:type="paragraph" w:styleId="ListNumber5">
    <w:name w:val="List Number 5"/>
    <w:basedOn w:val="Normal"/>
    <w:rsid w:val="00E814E3"/>
    <w:pPr>
      <w:tabs>
        <w:tab w:val="num" w:pos="1492"/>
      </w:tabs>
      <w:ind w:left="1492" w:hanging="360"/>
    </w:pPr>
  </w:style>
  <w:style w:type="paragraph" w:styleId="MessageHeader">
    <w:name w:val="Message Header"/>
    <w:basedOn w:val="Normal"/>
    <w:rsid w:val="00E814E3"/>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rsid w:val="00E814E3"/>
  </w:style>
  <w:style w:type="paragraph" w:styleId="NormalIndent">
    <w:name w:val="Normal Indent"/>
    <w:basedOn w:val="Normal"/>
    <w:rsid w:val="00E814E3"/>
    <w:pPr>
      <w:ind w:left="720"/>
    </w:pPr>
  </w:style>
  <w:style w:type="paragraph" w:styleId="NoteHeading">
    <w:name w:val="Note Heading"/>
    <w:aliases w:val="HN"/>
    <w:basedOn w:val="Normal"/>
    <w:next w:val="Normal"/>
    <w:rsid w:val="008731F9"/>
    <w:pPr>
      <w:keepNext/>
      <w:keepLines/>
      <w:pageBreakBefore/>
      <w:tabs>
        <w:tab w:val="left" w:pos="1559"/>
      </w:tabs>
      <w:spacing w:before="120" w:line="240" w:lineRule="atLeast"/>
    </w:pPr>
    <w:rPr>
      <w:rFonts w:ascii="Arial" w:hAnsi="Arial"/>
      <w:b/>
      <w:sz w:val="32"/>
    </w:rPr>
  </w:style>
  <w:style w:type="character" w:styleId="PageNumber">
    <w:name w:val="page number"/>
    <w:rsid w:val="00E814E3"/>
    <w:rPr>
      <w:rFonts w:ascii="Arial" w:hAnsi="Arial"/>
      <w:sz w:val="22"/>
    </w:rPr>
  </w:style>
  <w:style w:type="paragraph" w:styleId="PlainText">
    <w:name w:val="Plain Text"/>
    <w:basedOn w:val="Normal"/>
    <w:rsid w:val="00E814E3"/>
    <w:rPr>
      <w:rFonts w:ascii="Courier New" w:hAnsi="Courier New" w:cs="Courier New"/>
      <w:sz w:val="20"/>
      <w:szCs w:val="20"/>
    </w:rPr>
  </w:style>
  <w:style w:type="paragraph" w:styleId="Salutation">
    <w:name w:val="Salutation"/>
    <w:basedOn w:val="Normal"/>
    <w:next w:val="Normal"/>
    <w:rsid w:val="00E814E3"/>
  </w:style>
  <w:style w:type="paragraph" w:styleId="Signature">
    <w:name w:val="Signature"/>
    <w:basedOn w:val="Normal"/>
    <w:rsid w:val="00E814E3"/>
    <w:pPr>
      <w:ind w:left="4252"/>
    </w:pPr>
  </w:style>
  <w:style w:type="character" w:styleId="Strong">
    <w:name w:val="Strong"/>
    <w:qFormat/>
    <w:rsid w:val="00E814E3"/>
    <w:rPr>
      <w:b/>
      <w:bCs/>
    </w:rPr>
  </w:style>
  <w:style w:type="paragraph" w:styleId="Subtitle">
    <w:name w:val="Subtitle"/>
    <w:basedOn w:val="Normal"/>
    <w:qFormat/>
    <w:rsid w:val="00E814E3"/>
    <w:pPr>
      <w:spacing w:after="60"/>
      <w:jc w:val="center"/>
      <w:outlineLvl w:val="1"/>
    </w:pPr>
    <w:rPr>
      <w:rFonts w:ascii="Arial" w:hAnsi="Arial" w:cs="Arial"/>
    </w:rPr>
  </w:style>
  <w:style w:type="table" w:styleId="Table3Deffects1">
    <w:name w:val="Table 3D effects 1"/>
    <w:basedOn w:val="TableNormal"/>
    <w:rsid w:val="00E814E3"/>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E814E3"/>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E814E3"/>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E814E3"/>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814E3"/>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E814E3"/>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E814E3"/>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E814E3"/>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E814E3"/>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E814E3"/>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E814E3"/>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E814E3"/>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E814E3"/>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E814E3"/>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E814E3"/>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E814E3"/>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E814E3"/>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E814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rsid w:val="00E814E3"/>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E814E3"/>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E814E3"/>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E814E3"/>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E814E3"/>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E814E3"/>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E814E3"/>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E814E3"/>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E814E3"/>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E814E3"/>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E814E3"/>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E814E3"/>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E814E3"/>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E814E3"/>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E814E3"/>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E814E3"/>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E814E3"/>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E814E3"/>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E814E3"/>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E814E3"/>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E814E3"/>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E814E3"/>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E814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E814E3"/>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E814E3"/>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E814E3"/>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qFormat/>
    <w:rsid w:val="00E814E3"/>
    <w:pPr>
      <w:spacing w:before="480"/>
    </w:pPr>
    <w:rPr>
      <w:rFonts w:ascii="Arial" w:hAnsi="Arial" w:cs="Arial"/>
      <w:b/>
      <w:bCs/>
      <w:sz w:val="40"/>
      <w:szCs w:val="40"/>
    </w:rPr>
  </w:style>
  <w:style w:type="paragraph" w:customStyle="1" w:styleId="A1">
    <w:name w:val="A1"/>
    <w:aliases w:val="Heading Amendment,1. Amendment"/>
    <w:basedOn w:val="Normal"/>
    <w:next w:val="Normal"/>
    <w:rsid w:val="00260912"/>
    <w:pPr>
      <w:keepNext/>
      <w:keepLines/>
      <w:spacing w:before="480" w:line="260" w:lineRule="exact"/>
      <w:ind w:left="964" w:hanging="964"/>
    </w:pPr>
    <w:rPr>
      <w:rFonts w:ascii="Arial" w:hAnsi="Arial"/>
      <w:b/>
    </w:rPr>
  </w:style>
  <w:style w:type="paragraph" w:customStyle="1" w:styleId="A1S">
    <w:name w:val="A1S"/>
    <w:aliases w:val="1.Schedule Amendment"/>
    <w:basedOn w:val="Normal"/>
    <w:next w:val="A2S"/>
    <w:rsid w:val="00260912"/>
    <w:pPr>
      <w:keepNext/>
      <w:keepLines/>
      <w:spacing w:before="480" w:line="260" w:lineRule="exact"/>
      <w:ind w:left="964" w:hanging="964"/>
    </w:pPr>
    <w:rPr>
      <w:rFonts w:ascii="Arial" w:hAnsi="Arial"/>
      <w:b/>
    </w:rPr>
  </w:style>
  <w:style w:type="paragraph" w:customStyle="1" w:styleId="A2">
    <w:name w:val="A2"/>
    <w:aliases w:val="1.1 amendment,Instruction amendment"/>
    <w:basedOn w:val="Normal"/>
    <w:next w:val="Normal"/>
    <w:rsid w:val="00E814E3"/>
    <w:pPr>
      <w:tabs>
        <w:tab w:val="right" w:pos="794"/>
      </w:tabs>
      <w:spacing w:before="120" w:line="260" w:lineRule="exact"/>
      <w:ind w:left="964" w:hanging="964"/>
      <w:jc w:val="both"/>
    </w:pPr>
  </w:style>
  <w:style w:type="paragraph" w:customStyle="1" w:styleId="A2S">
    <w:name w:val="A2S"/>
    <w:aliases w:val="Schedule Inst Amendment"/>
    <w:basedOn w:val="Normal"/>
    <w:next w:val="A3S"/>
    <w:rsid w:val="00E814E3"/>
    <w:pPr>
      <w:keepNext/>
      <w:spacing w:before="120" w:line="260" w:lineRule="exact"/>
      <w:ind w:left="964"/>
    </w:pPr>
    <w:rPr>
      <w:i/>
    </w:rPr>
  </w:style>
  <w:style w:type="paragraph" w:customStyle="1" w:styleId="A3">
    <w:name w:val="A3"/>
    <w:aliases w:val="1.2 amendment"/>
    <w:basedOn w:val="Normal"/>
    <w:rsid w:val="00E814E3"/>
    <w:pPr>
      <w:tabs>
        <w:tab w:val="right" w:pos="794"/>
      </w:tabs>
      <w:spacing w:before="180" w:line="260" w:lineRule="exact"/>
      <w:ind w:left="964" w:hanging="964"/>
      <w:jc w:val="both"/>
    </w:pPr>
  </w:style>
  <w:style w:type="paragraph" w:customStyle="1" w:styleId="A3S">
    <w:name w:val="A3S"/>
    <w:aliases w:val="Schedule Amendment"/>
    <w:basedOn w:val="Normal"/>
    <w:next w:val="A1S"/>
    <w:rsid w:val="00E814E3"/>
    <w:pPr>
      <w:spacing w:before="60" w:line="260" w:lineRule="exact"/>
      <w:ind w:left="1247"/>
      <w:jc w:val="both"/>
    </w:pPr>
  </w:style>
  <w:style w:type="paragraph" w:customStyle="1" w:styleId="A4">
    <w:name w:val="A4"/>
    <w:aliases w:val="(a) Amendment"/>
    <w:basedOn w:val="Normal"/>
    <w:rsid w:val="00E814E3"/>
    <w:pPr>
      <w:tabs>
        <w:tab w:val="right" w:pos="1247"/>
      </w:tabs>
      <w:spacing w:before="60" w:line="260" w:lineRule="exact"/>
      <w:ind w:left="1531" w:hanging="1531"/>
      <w:jc w:val="both"/>
    </w:pPr>
  </w:style>
  <w:style w:type="paragraph" w:customStyle="1" w:styleId="A5">
    <w:name w:val="A5"/>
    <w:aliases w:val="(i) Amendment"/>
    <w:basedOn w:val="Normal"/>
    <w:rsid w:val="00E814E3"/>
    <w:pPr>
      <w:tabs>
        <w:tab w:val="right" w:pos="1758"/>
      </w:tabs>
      <w:spacing w:before="60" w:line="260" w:lineRule="exact"/>
      <w:ind w:left="2041" w:hanging="2041"/>
      <w:jc w:val="both"/>
    </w:pPr>
  </w:style>
  <w:style w:type="paragraph" w:customStyle="1" w:styleId="AN">
    <w:name w:val="AN"/>
    <w:aliases w:val="Note Amendment"/>
    <w:basedOn w:val="Normal"/>
    <w:next w:val="A1"/>
    <w:rsid w:val="00E814E3"/>
    <w:pPr>
      <w:spacing w:before="120" w:line="220" w:lineRule="exact"/>
      <w:ind w:left="964"/>
      <w:jc w:val="both"/>
    </w:pPr>
    <w:rPr>
      <w:sz w:val="20"/>
    </w:rPr>
  </w:style>
  <w:style w:type="paragraph" w:customStyle="1" w:styleId="ASref">
    <w:name w:val="AS ref"/>
    <w:basedOn w:val="Normal"/>
    <w:next w:val="A1S"/>
    <w:rsid w:val="00E814E3"/>
    <w:pPr>
      <w:keepNext/>
      <w:spacing w:before="60" w:line="200" w:lineRule="exact"/>
      <w:ind w:left="2410"/>
    </w:pPr>
    <w:rPr>
      <w:rFonts w:ascii="Arial" w:hAnsi="Arial"/>
      <w:sz w:val="18"/>
      <w:szCs w:val="18"/>
    </w:rPr>
  </w:style>
  <w:style w:type="paragraph" w:customStyle="1" w:styleId="AS">
    <w:name w:val="AS"/>
    <w:aliases w:val="Schedule title Amendment"/>
    <w:basedOn w:val="Normal"/>
    <w:next w:val="ASref"/>
    <w:rsid w:val="00260912"/>
    <w:pPr>
      <w:keepNext/>
      <w:keepLines/>
      <w:spacing w:before="480"/>
      <w:ind w:left="2410" w:hanging="2410"/>
    </w:pPr>
    <w:rPr>
      <w:rFonts w:ascii="Arial" w:hAnsi="Arial"/>
      <w:b/>
      <w:sz w:val="32"/>
    </w:rPr>
  </w:style>
  <w:style w:type="paragraph" w:customStyle="1" w:styleId="ASP">
    <w:name w:val="ASP"/>
    <w:aliases w:val="Schedule Part Amendment"/>
    <w:basedOn w:val="Normal"/>
    <w:next w:val="A1S"/>
    <w:rsid w:val="00260912"/>
    <w:pPr>
      <w:keepNext/>
      <w:keepLines/>
      <w:spacing w:before="360"/>
      <w:ind w:left="2410" w:hanging="2410"/>
    </w:pPr>
    <w:rPr>
      <w:rFonts w:ascii="Arial" w:hAnsi="Arial"/>
      <w:b/>
      <w:sz w:val="28"/>
    </w:rPr>
  </w:style>
  <w:style w:type="paragraph" w:styleId="BalloonText">
    <w:name w:val="Balloon Text"/>
    <w:basedOn w:val="Normal"/>
    <w:rsid w:val="00E814E3"/>
    <w:rPr>
      <w:rFonts w:ascii="Tahoma" w:hAnsi="Tahoma" w:cs="Tahoma"/>
      <w:sz w:val="16"/>
      <w:szCs w:val="16"/>
    </w:rPr>
  </w:style>
  <w:style w:type="paragraph" w:styleId="Caption">
    <w:name w:val="caption"/>
    <w:basedOn w:val="Normal"/>
    <w:next w:val="Normal"/>
    <w:qFormat/>
    <w:rsid w:val="00E814E3"/>
    <w:pPr>
      <w:spacing w:before="120" w:after="120"/>
    </w:pPr>
    <w:rPr>
      <w:b/>
      <w:bCs/>
      <w:sz w:val="20"/>
      <w:szCs w:val="20"/>
    </w:rPr>
  </w:style>
  <w:style w:type="character" w:customStyle="1" w:styleId="CharAmSchNo">
    <w:name w:val="CharAmSchNo"/>
    <w:basedOn w:val="DefaultParagraphFont"/>
    <w:rsid w:val="00E814E3"/>
  </w:style>
  <w:style w:type="character" w:customStyle="1" w:styleId="CharAmSchText">
    <w:name w:val="CharAmSchText"/>
    <w:basedOn w:val="DefaultParagraphFont"/>
    <w:rsid w:val="00E814E3"/>
  </w:style>
  <w:style w:type="character" w:customStyle="1" w:styleId="CharChapNo">
    <w:name w:val="CharChapNo"/>
    <w:basedOn w:val="DefaultParagraphFont"/>
    <w:rsid w:val="00E814E3"/>
  </w:style>
  <w:style w:type="character" w:customStyle="1" w:styleId="CharChapText">
    <w:name w:val="CharChapText"/>
    <w:basedOn w:val="DefaultParagraphFont"/>
    <w:rsid w:val="00E814E3"/>
  </w:style>
  <w:style w:type="character" w:customStyle="1" w:styleId="CharDivNo">
    <w:name w:val="CharDivNo"/>
    <w:basedOn w:val="DefaultParagraphFont"/>
    <w:rsid w:val="00E814E3"/>
  </w:style>
  <w:style w:type="character" w:customStyle="1" w:styleId="CharDivText">
    <w:name w:val="CharDivText"/>
    <w:basedOn w:val="DefaultParagraphFont"/>
    <w:rsid w:val="00E814E3"/>
  </w:style>
  <w:style w:type="character" w:customStyle="1" w:styleId="CharPartNo">
    <w:name w:val="CharPartNo"/>
    <w:basedOn w:val="DefaultParagraphFont"/>
    <w:rsid w:val="00E814E3"/>
  </w:style>
  <w:style w:type="character" w:customStyle="1" w:styleId="CharPartText">
    <w:name w:val="CharPartText"/>
    <w:basedOn w:val="DefaultParagraphFont"/>
    <w:rsid w:val="00E814E3"/>
  </w:style>
  <w:style w:type="character" w:customStyle="1" w:styleId="CharSchPTNo">
    <w:name w:val="CharSchPTNo"/>
    <w:basedOn w:val="DefaultParagraphFont"/>
    <w:rsid w:val="00E814E3"/>
  </w:style>
  <w:style w:type="character" w:customStyle="1" w:styleId="CharSchPTText">
    <w:name w:val="CharSchPTText"/>
    <w:basedOn w:val="DefaultParagraphFont"/>
    <w:rsid w:val="00E814E3"/>
  </w:style>
  <w:style w:type="character" w:customStyle="1" w:styleId="CharSectno">
    <w:name w:val="CharSectno"/>
    <w:basedOn w:val="DefaultParagraphFont"/>
    <w:rsid w:val="00E814E3"/>
  </w:style>
  <w:style w:type="character" w:styleId="CommentReference">
    <w:name w:val="annotation reference"/>
    <w:rsid w:val="00E814E3"/>
    <w:rPr>
      <w:sz w:val="16"/>
      <w:szCs w:val="16"/>
    </w:rPr>
  </w:style>
  <w:style w:type="paragraph" w:styleId="CommentText">
    <w:name w:val="annotation text"/>
    <w:basedOn w:val="Normal"/>
    <w:rsid w:val="00E814E3"/>
    <w:rPr>
      <w:sz w:val="20"/>
      <w:szCs w:val="20"/>
    </w:rPr>
  </w:style>
  <w:style w:type="paragraph" w:styleId="CommentSubject">
    <w:name w:val="annotation subject"/>
    <w:basedOn w:val="CommentText"/>
    <w:next w:val="CommentText"/>
    <w:rsid w:val="00E814E3"/>
    <w:rPr>
      <w:b/>
      <w:bCs/>
    </w:rPr>
  </w:style>
  <w:style w:type="paragraph" w:customStyle="1" w:styleId="ContentsHead">
    <w:name w:val="ContentsHead"/>
    <w:basedOn w:val="Normal"/>
    <w:next w:val="Normal"/>
    <w:rsid w:val="00260912"/>
    <w:pPr>
      <w:keepNext/>
      <w:keepLines/>
      <w:spacing w:before="240" w:after="240"/>
    </w:pPr>
    <w:rPr>
      <w:rFonts w:ascii="Arial" w:hAnsi="Arial"/>
      <w:b/>
      <w:sz w:val="28"/>
    </w:rPr>
  </w:style>
  <w:style w:type="paragraph" w:customStyle="1" w:styleId="ContentsSectionBreak">
    <w:name w:val="ContentsSectionBreak"/>
    <w:basedOn w:val="Normal"/>
    <w:next w:val="Normal"/>
    <w:rsid w:val="00E814E3"/>
  </w:style>
  <w:style w:type="paragraph" w:customStyle="1" w:styleId="DD">
    <w:name w:val="DD"/>
    <w:aliases w:val="Dictionary Definition"/>
    <w:basedOn w:val="Normal"/>
    <w:rsid w:val="00E814E3"/>
    <w:pPr>
      <w:spacing w:before="80" w:line="260" w:lineRule="exact"/>
      <w:jc w:val="both"/>
    </w:pPr>
  </w:style>
  <w:style w:type="paragraph" w:customStyle="1" w:styleId="definition">
    <w:name w:val="definition"/>
    <w:basedOn w:val="Normal"/>
    <w:rsid w:val="00E814E3"/>
    <w:pPr>
      <w:spacing w:before="80" w:line="260" w:lineRule="exact"/>
      <w:ind w:left="964"/>
      <w:jc w:val="both"/>
    </w:pPr>
  </w:style>
  <w:style w:type="paragraph" w:customStyle="1" w:styleId="DictionaryHeading">
    <w:name w:val="Dictionary Heading"/>
    <w:basedOn w:val="Normal"/>
    <w:next w:val="DD"/>
    <w:rsid w:val="00260912"/>
    <w:pPr>
      <w:keepNext/>
      <w:keepLines/>
      <w:spacing w:before="480"/>
      <w:ind w:left="2552" w:hanging="2552"/>
    </w:pPr>
    <w:rPr>
      <w:rFonts w:ascii="Arial" w:hAnsi="Arial"/>
      <w:b/>
      <w:sz w:val="32"/>
    </w:rPr>
  </w:style>
  <w:style w:type="paragraph" w:customStyle="1" w:styleId="DictionarySectionBreak">
    <w:name w:val="DictionarySectionBreak"/>
    <w:basedOn w:val="Normal"/>
    <w:next w:val="Normal"/>
    <w:rsid w:val="00E814E3"/>
  </w:style>
  <w:style w:type="paragraph" w:customStyle="1" w:styleId="DNote">
    <w:name w:val="DNote"/>
    <w:aliases w:val="DictionaryNote"/>
    <w:basedOn w:val="Normal"/>
    <w:rsid w:val="00E814E3"/>
    <w:pPr>
      <w:spacing w:before="120" w:line="220" w:lineRule="exact"/>
      <w:ind w:left="425"/>
      <w:jc w:val="both"/>
    </w:pPr>
    <w:rPr>
      <w:sz w:val="20"/>
    </w:rPr>
  </w:style>
  <w:style w:type="paragraph" w:styleId="DocumentMap">
    <w:name w:val="Document Map"/>
    <w:basedOn w:val="Normal"/>
    <w:rsid w:val="00E814E3"/>
    <w:pPr>
      <w:shd w:val="clear" w:color="auto" w:fill="000080"/>
    </w:pPr>
    <w:rPr>
      <w:rFonts w:ascii="Tahoma" w:hAnsi="Tahoma" w:cs="Tahoma"/>
    </w:rPr>
  </w:style>
  <w:style w:type="paragraph" w:customStyle="1" w:styleId="DP1a">
    <w:name w:val="DP1(a)"/>
    <w:aliases w:val="Dictionary (a)"/>
    <w:basedOn w:val="Normal"/>
    <w:rsid w:val="00E814E3"/>
    <w:pPr>
      <w:tabs>
        <w:tab w:val="right" w:pos="709"/>
      </w:tabs>
      <w:spacing w:before="60" w:line="260" w:lineRule="exact"/>
      <w:ind w:left="936" w:hanging="936"/>
      <w:jc w:val="both"/>
    </w:pPr>
  </w:style>
  <w:style w:type="paragraph" w:customStyle="1" w:styleId="DP2i">
    <w:name w:val="DP2(i)"/>
    <w:aliases w:val="Dictionary(i)"/>
    <w:basedOn w:val="Normal"/>
    <w:rsid w:val="00E814E3"/>
    <w:pPr>
      <w:tabs>
        <w:tab w:val="right" w:pos="1276"/>
      </w:tabs>
      <w:spacing w:before="60" w:line="260" w:lineRule="exact"/>
      <w:ind w:left="1503" w:hanging="1503"/>
      <w:jc w:val="both"/>
    </w:pPr>
  </w:style>
  <w:style w:type="character" w:styleId="EndnoteReference">
    <w:name w:val="endnote reference"/>
    <w:rsid w:val="00E814E3"/>
    <w:rPr>
      <w:vertAlign w:val="superscript"/>
    </w:rPr>
  </w:style>
  <w:style w:type="paragraph" w:styleId="EndnoteText">
    <w:name w:val="endnote text"/>
    <w:basedOn w:val="Normal"/>
    <w:rsid w:val="00E814E3"/>
    <w:rPr>
      <w:sz w:val="20"/>
      <w:szCs w:val="20"/>
    </w:rPr>
  </w:style>
  <w:style w:type="paragraph" w:customStyle="1" w:styleId="ExampleBody">
    <w:name w:val="Example Body"/>
    <w:basedOn w:val="Normal"/>
    <w:rsid w:val="00260912"/>
    <w:pPr>
      <w:keepLines/>
      <w:spacing w:before="60" w:line="220" w:lineRule="exact"/>
      <w:ind w:left="964"/>
      <w:jc w:val="both"/>
    </w:pPr>
    <w:rPr>
      <w:sz w:val="20"/>
    </w:rPr>
  </w:style>
  <w:style w:type="paragraph" w:customStyle="1" w:styleId="ExampleList">
    <w:name w:val="Example List"/>
    <w:basedOn w:val="Normal"/>
    <w:rsid w:val="00260912"/>
    <w:pPr>
      <w:keepLines/>
      <w:tabs>
        <w:tab w:val="left" w:pos="1247"/>
        <w:tab w:val="left" w:pos="1349"/>
      </w:tabs>
      <w:spacing w:before="60" w:line="220" w:lineRule="exact"/>
      <w:ind w:left="340" w:firstLine="652"/>
      <w:jc w:val="both"/>
    </w:pPr>
    <w:rPr>
      <w:sz w:val="20"/>
    </w:rPr>
  </w:style>
  <w:style w:type="character" w:styleId="FootnoteReference">
    <w:name w:val="footnote reference"/>
    <w:rsid w:val="00E814E3"/>
    <w:rPr>
      <w:rFonts w:ascii="Times New Roman" w:hAnsi="Times New Roman"/>
      <w:sz w:val="20"/>
      <w:vertAlign w:val="superscript"/>
    </w:rPr>
  </w:style>
  <w:style w:type="paragraph" w:styleId="FootnoteText">
    <w:name w:val="footnote text"/>
    <w:basedOn w:val="Normal"/>
    <w:rsid w:val="00E814E3"/>
    <w:rPr>
      <w:sz w:val="20"/>
      <w:szCs w:val="20"/>
    </w:rPr>
  </w:style>
  <w:style w:type="paragraph" w:customStyle="1" w:styleId="Formula">
    <w:name w:val="Formula"/>
    <w:basedOn w:val="Normal"/>
    <w:next w:val="Normal"/>
    <w:rsid w:val="00E814E3"/>
    <w:pPr>
      <w:spacing w:before="180" w:after="180"/>
      <w:jc w:val="center"/>
    </w:pPr>
  </w:style>
  <w:style w:type="paragraph" w:customStyle="1" w:styleId="HC">
    <w:name w:val="HC"/>
    <w:aliases w:val="Chapter Heading"/>
    <w:basedOn w:val="Normal"/>
    <w:next w:val="Normal"/>
    <w:rsid w:val="00260912"/>
    <w:pPr>
      <w:keepNext/>
      <w:keepLines/>
      <w:pageBreakBefore/>
      <w:spacing w:before="480"/>
      <w:ind w:left="2410" w:hanging="2410"/>
    </w:pPr>
    <w:rPr>
      <w:rFonts w:ascii="Arial" w:hAnsi="Arial"/>
      <w:b/>
      <w:sz w:val="40"/>
    </w:rPr>
  </w:style>
  <w:style w:type="paragraph" w:customStyle="1" w:styleId="HD">
    <w:name w:val="HD"/>
    <w:aliases w:val="Division Heading"/>
    <w:basedOn w:val="Normal"/>
    <w:next w:val="HR"/>
    <w:rsid w:val="00260912"/>
    <w:pPr>
      <w:keepNext/>
      <w:keepLines/>
      <w:spacing w:before="360"/>
      <w:ind w:left="2410" w:hanging="2410"/>
    </w:pPr>
    <w:rPr>
      <w:rFonts w:ascii="Arial" w:hAnsi="Arial"/>
      <w:b/>
      <w:sz w:val="28"/>
    </w:rPr>
  </w:style>
  <w:style w:type="paragraph" w:customStyle="1" w:styleId="HE">
    <w:name w:val="HE"/>
    <w:aliases w:val="Example heading"/>
    <w:basedOn w:val="Normal"/>
    <w:next w:val="ExampleBody"/>
    <w:rsid w:val="00E814E3"/>
    <w:pPr>
      <w:keepNext/>
      <w:spacing w:before="120" w:line="220" w:lineRule="exact"/>
      <w:ind w:left="964"/>
    </w:pPr>
    <w:rPr>
      <w:i/>
      <w:sz w:val="20"/>
    </w:rPr>
  </w:style>
  <w:style w:type="paragraph" w:customStyle="1" w:styleId="HP">
    <w:name w:val="HP"/>
    <w:aliases w:val="Part Heading"/>
    <w:basedOn w:val="Normal"/>
    <w:next w:val="HD"/>
    <w:rsid w:val="00260912"/>
    <w:pPr>
      <w:keepNext/>
      <w:keepLines/>
      <w:spacing w:before="360"/>
      <w:ind w:left="2410" w:hanging="2410"/>
    </w:pPr>
    <w:rPr>
      <w:rFonts w:ascii="Arial" w:hAnsi="Arial"/>
      <w:b/>
      <w:sz w:val="32"/>
    </w:rPr>
  </w:style>
  <w:style w:type="paragraph" w:customStyle="1" w:styleId="HR">
    <w:name w:val="HR"/>
    <w:aliases w:val="Regulation Heading"/>
    <w:basedOn w:val="Normal"/>
    <w:next w:val="R1"/>
    <w:rsid w:val="00260912"/>
    <w:pPr>
      <w:keepNext/>
      <w:keepLines/>
      <w:spacing w:before="360"/>
      <w:ind w:left="964" w:hanging="964"/>
    </w:pPr>
    <w:rPr>
      <w:rFonts w:ascii="Arial" w:hAnsi="Arial"/>
      <w:b/>
    </w:rPr>
  </w:style>
  <w:style w:type="paragraph" w:customStyle="1" w:styleId="HS">
    <w:name w:val="HS"/>
    <w:aliases w:val="Subdiv Heading"/>
    <w:basedOn w:val="Normal"/>
    <w:next w:val="HR"/>
    <w:rsid w:val="00260912"/>
    <w:pPr>
      <w:keepNext/>
      <w:keepLines/>
      <w:spacing w:before="360"/>
      <w:ind w:left="2410" w:hanging="2410"/>
    </w:pPr>
    <w:rPr>
      <w:rFonts w:ascii="Arial" w:hAnsi="Arial"/>
      <w:b/>
    </w:rPr>
  </w:style>
  <w:style w:type="paragraph" w:customStyle="1" w:styleId="HSR">
    <w:name w:val="HSR"/>
    <w:aliases w:val="Subregulation Heading"/>
    <w:basedOn w:val="Normal"/>
    <w:next w:val="Normal"/>
    <w:rsid w:val="00E814E3"/>
    <w:pPr>
      <w:keepNext/>
      <w:spacing w:before="300"/>
      <w:ind w:left="964"/>
    </w:pPr>
    <w:rPr>
      <w:rFonts w:ascii="Arial" w:hAnsi="Arial"/>
      <w:i/>
    </w:rPr>
  </w:style>
  <w:style w:type="paragraph" w:styleId="Index1">
    <w:name w:val="index 1"/>
    <w:basedOn w:val="Normal"/>
    <w:next w:val="Normal"/>
    <w:autoRedefine/>
    <w:rsid w:val="00E814E3"/>
    <w:pPr>
      <w:ind w:left="240" w:hanging="240"/>
    </w:pPr>
  </w:style>
  <w:style w:type="paragraph" w:styleId="Index2">
    <w:name w:val="index 2"/>
    <w:basedOn w:val="Normal"/>
    <w:next w:val="Normal"/>
    <w:autoRedefine/>
    <w:rsid w:val="00E814E3"/>
    <w:pPr>
      <w:ind w:left="480" w:hanging="240"/>
    </w:pPr>
  </w:style>
  <w:style w:type="paragraph" w:styleId="Index3">
    <w:name w:val="index 3"/>
    <w:basedOn w:val="Normal"/>
    <w:next w:val="Normal"/>
    <w:autoRedefine/>
    <w:rsid w:val="00E814E3"/>
    <w:pPr>
      <w:ind w:left="720" w:hanging="240"/>
    </w:pPr>
  </w:style>
  <w:style w:type="paragraph" w:styleId="Index4">
    <w:name w:val="index 4"/>
    <w:basedOn w:val="Normal"/>
    <w:next w:val="Normal"/>
    <w:autoRedefine/>
    <w:rsid w:val="00E814E3"/>
    <w:pPr>
      <w:ind w:left="960" w:hanging="240"/>
    </w:pPr>
  </w:style>
  <w:style w:type="paragraph" w:styleId="Index5">
    <w:name w:val="index 5"/>
    <w:basedOn w:val="Normal"/>
    <w:next w:val="Normal"/>
    <w:autoRedefine/>
    <w:rsid w:val="00E814E3"/>
    <w:pPr>
      <w:ind w:left="1200" w:hanging="240"/>
    </w:pPr>
  </w:style>
  <w:style w:type="paragraph" w:styleId="Index6">
    <w:name w:val="index 6"/>
    <w:basedOn w:val="Normal"/>
    <w:next w:val="Normal"/>
    <w:autoRedefine/>
    <w:rsid w:val="00E814E3"/>
    <w:pPr>
      <w:ind w:left="1440" w:hanging="240"/>
    </w:pPr>
  </w:style>
  <w:style w:type="paragraph" w:styleId="Index7">
    <w:name w:val="index 7"/>
    <w:basedOn w:val="Normal"/>
    <w:next w:val="Normal"/>
    <w:autoRedefine/>
    <w:rsid w:val="00E814E3"/>
    <w:pPr>
      <w:ind w:left="1680" w:hanging="240"/>
    </w:pPr>
  </w:style>
  <w:style w:type="paragraph" w:styleId="Index8">
    <w:name w:val="index 8"/>
    <w:basedOn w:val="Normal"/>
    <w:next w:val="Normal"/>
    <w:autoRedefine/>
    <w:rsid w:val="00E814E3"/>
    <w:pPr>
      <w:ind w:left="1920" w:hanging="240"/>
    </w:pPr>
  </w:style>
  <w:style w:type="paragraph" w:styleId="Index9">
    <w:name w:val="index 9"/>
    <w:basedOn w:val="Normal"/>
    <w:next w:val="Normal"/>
    <w:autoRedefine/>
    <w:rsid w:val="00E814E3"/>
    <w:pPr>
      <w:ind w:left="2160" w:hanging="240"/>
    </w:pPr>
  </w:style>
  <w:style w:type="paragraph" w:styleId="IndexHeading">
    <w:name w:val="index heading"/>
    <w:basedOn w:val="Normal"/>
    <w:next w:val="Index1"/>
    <w:rsid w:val="00E814E3"/>
    <w:rPr>
      <w:rFonts w:ascii="Arial" w:hAnsi="Arial" w:cs="Arial"/>
      <w:b/>
      <w:bCs/>
    </w:rPr>
  </w:style>
  <w:style w:type="paragraph" w:customStyle="1" w:styleId="Lt">
    <w:name w:val="Lt"/>
    <w:aliases w:val="Long title"/>
    <w:basedOn w:val="Normal"/>
    <w:rsid w:val="00E814E3"/>
    <w:pPr>
      <w:spacing w:before="260"/>
    </w:pPr>
    <w:rPr>
      <w:rFonts w:ascii="Arial" w:hAnsi="Arial"/>
      <w:b/>
      <w:sz w:val="28"/>
    </w:rPr>
  </w:style>
  <w:style w:type="paragraph" w:customStyle="1" w:styleId="M1">
    <w:name w:val="M1"/>
    <w:aliases w:val="Modification Heading"/>
    <w:basedOn w:val="Normal"/>
    <w:next w:val="Normal"/>
    <w:rsid w:val="00E814E3"/>
    <w:pPr>
      <w:keepNext/>
      <w:spacing w:before="480" w:line="260" w:lineRule="exact"/>
      <w:ind w:left="964" w:hanging="964"/>
    </w:pPr>
    <w:rPr>
      <w:rFonts w:ascii="Arial" w:hAnsi="Arial"/>
      <w:b/>
    </w:rPr>
  </w:style>
  <w:style w:type="paragraph" w:customStyle="1" w:styleId="M2">
    <w:name w:val="M2"/>
    <w:aliases w:val="Modification Instruction"/>
    <w:basedOn w:val="Normal"/>
    <w:next w:val="Normal"/>
    <w:rsid w:val="00E814E3"/>
    <w:pPr>
      <w:keepNext/>
      <w:spacing w:before="120" w:line="260" w:lineRule="exact"/>
      <w:ind w:left="964"/>
    </w:pPr>
    <w:rPr>
      <w:i/>
    </w:rPr>
  </w:style>
  <w:style w:type="paragraph" w:customStyle="1" w:styleId="M3">
    <w:name w:val="M3"/>
    <w:aliases w:val="Modification Text"/>
    <w:basedOn w:val="Normal"/>
    <w:next w:val="M1"/>
    <w:rsid w:val="00E814E3"/>
    <w:pPr>
      <w:spacing w:before="60" w:line="260" w:lineRule="exact"/>
      <w:ind w:left="1247"/>
      <w:jc w:val="both"/>
    </w:pPr>
  </w:style>
  <w:style w:type="paragraph" w:styleId="MacroText">
    <w:name w:val="macro"/>
    <w:rsid w:val="00E814E3"/>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MainBodySectionBreak">
    <w:name w:val="MainBody Section Break"/>
    <w:basedOn w:val="Normal"/>
    <w:next w:val="Normal"/>
    <w:rsid w:val="00E814E3"/>
  </w:style>
  <w:style w:type="paragraph" w:customStyle="1" w:styleId="Maker">
    <w:name w:val="Maker"/>
    <w:basedOn w:val="Normal"/>
    <w:rsid w:val="00E814E3"/>
    <w:pPr>
      <w:tabs>
        <w:tab w:val="left" w:pos="3119"/>
      </w:tabs>
      <w:spacing w:line="300" w:lineRule="atLeast"/>
    </w:pPr>
  </w:style>
  <w:style w:type="paragraph" w:customStyle="1" w:styleId="MHD">
    <w:name w:val="MHD"/>
    <w:aliases w:val="Mod Division Heading"/>
    <w:basedOn w:val="Normal"/>
    <w:next w:val="Normal"/>
    <w:rsid w:val="00E814E3"/>
    <w:pPr>
      <w:keepNext/>
      <w:spacing w:before="360"/>
      <w:ind w:left="2410" w:hanging="2410"/>
    </w:pPr>
    <w:rPr>
      <w:b/>
      <w:sz w:val="28"/>
    </w:rPr>
  </w:style>
  <w:style w:type="paragraph" w:customStyle="1" w:styleId="MHP">
    <w:name w:val="MHP"/>
    <w:aliases w:val="Mod Part Heading"/>
    <w:basedOn w:val="Normal"/>
    <w:next w:val="Normal"/>
    <w:rsid w:val="00E814E3"/>
    <w:pPr>
      <w:keepNext/>
      <w:spacing w:before="360"/>
      <w:ind w:left="2410" w:hanging="2410"/>
    </w:pPr>
    <w:rPr>
      <w:b/>
      <w:sz w:val="32"/>
    </w:rPr>
  </w:style>
  <w:style w:type="paragraph" w:customStyle="1" w:styleId="MHR">
    <w:name w:val="MHR"/>
    <w:aliases w:val="Mod Regulation Heading"/>
    <w:basedOn w:val="Normal"/>
    <w:next w:val="Normal"/>
    <w:rsid w:val="00E814E3"/>
    <w:pPr>
      <w:keepNext/>
      <w:spacing w:before="360"/>
      <w:ind w:left="964" w:hanging="964"/>
    </w:pPr>
    <w:rPr>
      <w:b/>
    </w:rPr>
  </w:style>
  <w:style w:type="paragraph" w:customStyle="1" w:styleId="MHS">
    <w:name w:val="MHS"/>
    <w:aliases w:val="Mod Subdivision Heading"/>
    <w:basedOn w:val="Normal"/>
    <w:next w:val="MHR"/>
    <w:rsid w:val="00E814E3"/>
    <w:pPr>
      <w:keepNext/>
      <w:spacing w:before="360"/>
      <w:ind w:left="2410" w:hanging="2410"/>
    </w:pPr>
    <w:rPr>
      <w:b/>
    </w:rPr>
  </w:style>
  <w:style w:type="paragraph" w:customStyle="1" w:styleId="MHSR">
    <w:name w:val="MHSR"/>
    <w:aliases w:val="Mod Subregulation Heading"/>
    <w:basedOn w:val="Normal"/>
    <w:next w:val="Normal"/>
    <w:rsid w:val="00E814E3"/>
    <w:pPr>
      <w:keepNext/>
      <w:spacing w:before="300"/>
      <w:ind w:left="964" w:hanging="964"/>
    </w:pPr>
    <w:rPr>
      <w:i/>
    </w:rPr>
  </w:style>
  <w:style w:type="paragraph" w:customStyle="1" w:styleId="Note">
    <w:name w:val="Note"/>
    <w:basedOn w:val="Normal"/>
    <w:rsid w:val="00260912"/>
    <w:pPr>
      <w:keepLines/>
      <w:spacing w:before="120" w:line="220" w:lineRule="exact"/>
      <w:ind w:left="964"/>
      <w:jc w:val="both"/>
    </w:pPr>
    <w:rPr>
      <w:sz w:val="20"/>
    </w:rPr>
  </w:style>
  <w:style w:type="paragraph" w:customStyle="1" w:styleId="NoteEnd">
    <w:name w:val="Note End"/>
    <w:basedOn w:val="Normal"/>
    <w:rsid w:val="00260912"/>
    <w:pPr>
      <w:keepLines/>
      <w:spacing w:before="120" w:line="240" w:lineRule="exact"/>
      <w:ind w:left="567" w:hanging="567"/>
      <w:jc w:val="both"/>
    </w:pPr>
    <w:rPr>
      <w:sz w:val="22"/>
    </w:rPr>
  </w:style>
  <w:style w:type="paragraph" w:customStyle="1" w:styleId="Notepara">
    <w:name w:val="Note para"/>
    <w:basedOn w:val="Normal"/>
    <w:rsid w:val="00260912"/>
    <w:pPr>
      <w:keepLines/>
      <w:spacing w:before="60" w:line="220" w:lineRule="exact"/>
      <w:ind w:left="1304" w:hanging="340"/>
      <w:jc w:val="both"/>
    </w:pPr>
    <w:rPr>
      <w:sz w:val="20"/>
    </w:rPr>
  </w:style>
  <w:style w:type="paragraph" w:customStyle="1" w:styleId="NotesSectionBreak">
    <w:name w:val="NotesSectionBreak"/>
    <w:basedOn w:val="Normal"/>
    <w:next w:val="Normal"/>
    <w:rsid w:val="00E814E3"/>
  </w:style>
  <w:style w:type="paragraph" w:customStyle="1" w:styleId="P1">
    <w:name w:val="P1"/>
    <w:aliases w:val="(a)"/>
    <w:basedOn w:val="Normal"/>
    <w:rsid w:val="00260912"/>
    <w:pPr>
      <w:keepLines/>
      <w:tabs>
        <w:tab w:val="right" w:pos="1191"/>
      </w:tabs>
      <w:spacing w:before="60" w:line="260" w:lineRule="exact"/>
      <w:ind w:left="1418" w:hanging="1418"/>
      <w:jc w:val="both"/>
    </w:pPr>
  </w:style>
  <w:style w:type="paragraph" w:customStyle="1" w:styleId="P2">
    <w:name w:val="P2"/>
    <w:aliases w:val="(i)"/>
    <w:basedOn w:val="Normal"/>
    <w:rsid w:val="00260912"/>
    <w:pPr>
      <w:keepLines/>
      <w:tabs>
        <w:tab w:val="right" w:pos="1758"/>
        <w:tab w:val="left" w:pos="2155"/>
      </w:tabs>
      <w:spacing w:before="60" w:line="260" w:lineRule="exact"/>
      <w:ind w:left="1985" w:hanging="1985"/>
      <w:jc w:val="both"/>
    </w:pPr>
  </w:style>
  <w:style w:type="paragraph" w:customStyle="1" w:styleId="P3">
    <w:name w:val="P3"/>
    <w:aliases w:val="(A)"/>
    <w:basedOn w:val="Normal"/>
    <w:rsid w:val="00E814E3"/>
    <w:pPr>
      <w:tabs>
        <w:tab w:val="right" w:pos="2410"/>
      </w:tabs>
      <w:spacing w:before="60" w:line="260" w:lineRule="exact"/>
      <w:ind w:left="2693" w:hanging="2693"/>
      <w:jc w:val="both"/>
    </w:pPr>
  </w:style>
  <w:style w:type="paragraph" w:customStyle="1" w:styleId="P4">
    <w:name w:val="P4"/>
    <w:aliases w:val="(I)"/>
    <w:basedOn w:val="Normal"/>
    <w:rsid w:val="00E814E3"/>
    <w:pPr>
      <w:tabs>
        <w:tab w:val="right" w:pos="3119"/>
      </w:tabs>
      <w:spacing w:before="60" w:line="260" w:lineRule="exact"/>
      <w:ind w:left="3419" w:hanging="3419"/>
      <w:jc w:val="both"/>
    </w:pPr>
  </w:style>
  <w:style w:type="paragraph" w:customStyle="1" w:styleId="PageBreak">
    <w:name w:val="PageBreak"/>
    <w:aliases w:val="pb"/>
    <w:basedOn w:val="Normal"/>
    <w:next w:val="Normal"/>
    <w:rsid w:val="00E814E3"/>
    <w:rPr>
      <w:sz w:val="4"/>
      <w:szCs w:val="2"/>
    </w:rPr>
  </w:style>
  <w:style w:type="paragraph" w:customStyle="1" w:styleId="Penalty">
    <w:name w:val="Penalty"/>
    <w:basedOn w:val="Normal"/>
    <w:next w:val="Normal"/>
    <w:rsid w:val="00E814E3"/>
    <w:pPr>
      <w:spacing w:before="180" w:line="260" w:lineRule="exact"/>
      <w:ind w:left="964"/>
      <w:jc w:val="both"/>
    </w:pPr>
  </w:style>
  <w:style w:type="paragraph" w:customStyle="1" w:styleId="Query">
    <w:name w:val="Query"/>
    <w:aliases w:val="QY"/>
    <w:basedOn w:val="Normal"/>
    <w:rsid w:val="00E814E3"/>
    <w:pPr>
      <w:spacing w:before="180" w:line="260" w:lineRule="exact"/>
      <w:ind w:left="964" w:hanging="964"/>
      <w:jc w:val="both"/>
    </w:pPr>
    <w:rPr>
      <w:b/>
      <w:i/>
    </w:rPr>
  </w:style>
  <w:style w:type="paragraph" w:customStyle="1" w:styleId="R1">
    <w:name w:val="R1"/>
    <w:aliases w:val="1. or 1.(1)"/>
    <w:basedOn w:val="Normal"/>
    <w:next w:val="R2"/>
    <w:rsid w:val="00D84E18"/>
    <w:pPr>
      <w:keepLines/>
      <w:tabs>
        <w:tab w:val="right" w:pos="794"/>
      </w:tabs>
      <w:spacing w:before="120" w:line="260" w:lineRule="exact"/>
      <w:ind w:left="964" w:hanging="964"/>
      <w:jc w:val="both"/>
    </w:pPr>
  </w:style>
  <w:style w:type="paragraph" w:customStyle="1" w:styleId="R2">
    <w:name w:val="R2"/>
    <w:aliases w:val="(2)"/>
    <w:basedOn w:val="Normal"/>
    <w:rsid w:val="00D84E18"/>
    <w:pPr>
      <w:keepLines/>
      <w:tabs>
        <w:tab w:val="right" w:pos="794"/>
      </w:tabs>
      <w:spacing w:before="180" w:line="260" w:lineRule="exact"/>
      <w:ind w:left="964" w:hanging="964"/>
      <w:jc w:val="both"/>
    </w:pPr>
  </w:style>
  <w:style w:type="paragraph" w:customStyle="1" w:styleId="Rc">
    <w:name w:val="Rc"/>
    <w:aliases w:val="Rn continued"/>
    <w:basedOn w:val="Normal"/>
    <w:next w:val="R2"/>
    <w:rsid w:val="00E814E3"/>
    <w:pPr>
      <w:spacing w:before="60" w:line="260" w:lineRule="exact"/>
      <w:ind w:left="964"/>
      <w:jc w:val="both"/>
    </w:pPr>
  </w:style>
  <w:style w:type="paragraph" w:customStyle="1" w:styleId="ReadersGuideSectionBreak">
    <w:name w:val="ReadersGuideSectionBreak"/>
    <w:basedOn w:val="Normal"/>
    <w:next w:val="Normal"/>
    <w:rsid w:val="00E814E3"/>
  </w:style>
  <w:style w:type="paragraph" w:customStyle="1" w:styleId="RGHead">
    <w:name w:val="RGHead"/>
    <w:basedOn w:val="Normal"/>
    <w:next w:val="Normal"/>
    <w:rsid w:val="00E814E3"/>
    <w:pPr>
      <w:keepNext/>
      <w:spacing w:before="360"/>
    </w:pPr>
    <w:rPr>
      <w:rFonts w:ascii="Arial" w:hAnsi="Arial"/>
      <w:b/>
      <w:sz w:val="32"/>
    </w:rPr>
  </w:style>
  <w:style w:type="paragraph" w:customStyle="1" w:styleId="RGPara">
    <w:name w:val="RGPara"/>
    <w:aliases w:val="Readers Guide Para"/>
    <w:basedOn w:val="Normal"/>
    <w:rsid w:val="00E814E3"/>
    <w:pPr>
      <w:spacing w:before="120" w:line="260" w:lineRule="exact"/>
      <w:jc w:val="both"/>
    </w:pPr>
  </w:style>
  <w:style w:type="paragraph" w:customStyle="1" w:styleId="RGPtHd">
    <w:name w:val="RGPtHd"/>
    <w:aliases w:val="Readers Guide PT Heading"/>
    <w:basedOn w:val="Normal"/>
    <w:next w:val="Normal"/>
    <w:rsid w:val="00E814E3"/>
    <w:pPr>
      <w:keepNext/>
      <w:spacing w:before="360"/>
    </w:pPr>
    <w:rPr>
      <w:rFonts w:ascii="Arial" w:hAnsi="Arial"/>
      <w:b/>
      <w:sz w:val="28"/>
    </w:rPr>
  </w:style>
  <w:style w:type="paragraph" w:customStyle="1" w:styleId="RGSecHdg">
    <w:name w:val="RGSecHdg"/>
    <w:aliases w:val="Readers Guide Sec Heading"/>
    <w:basedOn w:val="Normal"/>
    <w:next w:val="RGPara"/>
    <w:rsid w:val="00E814E3"/>
    <w:pPr>
      <w:keepNext/>
      <w:spacing w:before="360"/>
      <w:ind w:left="964" w:hanging="964"/>
    </w:pPr>
    <w:rPr>
      <w:rFonts w:ascii="Arial" w:hAnsi="Arial"/>
      <w:b/>
    </w:rPr>
  </w:style>
  <w:style w:type="paragraph" w:customStyle="1" w:styleId="LandscapeSectionBreak">
    <w:name w:val="LandscapeSectionBreak"/>
    <w:basedOn w:val="Normal"/>
    <w:next w:val="Normal"/>
    <w:rsid w:val="00E814E3"/>
  </w:style>
  <w:style w:type="paragraph" w:customStyle="1" w:styleId="ScheduleDivision">
    <w:name w:val="Schedule Division"/>
    <w:basedOn w:val="Normal"/>
    <w:next w:val="ScheduleHeading"/>
    <w:rsid w:val="00260912"/>
    <w:pPr>
      <w:keepNext/>
      <w:keepLines/>
      <w:spacing w:before="360"/>
      <w:ind w:left="1559" w:hanging="1559"/>
    </w:pPr>
    <w:rPr>
      <w:rFonts w:ascii="Arial" w:hAnsi="Arial"/>
      <w:b/>
    </w:rPr>
  </w:style>
  <w:style w:type="character" w:customStyle="1" w:styleId="CharSchNo">
    <w:name w:val="CharSchNo"/>
    <w:basedOn w:val="DefaultParagraphFont"/>
    <w:rsid w:val="00E814E3"/>
  </w:style>
  <w:style w:type="character" w:customStyle="1" w:styleId="CharSchText">
    <w:name w:val="CharSchText"/>
    <w:basedOn w:val="DefaultParagraphFont"/>
    <w:rsid w:val="00E814E3"/>
  </w:style>
  <w:style w:type="paragraph" w:customStyle="1" w:styleId="IntroP1a">
    <w:name w:val="IntroP1(a)"/>
    <w:basedOn w:val="Normal"/>
    <w:rsid w:val="004879CB"/>
    <w:pPr>
      <w:spacing w:before="60" w:line="260" w:lineRule="exact"/>
      <w:ind w:left="454" w:hanging="454"/>
      <w:jc w:val="both"/>
    </w:pPr>
  </w:style>
  <w:style w:type="character" w:customStyle="1" w:styleId="CharAmSchPTNo">
    <w:name w:val="CharAmSchPTNo"/>
    <w:basedOn w:val="DefaultParagraphFont"/>
    <w:rsid w:val="00E814E3"/>
  </w:style>
  <w:style w:type="character" w:customStyle="1" w:styleId="CharAmSchPTText">
    <w:name w:val="CharAmSchPTText"/>
    <w:basedOn w:val="DefaultParagraphFont"/>
    <w:rsid w:val="00E814E3"/>
  </w:style>
  <w:style w:type="paragraph" w:customStyle="1" w:styleId="Footerinfo0">
    <w:name w:val="Footerinfo"/>
    <w:basedOn w:val="Footer"/>
    <w:rsid w:val="00E814E3"/>
    <w:pPr>
      <w:spacing w:before="20"/>
    </w:pPr>
    <w:rPr>
      <w:sz w:val="12"/>
    </w:rPr>
  </w:style>
  <w:style w:type="paragraph" w:customStyle="1" w:styleId="FooterPageEven">
    <w:name w:val="FooterPageEven"/>
    <w:basedOn w:val="FooterPageOdd"/>
    <w:rsid w:val="00E814E3"/>
    <w:pPr>
      <w:jc w:val="left"/>
    </w:pPr>
  </w:style>
  <w:style w:type="paragraph" w:customStyle="1" w:styleId="FooterPageOdd">
    <w:name w:val="FooterPageOdd"/>
    <w:basedOn w:val="Footer"/>
    <w:rsid w:val="00E814E3"/>
    <w:pPr>
      <w:spacing w:before="20"/>
      <w:jc w:val="right"/>
    </w:pPr>
    <w:rPr>
      <w:i w:val="0"/>
      <w:sz w:val="22"/>
    </w:rPr>
  </w:style>
  <w:style w:type="paragraph" w:customStyle="1" w:styleId="FooterCitation">
    <w:name w:val="FooterCitation"/>
    <w:basedOn w:val="Footer"/>
    <w:rsid w:val="008149B7"/>
    <w:pPr>
      <w:tabs>
        <w:tab w:val="clear" w:pos="3600"/>
        <w:tab w:val="clear" w:pos="7201"/>
        <w:tab w:val="center" w:pos="4153"/>
        <w:tab w:val="right" w:pos="8306"/>
      </w:tabs>
      <w:spacing w:before="20" w:line="240" w:lineRule="exact"/>
    </w:pPr>
    <w:rPr>
      <w:szCs w:val="24"/>
    </w:rPr>
  </w:style>
  <w:style w:type="paragraph" w:customStyle="1" w:styleId="SchedSectionBreak">
    <w:name w:val="SchedSectionBreak"/>
    <w:basedOn w:val="Normal"/>
    <w:next w:val="Normal"/>
    <w:rsid w:val="00E814E3"/>
  </w:style>
  <w:style w:type="paragraph" w:customStyle="1" w:styleId="ScheduleHeading">
    <w:name w:val="Schedule Heading"/>
    <w:basedOn w:val="Normal"/>
    <w:next w:val="Normal"/>
    <w:rsid w:val="00E814E3"/>
    <w:pPr>
      <w:keepNext/>
      <w:keepLines/>
      <w:spacing w:before="360"/>
      <w:ind w:left="964" w:hanging="964"/>
    </w:pPr>
    <w:rPr>
      <w:rFonts w:ascii="Arial" w:hAnsi="Arial"/>
      <w:b/>
    </w:rPr>
  </w:style>
  <w:style w:type="paragraph" w:customStyle="1" w:styleId="Schedulelist">
    <w:name w:val="Schedule list"/>
    <w:basedOn w:val="Normal"/>
    <w:rsid w:val="00E814E3"/>
    <w:pPr>
      <w:tabs>
        <w:tab w:val="right" w:pos="1985"/>
      </w:tabs>
      <w:spacing w:before="60" w:line="260" w:lineRule="exact"/>
      <w:ind w:left="454"/>
    </w:pPr>
  </w:style>
  <w:style w:type="paragraph" w:customStyle="1" w:styleId="Schedulepara">
    <w:name w:val="Schedule para"/>
    <w:basedOn w:val="Normal"/>
    <w:rsid w:val="00E814E3"/>
    <w:pPr>
      <w:tabs>
        <w:tab w:val="right" w:pos="567"/>
      </w:tabs>
      <w:spacing w:before="180" w:line="260" w:lineRule="exact"/>
      <w:ind w:left="964" w:hanging="964"/>
      <w:jc w:val="both"/>
    </w:pPr>
  </w:style>
  <w:style w:type="paragraph" w:customStyle="1" w:styleId="Schedulepart">
    <w:name w:val="Schedule part"/>
    <w:basedOn w:val="Normal"/>
    <w:rsid w:val="00E814E3"/>
    <w:pPr>
      <w:keepNext/>
      <w:keepLines/>
      <w:spacing w:before="360"/>
      <w:ind w:left="1559" w:hanging="1559"/>
    </w:pPr>
    <w:rPr>
      <w:rFonts w:ascii="Arial" w:hAnsi="Arial"/>
      <w:b/>
      <w:sz w:val="28"/>
    </w:rPr>
  </w:style>
  <w:style w:type="paragraph" w:customStyle="1" w:styleId="Schedulereference">
    <w:name w:val="Schedule reference"/>
    <w:basedOn w:val="Normal"/>
    <w:next w:val="Schedulepart"/>
    <w:rsid w:val="00E814E3"/>
    <w:pPr>
      <w:keepNext/>
      <w:keepLines/>
      <w:spacing w:before="60" w:line="200" w:lineRule="exact"/>
      <w:ind w:left="2410"/>
    </w:pPr>
    <w:rPr>
      <w:rFonts w:ascii="Arial" w:hAnsi="Arial"/>
      <w:sz w:val="18"/>
    </w:rPr>
  </w:style>
  <w:style w:type="paragraph" w:customStyle="1" w:styleId="Scheduletitle">
    <w:name w:val="Schedule title"/>
    <w:basedOn w:val="Normal"/>
    <w:next w:val="Schedulereference"/>
    <w:rsid w:val="00E814E3"/>
    <w:pPr>
      <w:keepNext/>
      <w:keepLines/>
      <w:spacing w:before="480"/>
      <w:ind w:left="2410" w:hanging="2410"/>
    </w:pPr>
    <w:rPr>
      <w:rFonts w:ascii="Arial" w:hAnsi="Arial"/>
      <w:b/>
      <w:sz w:val="32"/>
    </w:rPr>
  </w:style>
  <w:style w:type="paragraph" w:customStyle="1" w:styleId="SigningPageBreak">
    <w:name w:val="SigningPageBreak"/>
    <w:basedOn w:val="Normal"/>
    <w:next w:val="Normal"/>
    <w:rsid w:val="00E814E3"/>
  </w:style>
  <w:style w:type="paragraph" w:customStyle="1" w:styleId="SRNo">
    <w:name w:val="SRNo"/>
    <w:basedOn w:val="Normal"/>
    <w:next w:val="Normal"/>
    <w:rsid w:val="00E814E3"/>
    <w:pPr>
      <w:pBdr>
        <w:bottom w:val="single" w:sz="4" w:space="3" w:color="auto"/>
      </w:pBdr>
      <w:spacing w:before="480"/>
    </w:pPr>
    <w:rPr>
      <w:rFonts w:ascii="Arial" w:hAnsi="Arial"/>
      <w:b/>
    </w:rPr>
  </w:style>
  <w:style w:type="paragraph" w:styleId="TableofAuthorities">
    <w:name w:val="table of authorities"/>
    <w:basedOn w:val="Normal"/>
    <w:next w:val="Normal"/>
    <w:rsid w:val="00E814E3"/>
    <w:pPr>
      <w:ind w:left="240" w:hanging="240"/>
    </w:pPr>
  </w:style>
  <w:style w:type="paragraph" w:styleId="TableofFigures">
    <w:name w:val="table of figures"/>
    <w:basedOn w:val="Normal"/>
    <w:next w:val="Normal"/>
    <w:rsid w:val="00E814E3"/>
    <w:pPr>
      <w:ind w:left="480" w:hanging="480"/>
    </w:pPr>
  </w:style>
  <w:style w:type="paragraph" w:customStyle="1" w:styleId="TableColHead">
    <w:name w:val="TableColHead"/>
    <w:basedOn w:val="Normal"/>
    <w:rsid w:val="00E814E3"/>
    <w:pPr>
      <w:keepNext/>
      <w:spacing w:before="120" w:after="60" w:line="200" w:lineRule="exact"/>
    </w:pPr>
    <w:rPr>
      <w:rFonts w:ascii="Arial" w:hAnsi="Arial"/>
      <w:b/>
      <w:sz w:val="18"/>
    </w:rPr>
  </w:style>
  <w:style w:type="table" w:customStyle="1" w:styleId="TableGeneral">
    <w:name w:val="TableGeneral"/>
    <w:basedOn w:val="TableNormal"/>
    <w:rsid w:val="00E814E3"/>
    <w:pPr>
      <w:spacing w:before="60" w:after="60" w:line="240" w:lineRule="exact"/>
    </w:pPr>
    <w:rPr>
      <w:sz w:val="22"/>
    </w:rPr>
    <w:tblPr>
      <w:tblCellSpacing w:w="11" w:type="dxa"/>
      <w:tblInd w:w="0" w:type="dxa"/>
      <w:tblCellMar>
        <w:top w:w="0" w:type="dxa"/>
        <w:left w:w="108" w:type="dxa"/>
        <w:bottom w:w="0" w:type="dxa"/>
        <w:right w:w="108" w:type="dxa"/>
      </w:tblCellMar>
    </w:tblPr>
    <w:trPr>
      <w:tblCellSpacing w:w="11" w:type="dxa"/>
    </w:trPr>
    <w:tblStylePr w:type="firstRow">
      <w:pPr>
        <w:wordWrap/>
        <w:spacing w:beforeLines="0" w:before="120" w:beforeAutospacing="0" w:afterLines="0" w:after="60" w:afterAutospacing="0" w:line="200" w:lineRule="exact"/>
        <w:contextualSpacing w:val="0"/>
      </w:pPr>
      <w:rPr>
        <w:rFonts w:ascii="Arial" w:hAnsi="Arial"/>
        <w:b/>
        <w:sz w:val="18"/>
      </w:rPr>
      <w:tblPr/>
      <w:tcPr>
        <w:tcBorders>
          <w:top w:val="nil"/>
          <w:left w:val="nil"/>
          <w:bottom w:val="single" w:sz="4" w:space="0" w:color="auto"/>
          <w:right w:val="nil"/>
          <w:insideH w:val="nil"/>
          <w:insideV w:val="nil"/>
          <w:tl2br w:val="nil"/>
          <w:tr2bl w:val="nil"/>
        </w:tcBorders>
      </w:tcPr>
    </w:tblStylePr>
    <w:tblStylePr w:type="lastRow">
      <w:pPr>
        <w:wordWrap/>
      </w:pPr>
      <w:tblPr/>
      <w:tcPr>
        <w:tcBorders>
          <w:top w:val="nil"/>
          <w:left w:val="nil"/>
          <w:bottom w:val="single" w:sz="4" w:space="0" w:color="auto"/>
          <w:right w:val="nil"/>
          <w:insideH w:val="nil"/>
          <w:insideV w:val="nil"/>
          <w:tl2br w:val="nil"/>
          <w:tr2bl w:val="nil"/>
        </w:tcBorders>
      </w:tcPr>
    </w:tblStylePr>
  </w:style>
  <w:style w:type="paragraph" w:customStyle="1" w:styleId="TableP1a">
    <w:name w:val="TableP1(a)"/>
    <w:basedOn w:val="Normal"/>
    <w:rsid w:val="00E814E3"/>
    <w:pPr>
      <w:tabs>
        <w:tab w:val="right" w:pos="408"/>
      </w:tabs>
      <w:spacing w:after="60" w:line="240" w:lineRule="exact"/>
      <w:ind w:left="533" w:hanging="533"/>
    </w:pPr>
    <w:rPr>
      <w:sz w:val="22"/>
    </w:rPr>
  </w:style>
  <w:style w:type="paragraph" w:customStyle="1" w:styleId="TableP2i">
    <w:name w:val="TableP2(i)"/>
    <w:basedOn w:val="Normal"/>
    <w:rsid w:val="00E814E3"/>
    <w:pPr>
      <w:tabs>
        <w:tab w:val="right" w:pos="726"/>
      </w:tabs>
      <w:spacing w:after="60" w:line="240" w:lineRule="exact"/>
      <w:ind w:left="868" w:hanging="868"/>
    </w:pPr>
    <w:rPr>
      <w:sz w:val="22"/>
    </w:rPr>
  </w:style>
  <w:style w:type="paragraph" w:customStyle="1" w:styleId="TableText">
    <w:name w:val="TableText"/>
    <w:basedOn w:val="Normal"/>
    <w:rsid w:val="00E814E3"/>
    <w:pPr>
      <w:spacing w:before="60" w:after="60" w:line="240" w:lineRule="exact"/>
    </w:pPr>
    <w:rPr>
      <w:sz w:val="22"/>
    </w:rPr>
  </w:style>
  <w:style w:type="paragraph" w:styleId="TOAHeading">
    <w:name w:val="toa heading"/>
    <w:basedOn w:val="Normal"/>
    <w:next w:val="Normal"/>
    <w:rsid w:val="00E814E3"/>
    <w:pPr>
      <w:spacing w:before="120"/>
    </w:pPr>
    <w:rPr>
      <w:rFonts w:ascii="Arial" w:hAnsi="Arial" w:cs="Arial"/>
      <w:b/>
      <w:bCs/>
    </w:rPr>
  </w:style>
  <w:style w:type="paragraph" w:customStyle="1" w:styleId="TOC">
    <w:name w:val="TOC"/>
    <w:basedOn w:val="Normal"/>
    <w:next w:val="Normal"/>
    <w:rsid w:val="004B6C4F"/>
    <w:pPr>
      <w:tabs>
        <w:tab w:val="right" w:pos="7088"/>
      </w:tabs>
      <w:spacing w:after="120"/>
    </w:pPr>
    <w:rPr>
      <w:rFonts w:ascii="Arial" w:hAnsi="Arial"/>
      <w:sz w:val="20"/>
      <w:lang w:eastAsia="en-US"/>
    </w:rPr>
  </w:style>
  <w:style w:type="paragraph" w:styleId="TOC1">
    <w:name w:val="toc 1"/>
    <w:basedOn w:val="Normal"/>
    <w:next w:val="Normal"/>
    <w:autoRedefine/>
    <w:rsid w:val="004B6C4F"/>
    <w:pPr>
      <w:keepNext/>
      <w:tabs>
        <w:tab w:val="right" w:pos="8278"/>
      </w:tabs>
      <w:spacing w:before="120"/>
      <w:ind w:left="1843" w:hanging="1843"/>
    </w:pPr>
    <w:rPr>
      <w:rFonts w:ascii="Arial" w:hAnsi="Arial"/>
      <w:b/>
      <w:lang w:eastAsia="en-US"/>
    </w:rPr>
  </w:style>
  <w:style w:type="paragraph" w:styleId="TOC2">
    <w:name w:val="toc 2"/>
    <w:basedOn w:val="Normal"/>
    <w:next w:val="Normal"/>
    <w:autoRedefine/>
    <w:rsid w:val="004B6C4F"/>
    <w:pPr>
      <w:keepNext/>
      <w:tabs>
        <w:tab w:val="right" w:pos="8278"/>
      </w:tabs>
      <w:spacing w:before="240" w:after="120"/>
      <w:ind w:left="1843" w:right="714" w:hanging="1843"/>
    </w:pPr>
    <w:rPr>
      <w:rFonts w:ascii="Arial" w:hAnsi="Arial"/>
      <w:b/>
      <w:lang w:eastAsia="en-US"/>
    </w:rPr>
  </w:style>
  <w:style w:type="paragraph" w:styleId="TOC3">
    <w:name w:val="toc 3"/>
    <w:basedOn w:val="Normal"/>
    <w:next w:val="Normal"/>
    <w:autoRedefine/>
    <w:rsid w:val="004B6C4F"/>
    <w:pPr>
      <w:keepNext/>
      <w:tabs>
        <w:tab w:val="right" w:pos="8278"/>
      </w:tabs>
      <w:spacing w:before="180" w:after="60"/>
      <w:ind w:left="1843" w:right="714" w:hanging="1843"/>
    </w:pPr>
    <w:rPr>
      <w:rFonts w:ascii="Arial" w:hAnsi="Arial"/>
      <w:b/>
      <w:sz w:val="20"/>
      <w:lang w:eastAsia="en-US"/>
    </w:rPr>
  </w:style>
  <w:style w:type="paragraph" w:styleId="TOC4">
    <w:name w:val="toc 4"/>
    <w:basedOn w:val="Normal"/>
    <w:next w:val="Normal"/>
    <w:autoRedefine/>
    <w:rsid w:val="004B6C4F"/>
    <w:pPr>
      <w:keepNext/>
      <w:tabs>
        <w:tab w:val="right" w:pos="8278"/>
      </w:tabs>
      <w:spacing w:before="80"/>
      <w:ind w:left="1843" w:hanging="1843"/>
    </w:pPr>
    <w:rPr>
      <w:rFonts w:ascii="Arial" w:hAnsi="Arial"/>
      <w:b/>
      <w:sz w:val="18"/>
      <w:lang w:eastAsia="en-US"/>
    </w:rPr>
  </w:style>
  <w:style w:type="paragraph" w:styleId="TOC5">
    <w:name w:val="toc 5"/>
    <w:basedOn w:val="Normal"/>
    <w:next w:val="Normal"/>
    <w:autoRedefine/>
    <w:rsid w:val="004B6C4F"/>
    <w:pPr>
      <w:tabs>
        <w:tab w:val="right" w:pos="1559"/>
        <w:tab w:val="right" w:pos="8278"/>
      </w:tabs>
      <w:spacing w:before="40"/>
      <w:ind w:left="1843" w:right="714" w:hanging="1843"/>
    </w:pPr>
    <w:rPr>
      <w:rFonts w:ascii="Arial" w:hAnsi="Arial"/>
      <w:sz w:val="20"/>
      <w:lang w:eastAsia="en-US"/>
    </w:rPr>
  </w:style>
  <w:style w:type="paragraph" w:styleId="TOC6">
    <w:name w:val="toc 6"/>
    <w:basedOn w:val="Normal"/>
    <w:next w:val="Normal"/>
    <w:autoRedefine/>
    <w:rsid w:val="004B6C4F"/>
    <w:pPr>
      <w:keepNext/>
      <w:tabs>
        <w:tab w:val="right" w:pos="8278"/>
      </w:tabs>
      <w:spacing w:before="120"/>
      <w:ind w:left="1843" w:right="561" w:hanging="1843"/>
    </w:pPr>
    <w:rPr>
      <w:rFonts w:ascii="Arial" w:hAnsi="Arial"/>
      <w:b/>
      <w:sz w:val="20"/>
      <w:lang w:eastAsia="en-US"/>
    </w:rPr>
  </w:style>
  <w:style w:type="paragraph" w:styleId="TOC7">
    <w:name w:val="toc 7"/>
    <w:basedOn w:val="Normal"/>
    <w:next w:val="Normal"/>
    <w:autoRedefine/>
    <w:rsid w:val="004B6C4F"/>
    <w:pPr>
      <w:tabs>
        <w:tab w:val="right" w:pos="8278"/>
      </w:tabs>
      <w:spacing w:before="240" w:after="120"/>
      <w:ind w:left="1134" w:right="714" w:hanging="1134"/>
    </w:pPr>
    <w:rPr>
      <w:rFonts w:ascii="Arial" w:hAnsi="Arial"/>
      <w:b/>
      <w:sz w:val="20"/>
      <w:lang w:eastAsia="en-US"/>
    </w:rPr>
  </w:style>
  <w:style w:type="paragraph" w:styleId="TOC8">
    <w:name w:val="toc 8"/>
    <w:basedOn w:val="Normal"/>
    <w:next w:val="Normal"/>
    <w:autoRedefine/>
    <w:rsid w:val="004B6C4F"/>
    <w:pPr>
      <w:tabs>
        <w:tab w:val="right" w:pos="8278"/>
      </w:tabs>
      <w:spacing w:before="60"/>
      <w:ind w:left="1843" w:right="714" w:hanging="1843"/>
    </w:pPr>
    <w:rPr>
      <w:rFonts w:ascii="Arial" w:hAnsi="Arial"/>
      <w:sz w:val="20"/>
      <w:lang w:eastAsia="en-US"/>
    </w:rPr>
  </w:style>
  <w:style w:type="paragraph" w:styleId="TOC9">
    <w:name w:val="toc 9"/>
    <w:basedOn w:val="Normal"/>
    <w:next w:val="Normal"/>
    <w:autoRedefine/>
    <w:rsid w:val="004B6C4F"/>
    <w:pPr>
      <w:tabs>
        <w:tab w:val="right" w:pos="8278"/>
      </w:tabs>
      <w:spacing w:before="240" w:after="120"/>
    </w:pPr>
    <w:rPr>
      <w:rFonts w:ascii="Arial" w:hAnsi="Arial"/>
      <w:b/>
      <w:sz w:val="20"/>
      <w:lang w:eastAsia="en-US"/>
    </w:rPr>
  </w:style>
  <w:style w:type="paragraph" w:customStyle="1" w:styleId="IntroP2i">
    <w:name w:val="IntroP2(i)"/>
    <w:basedOn w:val="Normal"/>
    <w:rsid w:val="004879CB"/>
    <w:pPr>
      <w:tabs>
        <w:tab w:val="right" w:pos="709"/>
      </w:tabs>
      <w:spacing w:before="60" w:line="260" w:lineRule="exact"/>
      <w:ind w:left="907" w:hanging="907"/>
      <w:jc w:val="both"/>
    </w:pPr>
  </w:style>
  <w:style w:type="paragraph" w:customStyle="1" w:styleId="IntroP3A">
    <w:name w:val="IntroP3(A)"/>
    <w:basedOn w:val="Normal"/>
    <w:rsid w:val="004879CB"/>
    <w:pPr>
      <w:tabs>
        <w:tab w:val="right" w:pos="1276"/>
      </w:tabs>
      <w:spacing w:before="60" w:line="260" w:lineRule="exact"/>
      <w:ind w:left="1503" w:hanging="1503"/>
      <w:jc w:val="both"/>
    </w:pPr>
  </w:style>
  <w:style w:type="paragraph" w:customStyle="1" w:styleId="InstructorsNote">
    <w:name w:val="InstructorsNote"/>
    <w:basedOn w:val="Normal"/>
    <w:next w:val="Normal"/>
    <w:rsid w:val="00C6035E"/>
    <w:pPr>
      <w:spacing w:before="120"/>
      <w:ind w:left="958" w:hanging="958"/>
    </w:pPr>
    <w:rPr>
      <w:rFonts w:ascii="Arial" w:hAnsi="Arial" w:cs="Arial"/>
      <w:b/>
      <w:sz w:val="16"/>
      <w:szCs w:val="18"/>
      <w:lang w:eastAsia="en-US"/>
    </w:rPr>
  </w:style>
  <w:style w:type="paragraph" w:customStyle="1" w:styleId="ZA2">
    <w:name w:val="ZA2"/>
    <w:basedOn w:val="A2"/>
    <w:rsid w:val="00E814E3"/>
    <w:pPr>
      <w:keepNext/>
    </w:pPr>
  </w:style>
  <w:style w:type="paragraph" w:customStyle="1" w:styleId="ZA3">
    <w:name w:val="ZA3"/>
    <w:basedOn w:val="A3"/>
    <w:rsid w:val="00E814E3"/>
    <w:pPr>
      <w:keepNext/>
    </w:pPr>
  </w:style>
  <w:style w:type="paragraph" w:customStyle="1" w:styleId="ZA4">
    <w:name w:val="ZA4"/>
    <w:basedOn w:val="Normal"/>
    <w:next w:val="A4"/>
    <w:rsid w:val="00E814E3"/>
    <w:pPr>
      <w:keepNext/>
      <w:tabs>
        <w:tab w:val="right" w:pos="1247"/>
      </w:tabs>
      <w:spacing w:before="60" w:line="260" w:lineRule="exact"/>
      <w:ind w:left="1531" w:hanging="1531"/>
      <w:jc w:val="both"/>
    </w:pPr>
  </w:style>
  <w:style w:type="paragraph" w:customStyle="1" w:styleId="ZDD">
    <w:name w:val="ZDD"/>
    <w:aliases w:val="Dict Def"/>
    <w:basedOn w:val="DD"/>
    <w:rsid w:val="00E814E3"/>
    <w:pPr>
      <w:keepNext/>
    </w:pPr>
  </w:style>
  <w:style w:type="paragraph" w:customStyle="1" w:styleId="Zdefinition">
    <w:name w:val="Zdefinition"/>
    <w:basedOn w:val="definition"/>
    <w:rsid w:val="00E814E3"/>
    <w:pPr>
      <w:keepNext/>
    </w:pPr>
  </w:style>
  <w:style w:type="paragraph" w:customStyle="1" w:styleId="ZDP1">
    <w:name w:val="ZDP1"/>
    <w:basedOn w:val="DP1a"/>
    <w:rsid w:val="00E814E3"/>
    <w:pPr>
      <w:keepNext/>
    </w:pPr>
  </w:style>
  <w:style w:type="paragraph" w:customStyle="1" w:styleId="ZExampleBody">
    <w:name w:val="ZExample Body"/>
    <w:basedOn w:val="ExampleBody"/>
    <w:rsid w:val="00E814E3"/>
    <w:pPr>
      <w:keepNext/>
    </w:pPr>
  </w:style>
  <w:style w:type="paragraph" w:customStyle="1" w:styleId="ZNote">
    <w:name w:val="ZNote"/>
    <w:basedOn w:val="Note"/>
    <w:rsid w:val="00E814E3"/>
    <w:pPr>
      <w:keepNext/>
    </w:pPr>
  </w:style>
  <w:style w:type="paragraph" w:customStyle="1" w:styleId="ZP1">
    <w:name w:val="ZP1"/>
    <w:basedOn w:val="P1"/>
    <w:rsid w:val="00E814E3"/>
    <w:pPr>
      <w:keepNext/>
    </w:pPr>
  </w:style>
  <w:style w:type="paragraph" w:customStyle="1" w:styleId="ZP2">
    <w:name w:val="ZP2"/>
    <w:basedOn w:val="P2"/>
    <w:rsid w:val="00E814E3"/>
    <w:pPr>
      <w:keepNext/>
    </w:pPr>
  </w:style>
  <w:style w:type="paragraph" w:customStyle="1" w:styleId="ZP3">
    <w:name w:val="ZP3"/>
    <w:basedOn w:val="P3"/>
    <w:rsid w:val="00E814E3"/>
    <w:pPr>
      <w:keepNext/>
    </w:pPr>
  </w:style>
  <w:style w:type="paragraph" w:customStyle="1" w:styleId="ZR1">
    <w:name w:val="ZR1"/>
    <w:basedOn w:val="R1"/>
    <w:rsid w:val="00D84E18"/>
    <w:pPr>
      <w:keepNext/>
    </w:pPr>
  </w:style>
  <w:style w:type="paragraph" w:customStyle="1" w:styleId="ZR2">
    <w:name w:val="ZR2"/>
    <w:basedOn w:val="R2"/>
    <w:rsid w:val="00D84E18"/>
    <w:pPr>
      <w:keepNext/>
    </w:pPr>
  </w:style>
  <w:style w:type="paragraph" w:customStyle="1" w:styleId="ZRcN">
    <w:name w:val="ZRcN"/>
    <w:basedOn w:val="Rc"/>
    <w:rsid w:val="00E814E3"/>
    <w:pPr>
      <w:keepNext/>
    </w:pPr>
  </w:style>
  <w:style w:type="character" w:customStyle="1" w:styleId="TitleSuperscript">
    <w:name w:val="TitleSuperscript"/>
    <w:rsid w:val="00E750F1"/>
    <w:rPr>
      <w:rFonts w:ascii="Arial" w:hAnsi="Arial"/>
      <w:position w:val="6"/>
      <w:sz w:val="24"/>
      <w:szCs w:val="24"/>
      <w:vertAlign w:val="superscript"/>
    </w:rPr>
  </w:style>
  <w:style w:type="paragraph" w:styleId="Bibliography">
    <w:name w:val="Bibliography"/>
    <w:basedOn w:val="Normal"/>
    <w:next w:val="Normal"/>
    <w:uiPriority w:val="37"/>
    <w:semiHidden/>
    <w:unhideWhenUsed/>
    <w:rsid w:val="00EB5686"/>
  </w:style>
  <w:style w:type="paragraph" w:styleId="IntenseQuote">
    <w:name w:val="Intense Quote"/>
    <w:basedOn w:val="Normal"/>
    <w:next w:val="Normal"/>
    <w:link w:val="IntenseQuoteChar"/>
    <w:uiPriority w:val="30"/>
    <w:qFormat/>
    <w:rsid w:val="00EB568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EB5686"/>
    <w:rPr>
      <w:b/>
      <w:bCs/>
      <w:i/>
      <w:iCs/>
      <w:color w:val="4F81BD"/>
      <w:sz w:val="24"/>
      <w:szCs w:val="24"/>
    </w:rPr>
  </w:style>
  <w:style w:type="paragraph" w:styleId="ListParagraph">
    <w:name w:val="List Paragraph"/>
    <w:basedOn w:val="Normal"/>
    <w:uiPriority w:val="34"/>
    <w:qFormat/>
    <w:rsid w:val="00EB5686"/>
    <w:pPr>
      <w:ind w:left="720"/>
    </w:pPr>
  </w:style>
  <w:style w:type="paragraph" w:styleId="NoSpacing">
    <w:name w:val="No Spacing"/>
    <w:uiPriority w:val="1"/>
    <w:qFormat/>
    <w:rsid w:val="00EB5686"/>
    <w:rPr>
      <w:sz w:val="24"/>
      <w:szCs w:val="24"/>
    </w:rPr>
  </w:style>
  <w:style w:type="paragraph" w:styleId="Quote">
    <w:name w:val="Quote"/>
    <w:basedOn w:val="Normal"/>
    <w:next w:val="Normal"/>
    <w:link w:val="QuoteChar"/>
    <w:uiPriority w:val="29"/>
    <w:qFormat/>
    <w:rsid w:val="00EB5686"/>
    <w:rPr>
      <w:i/>
      <w:iCs/>
      <w:color w:val="000000"/>
    </w:rPr>
  </w:style>
  <w:style w:type="character" w:customStyle="1" w:styleId="QuoteChar">
    <w:name w:val="Quote Char"/>
    <w:link w:val="Quote"/>
    <w:uiPriority w:val="29"/>
    <w:rsid w:val="00EB5686"/>
    <w:rPr>
      <w:i/>
      <w:iCs/>
      <w:color w:val="000000"/>
      <w:sz w:val="24"/>
      <w:szCs w:val="24"/>
    </w:rPr>
  </w:style>
  <w:style w:type="paragraph" w:styleId="TOCHeading">
    <w:name w:val="TOC Heading"/>
    <w:basedOn w:val="Heading1"/>
    <w:next w:val="Normal"/>
    <w:uiPriority w:val="39"/>
    <w:semiHidden/>
    <w:unhideWhenUsed/>
    <w:qFormat/>
    <w:rsid w:val="00EB5686"/>
    <w:pPr>
      <w:outlineLvl w:val="9"/>
    </w:pPr>
    <w:rPr>
      <w:rFonts w:ascii="Cambria" w:hAnsi="Cambria"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43B24"/>
    <w:rPr>
      <w:sz w:val="24"/>
      <w:szCs w:val="24"/>
    </w:rPr>
  </w:style>
  <w:style w:type="paragraph" w:styleId="Heading1">
    <w:name w:val="heading 1"/>
    <w:basedOn w:val="Normal"/>
    <w:next w:val="Normal"/>
    <w:qFormat/>
    <w:rsid w:val="00E814E3"/>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E814E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E814E3"/>
    <w:pPr>
      <w:keepNext/>
      <w:spacing w:before="240" w:after="60"/>
      <w:outlineLvl w:val="2"/>
    </w:pPr>
    <w:rPr>
      <w:rFonts w:ascii="Arial" w:hAnsi="Arial" w:cs="Arial"/>
      <w:b/>
      <w:bCs/>
      <w:sz w:val="26"/>
      <w:szCs w:val="26"/>
    </w:rPr>
  </w:style>
  <w:style w:type="paragraph" w:styleId="Heading4">
    <w:name w:val="heading 4"/>
    <w:basedOn w:val="Normal"/>
    <w:next w:val="Normal"/>
    <w:qFormat/>
    <w:rsid w:val="00E814E3"/>
    <w:pPr>
      <w:keepNext/>
      <w:spacing w:before="240" w:after="60"/>
      <w:outlineLvl w:val="3"/>
    </w:pPr>
    <w:rPr>
      <w:b/>
      <w:bCs/>
      <w:sz w:val="28"/>
      <w:szCs w:val="28"/>
    </w:rPr>
  </w:style>
  <w:style w:type="paragraph" w:styleId="Heading5">
    <w:name w:val="heading 5"/>
    <w:basedOn w:val="Normal"/>
    <w:next w:val="Normal"/>
    <w:qFormat/>
    <w:rsid w:val="00E814E3"/>
    <w:pPr>
      <w:spacing w:before="240" w:after="60"/>
      <w:outlineLvl w:val="4"/>
    </w:pPr>
    <w:rPr>
      <w:b/>
      <w:bCs/>
      <w:i/>
      <w:iCs/>
      <w:sz w:val="26"/>
      <w:szCs w:val="26"/>
    </w:rPr>
  </w:style>
  <w:style w:type="paragraph" w:styleId="Heading6">
    <w:name w:val="heading 6"/>
    <w:basedOn w:val="Normal"/>
    <w:next w:val="Normal"/>
    <w:qFormat/>
    <w:rsid w:val="00E814E3"/>
    <w:pPr>
      <w:spacing w:before="240" w:after="60"/>
      <w:outlineLvl w:val="5"/>
    </w:pPr>
    <w:rPr>
      <w:b/>
      <w:bCs/>
      <w:sz w:val="22"/>
      <w:szCs w:val="22"/>
    </w:rPr>
  </w:style>
  <w:style w:type="paragraph" w:styleId="Heading7">
    <w:name w:val="heading 7"/>
    <w:basedOn w:val="Normal"/>
    <w:next w:val="Normal"/>
    <w:qFormat/>
    <w:rsid w:val="00E814E3"/>
    <w:pPr>
      <w:spacing w:before="240" w:after="60"/>
      <w:outlineLvl w:val="6"/>
    </w:pPr>
  </w:style>
  <w:style w:type="paragraph" w:styleId="Heading8">
    <w:name w:val="heading 8"/>
    <w:basedOn w:val="Normal"/>
    <w:next w:val="Normal"/>
    <w:qFormat/>
    <w:rsid w:val="00E814E3"/>
    <w:pPr>
      <w:spacing w:before="240" w:after="60"/>
      <w:outlineLvl w:val="7"/>
    </w:pPr>
    <w:rPr>
      <w:i/>
      <w:iCs/>
    </w:rPr>
  </w:style>
  <w:style w:type="paragraph" w:styleId="Heading9">
    <w:name w:val="heading 9"/>
    <w:basedOn w:val="Normal"/>
    <w:next w:val="Normal"/>
    <w:qFormat/>
    <w:rsid w:val="00E814E3"/>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BoldEven">
    <w:name w:val="HeaderBoldEven"/>
    <w:basedOn w:val="Normal"/>
    <w:rsid w:val="00E814E3"/>
    <w:pPr>
      <w:spacing w:before="120" w:after="60"/>
    </w:pPr>
    <w:rPr>
      <w:rFonts w:ascii="Arial" w:hAnsi="Arial"/>
      <w:b/>
      <w:sz w:val="20"/>
    </w:rPr>
  </w:style>
  <w:style w:type="paragraph" w:customStyle="1" w:styleId="HeaderBoldOdd">
    <w:name w:val="HeaderBoldOdd"/>
    <w:basedOn w:val="Normal"/>
    <w:rsid w:val="00E814E3"/>
    <w:pPr>
      <w:spacing w:before="120" w:after="60"/>
      <w:jc w:val="right"/>
    </w:pPr>
    <w:rPr>
      <w:rFonts w:ascii="Arial" w:hAnsi="Arial"/>
      <w:b/>
      <w:sz w:val="20"/>
    </w:rPr>
  </w:style>
  <w:style w:type="paragraph" w:customStyle="1" w:styleId="HeaderLiteEven">
    <w:name w:val="HeaderLiteEven"/>
    <w:basedOn w:val="Normal"/>
    <w:rsid w:val="00E814E3"/>
    <w:pPr>
      <w:tabs>
        <w:tab w:val="center" w:pos="3969"/>
        <w:tab w:val="right" w:pos="8505"/>
      </w:tabs>
      <w:spacing w:before="60"/>
    </w:pPr>
    <w:rPr>
      <w:rFonts w:ascii="Arial" w:hAnsi="Arial"/>
      <w:sz w:val="18"/>
    </w:rPr>
  </w:style>
  <w:style w:type="paragraph" w:customStyle="1" w:styleId="HeaderContentsPage">
    <w:name w:val="HeaderContents&quot;Page&quot;"/>
    <w:basedOn w:val="Normal"/>
    <w:rsid w:val="00E814E3"/>
    <w:pPr>
      <w:spacing w:before="120" w:after="120"/>
      <w:jc w:val="right"/>
    </w:pPr>
    <w:rPr>
      <w:rFonts w:ascii="Arial" w:hAnsi="Arial"/>
      <w:sz w:val="20"/>
    </w:rPr>
  </w:style>
  <w:style w:type="paragraph" w:customStyle="1" w:styleId="HeaderLiteOdd">
    <w:name w:val="HeaderLiteOdd"/>
    <w:basedOn w:val="Normal"/>
    <w:rsid w:val="00E814E3"/>
    <w:pPr>
      <w:tabs>
        <w:tab w:val="center" w:pos="3969"/>
        <w:tab w:val="right" w:pos="8505"/>
      </w:tabs>
      <w:spacing w:before="60"/>
      <w:jc w:val="right"/>
    </w:pPr>
    <w:rPr>
      <w:rFonts w:ascii="Arial" w:hAnsi="Arial"/>
      <w:sz w:val="18"/>
    </w:rPr>
  </w:style>
  <w:style w:type="paragraph" w:styleId="Footer">
    <w:name w:val="footer"/>
    <w:basedOn w:val="Normal"/>
    <w:rsid w:val="00E814E3"/>
    <w:pPr>
      <w:tabs>
        <w:tab w:val="center" w:pos="3600"/>
        <w:tab w:val="right" w:pos="7201"/>
      </w:tabs>
      <w:jc w:val="center"/>
    </w:pPr>
    <w:rPr>
      <w:rFonts w:ascii="Arial" w:hAnsi="Arial"/>
      <w:i/>
      <w:sz w:val="18"/>
      <w:szCs w:val="18"/>
    </w:rPr>
  </w:style>
  <w:style w:type="paragraph" w:customStyle="1" w:styleId="FooterDraft">
    <w:name w:val="FooterDraft"/>
    <w:basedOn w:val="Normal"/>
    <w:rsid w:val="00E814E3"/>
    <w:pPr>
      <w:jc w:val="center"/>
    </w:pPr>
    <w:rPr>
      <w:rFonts w:ascii="Arial" w:hAnsi="Arial"/>
      <w:b/>
      <w:sz w:val="40"/>
    </w:rPr>
  </w:style>
  <w:style w:type="paragraph" w:customStyle="1" w:styleId="FooterInfo">
    <w:name w:val="FooterInfo"/>
    <w:basedOn w:val="Normal"/>
    <w:rsid w:val="00E814E3"/>
    <w:rPr>
      <w:rFonts w:ascii="Arial" w:hAnsi="Arial"/>
      <w:sz w:val="12"/>
    </w:rPr>
  </w:style>
  <w:style w:type="numbering" w:styleId="111111">
    <w:name w:val="Outline List 2"/>
    <w:basedOn w:val="NoList"/>
    <w:rsid w:val="00E814E3"/>
    <w:pPr>
      <w:numPr>
        <w:numId w:val="2"/>
      </w:numPr>
    </w:pPr>
  </w:style>
  <w:style w:type="numbering" w:styleId="1ai">
    <w:name w:val="Outline List 1"/>
    <w:basedOn w:val="NoList"/>
    <w:rsid w:val="00E814E3"/>
    <w:pPr>
      <w:numPr>
        <w:numId w:val="3"/>
      </w:numPr>
    </w:pPr>
  </w:style>
  <w:style w:type="numbering" w:styleId="ArticleSection">
    <w:name w:val="Outline List 3"/>
    <w:basedOn w:val="NoList"/>
    <w:rsid w:val="00E814E3"/>
    <w:pPr>
      <w:numPr>
        <w:numId w:val="1"/>
      </w:numPr>
    </w:pPr>
  </w:style>
  <w:style w:type="paragraph" w:styleId="BlockText">
    <w:name w:val="Block Text"/>
    <w:basedOn w:val="Normal"/>
    <w:rsid w:val="00E814E3"/>
    <w:pPr>
      <w:spacing w:after="120"/>
      <w:ind w:left="1440" w:right="1440"/>
    </w:pPr>
  </w:style>
  <w:style w:type="paragraph" w:styleId="BodyText">
    <w:name w:val="Body Text"/>
    <w:basedOn w:val="Normal"/>
    <w:rsid w:val="00E814E3"/>
    <w:pPr>
      <w:spacing w:after="120"/>
    </w:pPr>
  </w:style>
  <w:style w:type="paragraph" w:styleId="BodyText2">
    <w:name w:val="Body Text 2"/>
    <w:basedOn w:val="Normal"/>
    <w:rsid w:val="00E814E3"/>
    <w:pPr>
      <w:spacing w:after="120" w:line="480" w:lineRule="auto"/>
    </w:pPr>
  </w:style>
  <w:style w:type="paragraph" w:styleId="BodyText3">
    <w:name w:val="Body Text 3"/>
    <w:basedOn w:val="Normal"/>
    <w:rsid w:val="00E814E3"/>
    <w:pPr>
      <w:spacing w:after="120"/>
    </w:pPr>
    <w:rPr>
      <w:sz w:val="16"/>
      <w:szCs w:val="16"/>
    </w:rPr>
  </w:style>
  <w:style w:type="paragraph" w:styleId="BodyTextFirstIndent">
    <w:name w:val="Body Text First Indent"/>
    <w:basedOn w:val="BodyText"/>
    <w:rsid w:val="00E814E3"/>
    <w:pPr>
      <w:ind w:firstLine="210"/>
    </w:pPr>
  </w:style>
  <w:style w:type="paragraph" w:styleId="BodyTextIndent">
    <w:name w:val="Body Text Indent"/>
    <w:basedOn w:val="Normal"/>
    <w:rsid w:val="00E814E3"/>
    <w:pPr>
      <w:spacing w:after="120"/>
      <w:ind w:left="283"/>
    </w:pPr>
  </w:style>
  <w:style w:type="paragraph" w:styleId="BodyTextFirstIndent2">
    <w:name w:val="Body Text First Indent 2"/>
    <w:basedOn w:val="BodyTextIndent"/>
    <w:rsid w:val="00E814E3"/>
    <w:pPr>
      <w:ind w:firstLine="210"/>
    </w:pPr>
  </w:style>
  <w:style w:type="paragraph" w:styleId="BodyTextIndent2">
    <w:name w:val="Body Text Indent 2"/>
    <w:basedOn w:val="Normal"/>
    <w:rsid w:val="00E814E3"/>
    <w:pPr>
      <w:spacing w:after="120" w:line="480" w:lineRule="auto"/>
      <w:ind w:left="283"/>
    </w:pPr>
  </w:style>
  <w:style w:type="paragraph" w:styleId="BodyTextIndent3">
    <w:name w:val="Body Text Indent 3"/>
    <w:basedOn w:val="Normal"/>
    <w:rsid w:val="00E814E3"/>
    <w:pPr>
      <w:spacing w:after="120"/>
      <w:ind w:left="283"/>
    </w:pPr>
    <w:rPr>
      <w:sz w:val="16"/>
      <w:szCs w:val="16"/>
    </w:rPr>
  </w:style>
  <w:style w:type="paragraph" w:styleId="Closing">
    <w:name w:val="Closing"/>
    <w:basedOn w:val="Normal"/>
    <w:rsid w:val="00E814E3"/>
    <w:pPr>
      <w:ind w:left="4252"/>
    </w:pPr>
  </w:style>
  <w:style w:type="paragraph" w:styleId="Date">
    <w:name w:val="Date"/>
    <w:basedOn w:val="Normal"/>
    <w:next w:val="Normal"/>
    <w:rsid w:val="00E814E3"/>
  </w:style>
  <w:style w:type="paragraph" w:styleId="E-mailSignature">
    <w:name w:val="E-mail Signature"/>
    <w:basedOn w:val="Normal"/>
    <w:rsid w:val="00E814E3"/>
  </w:style>
  <w:style w:type="character" w:styleId="Emphasis">
    <w:name w:val="Emphasis"/>
    <w:qFormat/>
    <w:rsid w:val="00E814E3"/>
    <w:rPr>
      <w:i/>
      <w:iCs/>
    </w:rPr>
  </w:style>
  <w:style w:type="paragraph" w:styleId="EnvelopeAddress">
    <w:name w:val="envelope address"/>
    <w:basedOn w:val="Normal"/>
    <w:rsid w:val="00E814E3"/>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E814E3"/>
    <w:rPr>
      <w:rFonts w:ascii="Arial" w:hAnsi="Arial" w:cs="Arial"/>
      <w:sz w:val="20"/>
      <w:szCs w:val="20"/>
    </w:rPr>
  </w:style>
  <w:style w:type="character" w:styleId="FollowedHyperlink">
    <w:name w:val="FollowedHyperlink"/>
    <w:rsid w:val="00E814E3"/>
    <w:rPr>
      <w:color w:val="800080"/>
      <w:u w:val="single"/>
    </w:rPr>
  </w:style>
  <w:style w:type="paragraph" w:styleId="Header">
    <w:name w:val="header"/>
    <w:basedOn w:val="Normal"/>
    <w:rsid w:val="00E814E3"/>
    <w:pPr>
      <w:tabs>
        <w:tab w:val="center" w:pos="3969"/>
        <w:tab w:val="right" w:pos="8505"/>
      </w:tabs>
      <w:jc w:val="both"/>
    </w:pPr>
    <w:rPr>
      <w:rFonts w:ascii="Arial" w:hAnsi="Arial"/>
      <w:sz w:val="16"/>
    </w:rPr>
  </w:style>
  <w:style w:type="character" w:styleId="HTMLAcronym">
    <w:name w:val="HTML Acronym"/>
    <w:basedOn w:val="DefaultParagraphFont"/>
    <w:rsid w:val="00E814E3"/>
  </w:style>
  <w:style w:type="paragraph" w:styleId="HTMLAddress">
    <w:name w:val="HTML Address"/>
    <w:basedOn w:val="Normal"/>
    <w:rsid w:val="00E814E3"/>
    <w:rPr>
      <w:i/>
      <w:iCs/>
    </w:rPr>
  </w:style>
  <w:style w:type="character" w:styleId="HTMLCite">
    <w:name w:val="HTML Cite"/>
    <w:rsid w:val="00E814E3"/>
    <w:rPr>
      <w:i/>
      <w:iCs/>
    </w:rPr>
  </w:style>
  <w:style w:type="character" w:styleId="HTMLCode">
    <w:name w:val="HTML Code"/>
    <w:rsid w:val="00E814E3"/>
    <w:rPr>
      <w:rFonts w:ascii="Courier New" w:hAnsi="Courier New" w:cs="Courier New"/>
      <w:sz w:val="20"/>
      <w:szCs w:val="20"/>
    </w:rPr>
  </w:style>
  <w:style w:type="character" w:styleId="HTMLDefinition">
    <w:name w:val="HTML Definition"/>
    <w:rsid w:val="00E814E3"/>
    <w:rPr>
      <w:i/>
      <w:iCs/>
    </w:rPr>
  </w:style>
  <w:style w:type="character" w:styleId="HTMLKeyboard">
    <w:name w:val="HTML Keyboard"/>
    <w:rsid w:val="00E814E3"/>
    <w:rPr>
      <w:rFonts w:ascii="Courier New" w:hAnsi="Courier New" w:cs="Courier New"/>
      <w:sz w:val="20"/>
      <w:szCs w:val="20"/>
    </w:rPr>
  </w:style>
  <w:style w:type="paragraph" w:styleId="HTMLPreformatted">
    <w:name w:val="HTML Preformatted"/>
    <w:basedOn w:val="Normal"/>
    <w:rsid w:val="00E814E3"/>
    <w:rPr>
      <w:rFonts w:ascii="Courier New" w:hAnsi="Courier New" w:cs="Courier New"/>
      <w:sz w:val="20"/>
      <w:szCs w:val="20"/>
    </w:rPr>
  </w:style>
  <w:style w:type="character" w:styleId="HTMLSample">
    <w:name w:val="HTML Sample"/>
    <w:rsid w:val="00E814E3"/>
    <w:rPr>
      <w:rFonts w:ascii="Courier New" w:hAnsi="Courier New" w:cs="Courier New"/>
    </w:rPr>
  </w:style>
  <w:style w:type="character" w:styleId="HTMLTypewriter">
    <w:name w:val="HTML Typewriter"/>
    <w:rsid w:val="00E814E3"/>
    <w:rPr>
      <w:rFonts w:ascii="Courier New" w:hAnsi="Courier New" w:cs="Courier New"/>
      <w:sz w:val="20"/>
      <w:szCs w:val="20"/>
    </w:rPr>
  </w:style>
  <w:style w:type="character" w:styleId="HTMLVariable">
    <w:name w:val="HTML Variable"/>
    <w:rsid w:val="00E814E3"/>
    <w:rPr>
      <w:i/>
      <w:iCs/>
    </w:rPr>
  </w:style>
  <w:style w:type="character" w:styleId="Hyperlink">
    <w:name w:val="Hyperlink"/>
    <w:rsid w:val="00E814E3"/>
    <w:rPr>
      <w:color w:val="0000FF"/>
      <w:u w:val="single"/>
    </w:rPr>
  </w:style>
  <w:style w:type="character" w:styleId="LineNumber">
    <w:name w:val="line number"/>
    <w:basedOn w:val="DefaultParagraphFont"/>
    <w:rsid w:val="00E814E3"/>
  </w:style>
  <w:style w:type="paragraph" w:styleId="List">
    <w:name w:val="List"/>
    <w:basedOn w:val="Normal"/>
    <w:rsid w:val="00E814E3"/>
    <w:pPr>
      <w:ind w:left="283" w:hanging="283"/>
    </w:pPr>
  </w:style>
  <w:style w:type="paragraph" w:styleId="List2">
    <w:name w:val="List 2"/>
    <w:basedOn w:val="Normal"/>
    <w:rsid w:val="00E814E3"/>
    <w:pPr>
      <w:ind w:left="566" w:hanging="283"/>
    </w:pPr>
  </w:style>
  <w:style w:type="paragraph" w:styleId="List3">
    <w:name w:val="List 3"/>
    <w:basedOn w:val="Normal"/>
    <w:rsid w:val="00E814E3"/>
    <w:pPr>
      <w:ind w:left="849" w:hanging="283"/>
    </w:pPr>
  </w:style>
  <w:style w:type="paragraph" w:styleId="List4">
    <w:name w:val="List 4"/>
    <w:basedOn w:val="Normal"/>
    <w:rsid w:val="00E814E3"/>
    <w:pPr>
      <w:ind w:left="1132" w:hanging="283"/>
    </w:pPr>
  </w:style>
  <w:style w:type="paragraph" w:styleId="List5">
    <w:name w:val="List 5"/>
    <w:basedOn w:val="Normal"/>
    <w:rsid w:val="00E814E3"/>
    <w:pPr>
      <w:ind w:left="1415" w:hanging="283"/>
    </w:pPr>
  </w:style>
  <w:style w:type="paragraph" w:styleId="ListBullet">
    <w:name w:val="List Bullet"/>
    <w:basedOn w:val="Normal"/>
    <w:autoRedefine/>
    <w:rsid w:val="00E814E3"/>
    <w:pPr>
      <w:tabs>
        <w:tab w:val="num" w:pos="360"/>
      </w:tabs>
      <w:ind w:left="360" w:hanging="360"/>
    </w:pPr>
  </w:style>
  <w:style w:type="paragraph" w:styleId="ListBullet2">
    <w:name w:val="List Bullet 2"/>
    <w:basedOn w:val="Normal"/>
    <w:autoRedefine/>
    <w:rsid w:val="00E814E3"/>
    <w:pPr>
      <w:tabs>
        <w:tab w:val="num" w:pos="643"/>
      </w:tabs>
      <w:ind w:left="643" w:hanging="360"/>
    </w:pPr>
  </w:style>
  <w:style w:type="paragraph" w:styleId="ListBullet3">
    <w:name w:val="List Bullet 3"/>
    <w:basedOn w:val="Normal"/>
    <w:autoRedefine/>
    <w:rsid w:val="00E814E3"/>
    <w:pPr>
      <w:tabs>
        <w:tab w:val="num" w:pos="926"/>
      </w:tabs>
      <w:ind w:left="926" w:hanging="360"/>
    </w:pPr>
  </w:style>
  <w:style w:type="paragraph" w:styleId="ListBullet4">
    <w:name w:val="List Bullet 4"/>
    <w:basedOn w:val="Normal"/>
    <w:autoRedefine/>
    <w:rsid w:val="00E814E3"/>
    <w:pPr>
      <w:tabs>
        <w:tab w:val="num" w:pos="1209"/>
      </w:tabs>
      <w:ind w:left="1209" w:hanging="360"/>
    </w:pPr>
  </w:style>
  <w:style w:type="paragraph" w:styleId="ListBullet5">
    <w:name w:val="List Bullet 5"/>
    <w:basedOn w:val="Normal"/>
    <w:autoRedefine/>
    <w:rsid w:val="00E814E3"/>
    <w:pPr>
      <w:tabs>
        <w:tab w:val="num" w:pos="1492"/>
      </w:tabs>
      <w:ind w:left="1492" w:hanging="360"/>
    </w:pPr>
  </w:style>
  <w:style w:type="paragraph" w:styleId="ListContinue">
    <w:name w:val="List Continue"/>
    <w:basedOn w:val="Normal"/>
    <w:rsid w:val="00E814E3"/>
    <w:pPr>
      <w:spacing w:after="120"/>
      <w:ind w:left="283"/>
    </w:pPr>
  </w:style>
  <w:style w:type="paragraph" w:styleId="ListContinue2">
    <w:name w:val="List Continue 2"/>
    <w:basedOn w:val="Normal"/>
    <w:rsid w:val="00E814E3"/>
    <w:pPr>
      <w:spacing w:after="120"/>
      <w:ind w:left="566"/>
    </w:pPr>
  </w:style>
  <w:style w:type="paragraph" w:styleId="ListContinue3">
    <w:name w:val="List Continue 3"/>
    <w:basedOn w:val="Normal"/>
    <w:rsid w:val="00E814E3"/>
    <w:pPr>
      <w:spacing w:after="120"/>
      <w:ind w:left="849"/>
    </w:pPr>
  </w:style>
  <w:style w:type="paragraph" w:styleId="ListContinue4">
    <w:name w:val="List Continue 4"/>
    <w:basedOn w:val="Normal"/>
    <w:rsid w:val="00E814E3"/>
    <w:pPr>
      <w:spacing w:after="120"/>
      <w:ind w:left="1132"/>
    </w:pPr>
  </w:style>
  <w:style w:type="paragraph" w:styleId="ListContinue5">
    <w:name w:val="List Continue 5"/>
    <w:basedOn w:val="Normal"/>
    <w:rsid w:val="00E814E3"/>
    <w:pPr>
      <w:spacing w:after="120"/>
      <w:ind w:left="1415"/>
    </w:pPr>
  </w:style>
  <w:style w:type="paragraph" w:styleId="ListNumber">
    <w:name w:val="List Number"/>
    <w:basedOn w:val="Normal"/>
    <w:rsid w:val="00E814E3"/>
    <w:pPr>
      <w:tabs>
        <w:tab w:val="num" w:pos="360"/>
      </w:tabs>
      <w:ind w:left="360" w:hanging="360"/>
    </w:pPr>
  </w:style>
  <w:style w:type="paragraph" w:styleId="ListNumber2">
    <w:name w:val="List Number 2"/>
    <w:basedOn w:val="Normal"/>
    <w:rsid w:val="00E814E3"/>
    <w:pPr>
      <w:tabs>
        <w:tab w:val="num" w:pos="643"/>
      </w:tabs>
      <w:ind w:left="643" w:hanging="360"/>
    </w:pPr>
  </w:style>
  <w:style w:type="paragraph" w:styleId="ListNumber3">
    <w:name w:val="List Number 3"/>
    <w:basedOn w:val="Normal"/>
    <w:rsid w:val="00E814E3"/>
    <w:pPr>
      <w:tabs>
        <w:tab w:val="num" w:pos="926"/>
      </w:tabs>
      <w:ind w:left="926" w:hanging="360"/>
    </w:pPr>
  </w:style>
  <w:style w:type="paragraph" w:styleId="ListNumber4">
    <w:name w:val="List Number 4"/>
    <w:basedOn w:val="Normal"/>
    <w:rsid w:val="00E814E3"/>
    <w:pPr>
      <w:tabs>
        <w:tab w:val="num" w:pos="1209"/>
      </w:tabs>
      <w:ind w:left="1209" w:hanging="360"/>
    </w:pPr>
  </w:style>
  <w:style w:type="paragraph" w:styleId="ListNumber5">
    <w:name w:val="List Number 5"/>
    <w:basedOn w:val="Normal"/>
    <w:rsid w:val="00E814E3"/>
    <w:pPr>
      <w:tabs>
        <w:tab w:val="num" w:pos="1492"/>
      </w:tabs>
      <w:ind w:left="1492" w:hanging="360"/>
    </w:pPr>
  </w:style>
  <w:style w:type="paragraph" w:styleId="MessageHeader">
    <w:name w:val="Message Header"/>
    <w:basedOn w:val="Normal"/>
    <w:rsid w:val="00E814E3"/>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rsid w:val="00E814E3"/>
  </w:style>
  <w:style w:type="paragraph" w:styleId="NormalIndent">
    <w:name w:val="Normal Indent"/>
    <w:basedOn w:val="Normal"/>
    <w:rsid w:val="00E814E3"/>
    <w:pPr>
      <w:ind w:left="720"/>
    </w:pPr>
  </w:style>
  <w:style w:type="paragraph" w:styleId="NoteHeading">
    <w:name w:val="Note Heading"/>
    <w:aliases w:val="HN"/>
    <w:basedOn w:val="Normal"/>
    <w:next w:val="Normal"/>
    <w:rsid w:val="008731F9"/>
    <w:pPr>
      <w:keepNext/>
      <w:keepLines/>
      <w:pageBreakBefore/>
      <w:tabs>
        <w:tab w:val="left" w:pos="1559"/>
      </w:tabs>
      <w:spacing w:before="120" w:line="240" w:lineRule="atLeast"/>
    </w:pPr>
    <w:rPr>
      <w:rFonts w:ascii="Arial" w:hAnsi="Arial"/>
      <w:b/>
      <w:sz w:val="32"/>
    </w:rPr>
  </w:style>
  <w:style w:type="character" w:styleId="PageNumber">
    <w:name w:val="page number"/>
    <w:rsid w:val="00E814E3"/>
    <w:rPr>
      <w:rFonts w:ascii="Arial" w:hAnsi="Arial"/>
      <w:sz w:val="22"/>
    </w:rPr>
  </w:style>
  <w:style w:type="paragraph" w:styleId="PlainText">
    <w:name w:val="Plain Text"/>
    <w:basedOn w:val="Normal"/>
    <w:rsid w:val="00E814E3"/>
    <w:rPr>
      <w:rFonts w:ascii="Courier New" w:hAnsi="Courier New" w:cs="Courier New"/>
      <w:sz w:val="20"/>
      <w:szCs w:val="20"/>
    </w:rPr>
  </w:style>
  <w:style w:type="paragraph" w:styleId="Salutation">
    <w:name w:val="Salutation"/>
    <w:basedOn w:val="Normal"/>
    <w:next w:val="Normal"/>
    <w:rsid w:val="00E814E3"/>
  </w:style>
  <w:style w:type="paragraph" w:styleId="Signature">
    <w:name w:val="Signature"/>
    <w:basedOn w:val="Normal"/>
    <w:rsid w:val="00E814E3"/>
    <w:pPr>
      <w:ind w:left="4252"/>
    </w:pPr>
  </w:style>
  <w:style w:type="character" w:styleId="Strong">
    <w:name w:val="Strong"/>
    <w:qFormat/>
    <w:rsid w:val="00E814E3"/>
    <w:rPr>
      <w:b/>
      <w:bCs/>
    </w:rPr>
  </w:style>
  <w:style w:type="paragraph" w:styleId="Subtitle">
    <w:name w:val="Subtitle"/>
    <w:basedOn w:val="Normal"/>
    <w:qFormat/>
    <w:rsid w:val="00E814E3"/>
    <w:pPr>
      <w:spacing w:after="60"/>
      <w:jc w:val="center"/>
      <w:outlineLvl w:val="1"/>
    </w:pPr>
    <w:rPr>
      <w:rFonts w:ascii="Arial" w:hAnsi="Arial" w:cs="Arial"/>
    </w:rPr>
  </w:style>
  <w:style w:type="table" w:styleId="Table3Deffects1">
    <w:name w:val="Table 3D effects 1"/>
    <w:basedOn w:val="TableNormal"/>
    <w:rsid w:val="00E814E3"/>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E814E3"/>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E814E3"/>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E814E3"/>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814E3"/>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E814E3"/>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E814E3"/>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E814E3"/>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E814E3"/>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E814E3"/>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E814E3"/>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E814E3"/>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E814E3"/>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E814E3"/>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E814E3"/>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E814E3"/>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E814E3"/>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E814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rsid w:val="00E814E3"/>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E814E3"/>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E814E3"/>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E814E3"/>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E814E3"/>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E814E3"/>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E814E3"/>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E814E3"/>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E814E3"/>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E814E3"/>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E814E3"/>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E814E3"/>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E814E3"/>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E814E3"/>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E814E3"/>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E814E3"/>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E814E3"/>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E814E3"/>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E814E3"/>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E814E3"/>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E814E3"/>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E814E3"/>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E814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E814E3"/>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E814E3"/>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E814E3"/>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qFormat/>
    <w:rsid w:val="00E814E3"/>
    <w:pPr>
      <w:spacing w:before="480"/>
    </w:pPr>
    <w:rPr>
      <w:rFonts w:ascii="Arial" w:hAnsi="Arial" w:cs="Arial"/>
      <w:b/>
      <w:bCs/>
      <w:sz w:val="40"/>
      <w:szCs w:val="40"/>
    </w:rPr>
  </w:style>
  <w:style w:type="paragraph" w:customStyle="1" w:styleId="A1">
    <w:name w:val="A1"/>
    <w:aliases w:val="Heading Amendment,1. Amendment"/>
    <w:basedOn w:val="Normal"/>
    <w:next w:val="Normal"/>
    <w:rsid w:val="00260912"/>
    <w:pPr>
      <w:keepNext/>
      <w:keepLines/>
      <w:spacing w:before="480" w:line="260" w:lineRule="exact"/>
      <w:ind w:left="964" w:hanging="964"/>
    </w:pPr>
    <w:rPr>
      <w:rFonts w:ascii="Arial" w:hAnsi="Arial"/>
      <w:b/>
    </w:rPr>
  </w:style>
  <w:style w:type="paragraph" w:customStyle="1" w:styleId="A1S">
    <w:name w:val="A1S"/>
    <w:aliases w:val="1.Schedule Amendment"/>
    <w:basedOn w:val="Normal"/>
    <w:next w:val="A2S"/>
    <w:rsid w:val="00260912"/>
    <w:pPr>
      <w:keepNext/>
      <w:keepLines/>
      <w:spacing w:before="480" w:line="260" w:lineRule="exact"/>
      <w:ind w:left="964" w:hanging="964"/>
    </w:pPr>
    <w:rPr>
      <w:rFonts w:ascii="Arial" w:hAnsi="Arial"/>
      <w:b/>
    </w:rPr>
  </w:style>
  <w:style w:type="paragraph" w:customStyle="1" w:styleId="A2">
    <w:name w:val="A2"/>
    <w:aliases w:val="1.1 amendment,Instruction amendment"/>
    <w:basedOn w:val="Normal"/>
    <w:next w:val="Normal"/>
    <w:rsid w:val="00E814E3"/>
    <w:pPr>
      <w:tabs>
        <w:tab w:val="right" w:pos="794"/>
      </w:tabs>
      <w:spacing w:before="120" w:line="260" w:lineRule="exact"/>
      <w:ind w:left="964" w:hanging="964"/>
      <w:jc w:val="both"/>
    </w:pPr>
  </w:style>
  <w:style w:type="paragraph" w:customStyle="1" w:styleId="A2S">
    <w:name w:val="A2S"/>
    <w:aliases w:val="Schedule Inst Amendment"/>
    <w:basedOn w:val="Normal"/>
    <w:next w:val="A3S"/>
    <w:rsid w:val="00E814E3"/>
    <w:pPr>
      <w:keepNext/>
      <w:spacing w:before="120" w:line="260" w:lineRule="exact"/>
      <w:ind w:left="964"/>
    </w:pPr>
    <w:rPr>
      <w:i/>
    </w:rPr>
  </w:style>
  <w:style w:type="paragraph" w:customStyle="1" w:styleId="A3">
    <w:name w:val="A3"/>
    <w:aliases w:val="1.2 amendment"/>
    <w:basedOn w:val="Normal"/>
    <w:rsid w:val="00E814E3"/>
    <w:pPr>
      <w:tabs>
        <w:tab w:val="right" w:pos="794"/>
      </w:tabs>
      <w:spacing w:before="180" w:line="260" w:lineRule="exact"/>
      <w:ind w:left="964" w:hanging="964"/>
      <w:jc w:val="both"/>
    </w:pPr>
  </w:style>
  <w:style w:type="paragraph" w:customStyle="1" w:styleId="A3S">
    <w:name w:val="A3S"/>
    <w:aliases w:val="Schedule Amendment"/>
    <w:basedOn w:val="Normal"/>
    <w:next w:val="A1S"/>
    <w:rsid w:val="00E814E3"/>
    <w:pPr>
      <w:spacing w:before="60" w:line="260" w:lineRule="exact"/>
      <w:ind w:left="1247"/>
      <w:jc w:val="both"/>
    </w:pPr>
  </w:style>
  <w:style w:type="paragraph" w:customStyle="1" w:styleId="A4">
    <w:name w:val="A4"/>
    <w:aliases w:val="(a) Amendment"/>
    <w:basedOn w:val="Normal"/>
    <w:rsid w:val="00E814E3"/>
    <w:pPr>
      <w:tabs>
        <w:tab w:val="right" w:pos="1247"/>
      </w:tabs>
      <w:spacing w:before="60" w:line="260" w:lineRule="exact"/>
      <w:ind w:left="1531" w:hanging="1531"/>
      <w:jc w:val="both"/>
    </w:pPr>
  </w:style>
  <w:style w:type="paragraph" w:customStyle="1" w:styleId="A5">
    <w:name w:val="A5"/>
    <w:aliases w:val="(i) Amendment"/>
    <w:basedOn w:val="Normal"/>
    <w:rsid w:val="00E814E3"/>
    <w:pPr>
      <w:tabs>
        <w:tab w:val="right" w:pos="1758"/>
      </w:tabs>
      <w:spacing w:before="60" w:line="260" w:lineRule="exact"/>
      <w:ind w:left="2041" w:hanging="2041"/>
      <w:jc w:val="both"/>
    </w:pPr>
  </w:style>
  <w:style w:type="paragraph" w:customStyle="1" w:styleId="AN">
    <w:name w:val="AN"/>
    <w:aliases w:val="Note Amendment"/>
    <w:basedOn w:val="Normal"/>
    <w:next w:val="A1"/>
    <w:rsid w:val="00E814E3"/>
    <w:pPr>
      <w:spacing w:before="120" w:line="220" w:lineRule="exact"/>
      <w:ind w:left="964"/>
      <w:jc w:val="both"/>
    </w:pPr>
    <w:rPr>
      <w:sz w:val="20"/>
    </w:rPr>
  </w:style>
  <w:style w:type="paragraph" w:customStyle="1" w:styleId="ASref">
    <w:name w:val="AS ref"/>
    <w:basedOn w:val="Normal"/>
    <w:next w:val="A1S"/>
    <w:rsid w:val="00E814E3"/>
    <w:pPr>
      <w:keepNext/>
      <w:spacing w:before="60" w:line="200" w:lineRule="exact"/>
      <w:ind w:left="2410"/>
    </w:pPr>
    <w:rPr>
      <w:rFonts w:ascii="Arial" w:hAnsi="Arial"/>
      <w:sz w:val="18"/>
      <w:szCs w:val="18"/>
    </w:rPr>
  </w:style>
  <w:style w:type="paragraph" w:customStyle="1" w:styleId="AS">
    <w:name w:val="AS"/>
    <w:aliases w:val="Schedule title Amendment"/>
    <w:basedOn w:val="Normal"/>
    <w:next w:val="ASref"/>
    <w:rsid w:val="00260912"/>
    <w:pPr>
      <w:keepNext/>
      <w:keepLines/>
      <w:spacing w:before="480"/>
      <w:ind w:left="2410" w:hanging="2410"/>
    </w:pPr>
    <w:rPr>
      <w:rFonts w:ascii="Arial" w:hAnsi="Arial"/>
      <w:b/>
      <w:sz w:val="32"/>
    </w:rPr>
  </w:style>
  <w:style w:type="paragraph" w:customStyle="1" w:styleId="ASP">
    <w:name w:val="ASP"/>
    <w:aliases w:val="Schedule Part Amendment"/>
    <w:basedOn w:val="Normal"/>
    <w:next w:val="A1S"/>
    <w:rsid w:val="00260912"/>
    <w:pPr>
      <w:keepNext/>
      <w:keepLines/>
      <w:spacing w:before="360"/>
      <w:ind w:left="2410" w:hanging="2410"/>
    </w:pPr>
    <w:rPr>
      <w:rFonts w:ascii="Arial" w:hAnsi="Arial"/>
      <w:b/>
      <w:sz w:val="28"/>
    </w:rPr>
  </w:style>
  <w:style w:type="paragraph" w:styleId="BalloonText">
    <w:name w:val="Balloon Text"/>
    <w:basedOn w:val="Normal"/>
    <w:rsid w:val="00E814E3"/>
    <w:rPr>
      <w:rFonts w:ascii="Tahoma" w:hAnsi="Tahoma" w:cs="Tahoma"/>
      <w:sz w:val="16"/>
      <w:szCs w:val="16"/>
    </w:rPr>
  </w:style>
  <w:style w:type="paragraph" w:styleId="Caption">
    <w:name w:val="caption"/>
    <w:basedOn w:val="Normal"/>
    <w:next w:val="Normal"/>
    <w:qFormat/>
    <w:rsid w:val="00E814E3"/>
    <w:pPr>
      <w:spacing w:before="120" w:after="120"/>
    </w:pPr>
    <w:rPr>
      <w:b/>
      <w:bCs/>
      <w:sz w:val="20"/>
      <w:szCs w:val="20"/>
    </w:rPr>
  </w:style>
  <w:style w:type="character" w:customStyle="1" w:styleId="CharAmSchNo">
    <w:name w:val="CharAmSchNo"/>
    <w:basedOn w:val="DefaultParagraphFont"/>
    <w:rsid w:val="00E814E3"/>
  </w:style>
  <w:style w:type="character" w:customStyle="1" w:styleId="CharAmSchText">
    <w:name w:val="CharAmSchText"/>
    <w:basedOn w:val="DefaultParagraphFont"/>
    <w:rsid w:val="00E814E3"/>
  </w:style>
  <w:style w:type="character" w:customStyle="1" w:styleId="CharChapNo">
    <w:name w:val="CharChapNo"/>
    <w:basedOn w:val="DefaultParagraphFont"/>
    <w:rsid w:val="00E814E3"/>
  </w:style>
  <w:style w:type="character" w:customStyle="1" w:styleId="CharChapText">
    <w:name w:val="CharChapText"/>
    <w:basedOn w:val="DefaultParagraphFont"/>
    <w:rsid w:val="00E814E3"/>
  </w:style>
  <w:style w:type="character" w:customStyle="1" w:styleId="CharDivNo">
    <w:name w:val="CharDivNo"/>
    <w:basedOn w:val="DefaultParagraphFont"/>
    <w:rsid w:val="00E814E3"/>
  </w:style>
  <w:style w:type="character" w:customStyle="1" w:styleId="CharDivText">
    <w:name w:val="CharDivText"/>
    <w:basedOn w:val="DefaultParagraphFont"/>
    <w:rsid w:val="00E814E3"/>
  </w:style>
  <w:style w:type="character" w:customStyle="1" w:styleId="CharPartNo">
    <w:name w:val="CharPartNo"/>
    <w:basedOn w:val="DefaultParagraphFont"/>
    <w:rsid w:val="00E814E3"/>
  </w:style>
  <w:style w:type="character" w:customStyle="1" w:styleId="CharPartText">
    <w:name w:val="CharPartText"/>
    <w:basedOn w:val="DefaultParagraphFont"/>
    <w:rsid w:val="00E814E3"/>
  </w:style>
  <w:style w:type="character" w:customStyle="1" w:styleId="CharSchPTNo">
    <w:name w:val="CharSchPTNo"/>
    <w:basedOn w:val="DefaultParagraphFont"/>
    <w:rsid w:val="00E814E3"/>
  </w:style>
  <w:style w:type="character" w:customStyle="1" w:styleId="CharSchPTText">
    <w:name w:val="CharSchPTText"/>
    <w:basedOn w:val="DefaultParagraphFont"/>
    <w:rsid w:val="00E814E3"/>
  </w:style>
  <w:style w:type="character" w:customStyle="1" w:styleId="CharSectno">
    <w:name w:val="CharSectno"/>
    <w:basedOn w:val="DefaultParagraphFont"/>
    <w:rsid w:val="00E814E3"/>
  </w:style>
  <w:style w:type="character" w:styleId="CommentReference">
    <w:name w:val="annotation reference"/>
    <w:rsid w:val="00E814E3"/>
    <w:rPr>
      <w:sz w:val="16"/>
      <w:szCs w:val="16"/>
    </w:rPr>
  </w:style>
  <w:style w:type="paragraph" w:styleId="CommentText">
    <w:name w:val="annotation text"/>
    <w:basedOn w:val="Normal"/>
    <w:rsid w:val="00E814E3"/>
    <w:rPr>
      <w:sz w:val="20"/>
      <w:szCs w:val="20"/>
    </w:rPr>
  </w:style>
  <w:style w:type="paragraph" w:styleId="CommentSubject">
    <w:name w:val="annotation subject"/>
    <w:basedOn w:val="CommentText"/>
    <w:next w:val="CommentText"/>
    <w:rsid w:val="00E814E3"/>
    <w:rPr>
      <w:b/>
      <w:bCs/>
    </w:rPr>
  </w:style>
  <w:style w:type="paragraph" w:customStyle="1" w:styleId="ContentsHead">
    <w:name w:val="ContentsHead"/>
    <w:basedOn w:val="Normal"/>
    <w:next w:val="Normal"/>
    <w:rsid w:val="00260912"/>
    <w:pPr>
      <w:keepNext/>
      <w:keepLines/>
      <w:spacing w:before="240" w:after="240"/>
    </w:pPr>
    <w:rPr>
      <w:rFonts w:ascii="Arial" w:hAnsi="Arial"/>
      <w:b/>
      <w:sz w:val="28"/>
    </w:rPr>
  </w:style>
  <w:style w:type="paragraph" w:customStyle="1" w:styleId="ContentsSectionBreak">
    <w:name w:val="ContentsSectionBreak"/>
    <w:basedOn w:val="Normal"/>
    <w:next w:val="Normal"/>
    <w:rsid w:val="00E814E3"/>
  </w:style>
  <w:style w:type="paragraph" w:customStyle="1" w:styleId="DD">
    <w:name w:val="DD"/>
    <w:aliases w:val="Dictionary Definition"/>
    <w:basedOn w:val="Normal"/>
    <w:rsid w:val="00E814E3"/>
    <w:pPr>
      <w:spacing w:before="80" w:line="260" w:lineRule="exact"/>
      <w:jc w:val="both"/>
    </w:pPr>
  </w:style>
  <w:style w:type="paragraph" w:customStyle="1" w:styleId="definition">
    <w:name w:val="definition"/>
    <w:basedOn w:val="Normal"/>
    <w:rsid w:val="00E814E3"/>
    <w:pPr>
      <w:spacing w:before="80" w:line="260" w:lineRule="exact"/>
      <w:ind w:left="964"/>
      <w:jc w:val="both"/>
    </w:pPr>
  </w:style>
  <w:style w:type="paragraph" w:customStyle="1" w:styleId="DictionaryHeading">
    <w:name w:val="Dictionary Heading"/>
    <w:basedOn w:val="Normal"/>
    <w:next w:val="DD"/>
    <w:rsid w:val="00260912"/>
    <w:pPr>
      <w:keepNext/>
      <w:keepLines/>
      <w:spacing w:before="480"/>
      <w:ind w:left="2552" w:hanging="2552"/>
    </w:pPr>
    <w:rPr>
      <w:rFonts w:ascii="Arial" w:hAnsi="Arial"/>
      <w:b/>
      <w:sz w:val="32"/>
    </w:rPr>
  </w:style>
  <w:style w:type="paragraph" w:customStyle="1" w:styleId="DictionarySectionBreak">
    <w:name w:val="DictionarySectionBreak"/>
    <w:basedOn w:val="Normal"/>
    <w:next w:val="Normal"/>
    <w:rsid w:val="00E814E3"/>
  </w:style>
  <w:style w:type="paragraph" w:customStyle="1" w:styleId="DNote">
    <w:name w:val="DNote"/>
    <w:aliases w:val="DictionaryNote"/>
    <w:basedOn w:val="Normal"/>
    <w:rsid w:val="00E814E3"/>
    <w:pPr>
      <w:spacing w:before="120" w:line="220" w:lineRule="exact"/>
      <w:ind w:left="425"/>
      <w:jc w:val="both"/>
    </w:pPr>
    <w:rPr>
      <w:sz w:val="20"/>
    </w:rPr>
  </w:style>
  <w:style w:type="paragraph" w:styleId="DocumentMap">
    <w:name w:val="Document Map"/>
    <w:basedOn w:val="Normal"/>
    <w:rsid w:val="00E814E3"/>
    <w:pPr>
      <w:shd w:val="clear" w:color="auto" w:fill="000080"/>
    </w:pPr>
    <w:rPr>
      <w:rFonts w:ascii="Tahoma" w:hAnsi="Tahoma" w:cs="Tahoma"/>
    </w:rPr>
  </w:style>
  <w:style w:type="paragraph" w:customStyle="1" w:styleId="DP1a">
    <w:name w:val="DP1(a)"/>
    <w:aliases w:val="Dictionary (a)"/>
    <w:basedOn w:val="Normal"/>
    <w:rsid w:val="00E814E3"/>
    <w:pPr>
      <w:tabs>
        <w:tab w:val="right" w:pos="709"/>
      </w:tabs>
      <w:spacing w:before="60" w:line="260" w:lineRule="exact"/>
      <w:ind w:left="936" w:hanging="936"/>
      <w:jc w:val="both"/>
    </w:pPr>
  </w:style>
  <w:style w:type="paragraph" w:customStyle="1" w:styleId="DP2i">
    <w:name w:val="DP2(i)"/>
    <w:aliases w:val="Dictionary(i)"/>
    <w:basedOn w:val="Normal"/>
    <w:rsid w:val="00E814E3"/>
    <w:pPr>
      <w:tabs>
        <w:tab w:val="right" w:pos="1276"/>
      </w:tabs>
      <w:spacing w:before="60" w:line="260" w:lineRule="exact"/>
      <w:ind w:left="1503" w:hanging="1503"/>
      <w:jc w:val="both"/>
    </w:pPr>
  </w:style>
  <w:style w:type="character" w:styleId="EndnoteReference">
    <w:name w:val="endnote reference"/>
    <w:rsid w:val="00E814E3"/>
    <w:rPr>
      <w:vertAlign w:val="superscript"/>
    </w:rPr>
  </w:style>
  <w:style w:type="paragraph" w:styleId="EndnoteText">
    <w:name w:val="endnote text"/>
    <w:basedOn w:val="Normal"/>
    <w:rsid w:val="00E814E3"/>
    <w:rPr>
      <w:sz w:val="20"/>
      <w:szCs w:val="20"/>
    </w:rPr>
  </w:style>
  <w:style w:type="paragraph" w:customStyle="1" w:styleId="ExampleBody">
    <w:name w:val="Example Body"/>
    <w:basedOn w:val="Normal"/>
    <w:rsid w:val="00260912"/>
    <w:pPr>
      <w:keepLines/>
      <w:spacing w:before="60" w:line="220" w:lineRule="exact"/>
      <w:ind w:left="964"/>
      <w:jc w:val="both"/>
    </w:pPr>
    <w:rPr>
      <w:sz w:val="20"/>
    </w:rPr>
  </w:style>
  <w:style w:type="paragraph" w:customStyle="1" w:styleId="ExampleList">
    <w:name w:val="Example List"/>
    <w:basedOn w:val="Normal"/>
    <w:rsid w:val="00260912"/>
    <w:pPr>
      <w:keepLines/>
      <w:tabs>
        <w:tab w:val="left" w:pos="1247"/>
        <w:tab w:val="left" w:pos="1349"/>
      </w:tabs>
      <w:spacing w:before="60" w:line="220" w:lineRule="exact"/>
      <w:ind w:left="340" w:firstLine="652"/>
      <w:jc w:val="both"/>
    </w:pPr>
    <w:rPr>
      <w:sz w:val="20"/>
    </w:rPr>
  </w:style>
  <w:style w:type="character" w:styleId="FootnoteReference">
    <w:name w:val="footnote reference"/>
    <w:rsid w:val="00E814E3"/>
    <w:rPr>
      <w:rFonts w:ascii="Times New Roman" w:hAnsi="Times New Roman"/>
      <w:sz w:val="20"/>
      <w:vertAlign w:val="superscript"/>
    </w:rPr>
  </w:style>
  <w:style w:type="paragraph" w:styleId="FootnoteText">
    <w:name w:val="footnote text"/>
    <w:basedOn w:val="Normal"/>
    <w:rsid w:val="00E814E3"/>
    <w:rPr>
      <w:sz w:val="20"/>
      <w:szCs w:val="20"/>
    </w:rPr>
  </w:style>
  <w:style w:type="paragraph" w:customStyle="1" w:styleId="Formula">
    <w:name w:val="Formula"/>
    <w:basedOn w:val="Normal"/>
    <w:next w:val="Normal"/>
    <w:rsid w:val="00E814E3"/>
    <w:pPr>
      <w:spacing w:before="180" w:after="180"/>
      <w:jc w:val="center"/>
    </w:pPr>
  </w:style>
  <w:style w:type="paragraph" w:customStyle="1" w:styleId="HC">
    <w:name w:val="HC"/>
    <w:aliases w:val="Chapter Heading"/>
    <w:basedOn w:val="Normal"/>
    <w:next w:val="Normal"/>
    <w:rsid w:val="00260912"/>
    <w:pPr>
      <w:keepNext/>
      <w:keepLines/>
      <w:pageBreakBefore/>
      <w:spacing w:before="480"/>
      <w:ind w:left="2410" w:hanging="2410"/>
    </w:pPr>
    <w:rPr>
      <w:rFonts w:ascii="Arial" w:hAnsi="Arial"/>
      <w:b/>
      <w:sz w:val="40"/>
    </w:rPr>
  </w:style>
  <w:style w:type="paragraph" w:customStyle="1" w:styleId="HD">
    <w:name w:val="HD"/>
    <w:aliases w:val="Division Heading"/>
    <w:basedOn w:val="Normal"/>
    <w:next w:val="HR"/>
    <w:rsid w:val="00260912"/>
    <w:pPr>
      <w:keepNext/>
      <w:keepLines/>
      <w:spacing w:before="360"/>
      <w:ind w:left="2410" w:hanging="2410"/>
    </w:pPr>
    <w:rPr>
      <w:rFonts w:ascii="Arial" w:hAnsi="Arial"/>
      <w:b/>
      <w:sz w:val="28"/>
    </w:rPr>
  </w:style>
  <w:style w:type="paragraph" w:customStyle="1" w:styleId="HE">
    <w:name w:val="HE"/>
    <w:aliases w:val="Example heading"/>
    <w:basedOn w:val="Normal"/>
    <w:next w:val="ExampleBody"/>
    <w:rsid w:val="00E814E3"/>
    <w:pPr>
      <w:keepNext/>
      <w:spacing w:before="120" w:line="220" w:lineRule="exact"/>
      <w:ind w:left="964"/>
    </w:pPr>
    <w:rPr>
      <w:i/>
      <w:sz w:val="20"/>
    </w:rPr>
  </w:style>
  <w:style w:type="paragraph" w:customStyle="1" w:styleId="HP">
    <w:name w:val="HP"/>
    <w:aliases w:val="Part Heading"/>
    <w:basedOn w:val="Normal"/>
    <w:next w:val="HD"/>
    <w:rsid w:val="00260912"/>
    <w:pPr>
      <w:keepNext/>
      <w:keepLines/>
      <w:spacing w:before="360"/>
      <w:ind w:left="2410" w:hanging="2410"/>
    </w:pPr>
    <w:rPr>
      <w:rFonts w:ascii="Arial" w:hAnsi="Arial"/>
      <w:b/>
      <w:sz w:val="32"/>
    </w:rPr>
  </w:style>
  <w:style w:type="paragraph" w:customStyle="1" w:styleId="HR">
    <w:name w:val="HR"/>
    <w:aliases w:val="Regulation Heading"/>
    <w:basedOn w:val="Normal"/>
    <w:next w:val="R1"/>
    <w:rsid w:val="00260912"/>
    <w:pPr>
      <w:keepNext/>
      <w:keepLines/>
      <w:spacing w:before="360"/>
      <w:ind w:left="964" w:hanging="964"/>
    </w:pPr>
    <w:rPr>
      <w:rFonts w:ascii="Arial" w:hAnsi="Arial"/>
      <w:b/>
    </w:rPr>
  </w:style>
  <w:style w:type="paragraph" w:customStyle="1" w:styleId="HS">
    <w:name w:val="HS"/>
    <w:aliases w:val="Subdiv Heading"/>
    <w:basedOn w:val="Normal"/>
    <w:next w:val="HR"/>
    <w:rsid w:val="00260912"/>
    <w:pPr>
      <w:keepNext/>
      <w:keepLines/>
      <w:spacing w:before="360"/>
      <w:ind w:left="2410" w:hanging="2410"/>
    </w:pPr>
    <w:rPr>
      <w:rFonts w:ascii="Arial" w:hAnsi="Arial"/>
      <w:b/>
    </w:rPr>
  </w:style>
  <w:style w:type="paragraph" w:customStyle="1" w:styleId="HSR">
    <w:name w:val="HSR"/>
    <w:aliases w:val="Subregulation Heading"/>
    <w:basedOn w:val="Normal"/>
    <w:next w:val="Normal"/>
    <w:rsid w:val="00E814E3"/>
    <w:pPr>
      <w:keepNext/>
      <w:spacing w:before="300"/>
      <w:ind w:left="964"/>
    </w:pPr>
    <w:rPr>
      <w:rFonts w:ascii="Arial" w:hAnsi="Arial"/>
      <w:i/>
    </w:rPr>
  </w:style>
  <w:style w:type="paragraph" w:styleId="Index1">
    <w:name w:val="index 1"/>
    <w:basedOn w:val="Normal"/>
    <w:next w:val="Normal"/>
    <w:autoRedefine/>
    <w:rsid w:val="00E814E3"/>
    <w:pPr>
      <w:ind w:left="240" w:hanging="240"/>
    </w:pPr>
  </w:style>
  <w:style w:type="paragraph" w:styleId="Index2">
    <w:name w:val="index 2"/>
    <w:basedOn w:val="Normal"/>
    <w:next w:val="Normal"/>
    <w:autoRedefine/>
    <w:rsid w:val="00E814E3"/>
    <w:pPr>
      <w:ind w:left="480" w:hanging="240"/>
    </w:pPr>
  </w:style>
  <w:style w:type="paragraph" w:styleId="Index3">
    <w:name w:val="index 3"/>
    <w:basedOn w:val="Normal"/>
    <w:next w:val="Normal"/>
    <w:autoRedefine/>
    <w:rsid w:val="00E814E3"/>
    <w:pPr>
      <w:ind w:left="720" w:hanging="240"/>
    </w:pPr>
  </w:style>
  <w:style w:type="paragraph" w:styleId="Index4">
    <w:name w:val="index 4"/>
    <w:basedOn w:val="Normal"/>
    <w:next w:val="Normal"/>
    <w:autoRedefine/>
    <w:rsid w:val="00E814E3"/>
    <w:pPr>
      <w:ind w:left="960" w:hanging="240"/>
    </w:pPr>
  </w:style>
  <w:style w:type="paragraph" w:styleId="Index5">
    <w:name w:val="index 5"/>
    <w:basedOn w:val="Normal"/>
    <w:next w:val="Normal"/>
    <w:autoRedefine/>
    <w:rsid w:val="00E814E3"/>
    <w:pPr>
      <w:ind w:left="1200" w:hanging="240"/>
    </w:pPr>
  </w:style>
  <w:style w:type="paragraph" w:styleId="Index6">
    <w:name w:val="index 6"/>
    <w:basedOn w:val="Normal"/>
    <w:next w:val="Normal"/>
    <w:autoRedefine/>
    <w:rsid w:val="00E814E3"/>
    <w:pPr>
      <w:ind w:left="1440" w:hanging="240"/>
    </w:pPr>
  </w:style>
  <w:style w:type="paragraph" w:styleId="Index7">
    <w:name w:val="index 7"/>
    <w:basedOn w:val="Normal"/>
    <w:next w:val="Normal"/>
    <w:autoRedefine/>
    <w:rsid w:val="00E814E3"/>
    <w:pPr>
      <w:ind w:left="1680" w:hanging="240"/>
    </w:pPr>
  </w:style>
  <w:style w:type="paragraph" w:styleId="Index8">
    <w:name w:val="index 8"/>
    <w:basedOn w:val="Normal"/>
    <w:next w:val="Normal"/>
    <w:autoRedefine/>
    <w:rsid w:val="00E814E3"/>
    <w:pPr>
      <w:ind w:left="1920" w:hanging="240"/>
    </w:pPr>
  </w:style>
  <w:style w:type="paragraph" w:styleId="Index9">
    <w:name w:val="index 9"/>
    <w:basedOn w:val="Normal"/>
    <w:next w:val="Normal"/>
    <w:autoRedefine/>
    <w:rsid w:val="00E814E3"/>
    <w:pPr>
      <w:ind w:left="2160" w:hanging="240"/>
    </w:pPr>
  </w:style>
  <w:style w:type="paragraph" w:styleId="IndexHeading">
    <w:name w:val="index heading"/>
    <w:basedOn w:val="Normal"/>
    <w:next w:val="Index1"/>
    <w:rsid w:val="00E814E3"/>
    <w:rPr>
      <w:rFonts w:ascii="Arial" w:hAnsi="Arial" w:cs="Arial"/>
      <w:b/>
      <w:bCs/>
    </w:rPr>
  </w:style>
  <w:style w:type="paragraph" w:customStyle="1" w:styleId="Lt">
    <w:name w:val="Lt"/>
    <w:aliases w:val="Long title"/>
    <w:basedOn w:val="Normal"/>
    <w:rsid w:val="00E814E3"/>
    <w:pPr>
      <w:spacing w:before="260"/>
    </w:pPr>
    <w:rPr>
      <w:rFonts w:ascii="Arial" w:hAnsi="Arial"/>
      <w:b/>
      <w:sz w:val="28"/>
    </w:rPr>
  </w:style>
  <w:style w:type="paragraph" w:customStyle="1" w:styleId="M1">
    <w:name w:val="M1"/>
    <w:aliases w:val="Modification Heading"/>
    <w:basedOn w:val="Normal"/>
    <w:next w:val="Normal"/>
    <w:rsid w:val="00E814E3"/>
    <w:pPr>
      <w:keepNext/>
      <w:spacing w:before="480" w:line="260" w:lineRule="exact"/>
      <w:ind w:left="964" w:hanging="964"/>
    </w:pPr>
    <w:rPr>
      <w:rFonts w:ascii="Arial" w:hAnsi="Arial"/>
      <w:b/>
    </w:rPr>
  </w:style>
  <w:style w:type="paragraph" w:customStyle="1" w:styleId="M2">
    <w:name w:val="M2"/>
    <w:aliases w:val="Modification Instruction"/>
    <w:basedOn w:val="Normal"/>
    <w:next w:val="Normal"/>
    <w:rsid w:val="00E814E3"/>
    <w:pPr>
      <w:keepNext/>
      <w:spacing w:before="120" w:line="260" w:lineRule="exact"/>
      <w:ind w:left="964"/>
    </w:pPr>
    <w:rPr>
      <w:i/>
    </w:rPr>
  </w:style>
  <w:style w:type="paragraph" w:customStyle="1" w:styleId="M3">
    <w:name w:val="M3"/>
    <w:aliases w:val="Modification Text"/>
    <w:basedOn w:val="Normal"/>
    <w:next w:val="M1"/>
    <w:rsid w:val="00E814E3"/>
    <w:pPr>
      <w:spacing w:before="60" w:line="260" w:lineRule="exact"/>
      <w:ind w:left="1247"/>
      <w:jc w:val="both"/>
    </w:pPr>
  </w:style>
  <w:style w:type="paragraph" w:styleId="MacroText">
    <w:name w:val="macro"/>
    <w:rsid w:val="00E814E3"/>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MainBodySectionBreak">
    <w:name w:val="MainBody Section Break"/>
    <w:basedOn w:val="Normal"/>
    <w:next w:val="Normal"/>
    <w:rsid w:val="00E814E3"/>
  </w:style>
  <w:style w:type="paragraph" w:customStyle="1" w:styleId="Maker">
    <w:name w:val="Maker"/>
    <w:basedOn w:val="Normal"/>
    <w:rsid w:val="00E814E3"/>
    <w:pPr>
      <w:tabs>
        <w:tab w:val="left" w:pos="3119"/>
      </w:tabs>
      <w:spacing w:line="300" w:lineRule="atLeast"/>
    </w:pPr>
  </w:style>
  <w:style w:type="paragraph" w:customStyle="1" w:styleId="MHD">
    <w:name w:val="MHD"/>
    <w:aliases w:val="Mod Division Heading"/>
    <w:basedOn w:val="Normal"/>
    <w:next w:val="Normal"/>
    <w:rsid w:val="00E814E3"/>
    <w:pPr>
      <w:keepNext/>
      <w:spacing w:before="360"/>
      <w:ind w:left="2410" w:hanging="2410"/>
    </w:pPr>
    <w:rPr>
      <w:b/>
      <w:sz w:val="28"/>
    </w:rPr>
  </w:style>
  <w:style w:type="paragraph" w:customStyle="1" w:styleId="MHP">
    <w:name w:val="MHP"/>
    <w:aliases w:val="Mod Part Heading"/>
    <w:basedOn w:val="Normal"/>
    <w:next w:val="Normal"/>
    <w:rsid w:val="00E814E3"/>
    <w:pPr>
      <w:keepNext/>
      <w:spacing w:before="360"/>
      <w:ind w:left="2410" w:hanging="2410"/>
    </w:pPr>
    <w:rPr>
      <w:b/>
      <w:sz w:val="32"/>
    </w:rPr>
  </w:style>
  <w:style w:type="paragraph" w:customStyle="1" w:styleId="MHR">
    <w:name w:val="MHR"/>
    <w:aliases w:val="Mod Regulation Heading"/>
    <w:basedOn w:val="Normal"/>
    <w:next w:val="Normal"/>
    <w:rsid w:val="00E814E3"/>
    <w:pPr>
      <w:keepNext/>
      <w:spacing w:before="360"/>
      <w:ind w:left="964" w:hanging="964"/>
    </w:pPr>
    <w:rPr>
      <w:b/>
    </w:rPr>
  </w:style>
  <w:style w:type="paragraph" w:customStyle="1" w:styleId="MHS">
    <w:name w:val="MHS"/>
    <w:aliases w:val="Mod Subdivision Heading"/>
    <w:basedOn w:val="Normal"/>
    <w:next w:val="MHR"/>
    <w:rsid w:val="00E814E3"/>
    <w:pPr>
      <w:keepNext/>
      <w:spacing w:before="360"/>
      <w:ind w:left="2410" w:hanging="2410"/>
    </w:pPr>
    <w:rPr>
      <w:b/>
    </w:rPr>
  </w:style>
  <w:style w:type="paragraph" w:customStyle="1" w:styleId="MHSR">
    <w:name w:val="MHSR"/>
    <w:aliases w:val="Mod Subregulation Heading"/>
    <w:basedOn w:val="Normal"/>
    <w:next w:val="Normal"/>
    <w:rsid w:val="00E814E3"/>
    <w:pPr>
      <w:keepNext/>
      <w:spacing w:before="300"/>
      <w:ind w:left="964" w:hanging="964"/>
    </w:pPr>
    <w:rPr>
      <w:i/>
    </w:rPr>
  </w:style>
  <w:style w:type="paragraph" w:customStyle="1" w:styleId="Note">
    <w:name w:val="Note"/>
    <w:basedOn w:val="Normal"/>
    <w:rsid w:val="00260912"/>
    <w:pPr>
      <w:keepLines/>
      <w:spacing w:before="120" w:line="220" w:lineRule="exact"/>
      <w:ind w:left="964"/>
      <w:jc w:val="both"/>
    </w:pPr>
    <w:rPr>
      <w:sz w:val="20"/>
    </w:rPr>
  </w:style>
  <w:style w:type="paragraph" w:customStyle="1" w:styleId="NoteEnd">
    <w:name w:val="Note End"/>
    <w:basedOn w:val="Normal"/>
    <w:rsid w:val="00260912"/>
    <w:pPr>
      <w:keepLines/>
      <w:spacing w:before="120" w:line="240" w:lineRule="exact"/>
      <w:ind w:left="567" w:hanging="567"/>
      <w:jc w:val="both"/>
    </w:pPr>
    <w:rPr>
      <w:sz w:val="22"/>
    </w:rPr>
  </w:style>
  <w:style w:type="paragraph" w:customStyle="1" w:styleId="Notepara">
    <w:name w:val="Note para"/>
    <w:basedOn w:val="Normal"/>
    <w:rsid w:val="00260912"/>
    <w:pPr>
      <w:keepLines/>
      <w:spacing w:before="60" w:line="220" w:lineRule="exact"/>
      <w:ind w:left="1304" w:hanging="340"/>
      <w:jc w:val="both"/>
    </w:pPr>
    <w:rPr>
      <w:sz w:val="20"/>
    </w:rPr>
  </w:style>
  <w:style w:type="paragraph" w:customStyle="1" w:styleId="NotesSectionBreak">
    <w:name w:val="NotesSectionBreak"/>
    <w:basedOn w:val="Normal"/>
    <w:next w:val="Normal"/>
    <w:rsid w:val="00E814E3"/>
  </w:style>
  <w:style w:type="paragraph" w:customStyle="1" w:styleId="P1">
    <w:name w:val="P1"/>
    <w:aliases w:val="(a)"/>
    <w:basedOn w:val="Normal"/>
    <w:rsid w:val="00260912"/>
    <w:pPr>
      <w:keepLines/>
      <w:tabs>
        <w:tab w:val="right" w:pos="1191"/>
      </w:tabs>
      <w:spacing w:before="60" w:line="260" w:lineRule="exact"/>
      <w:ind w:left="1418" w:hanging="1418"/>
      <w:jc w:val="both"/>
    </w:pPr>
  </w:style>
  <w:style w:type="paragraph" w:customStyle="1" w:styleId="P2">
    <w:name w:val="P2"/>
    <w:aliases w:val="(i)"/>
    <w:basedOn w:val="Normal"/>
    <w:rsid w:val="00260912"/>
    <w:pPr>
      <w:keepLines/>
      <w:tabs>
        <w:tab w:val="right" w:pos="1758"/>
        <w:tab w:val="left" w:pos="2155"/>
      </w:tabs>
      <w:spacing w:before="60" w:line="260" w:lineRule="exact"/>
      <w:ind w:left="1985" w:hanging="1985"/>
      <w:jc w:val="both"/>
    </w:pPr>
  </w:style>
  <w:style w:type="paragraph" w:customStyle="1" w:styleId="P3">
    <w:name w:val="P3"/>
    <w:aliases w:val="(A)"/>
    <w:basedOn w:val="Normal"/>
    <w:rsid w:val="00E814E3"/>
    <w:pPr>
      <w:tabs>
        <w:tab w:val="right" w:pos="2410"/>
      </w:tabs>
      <w:spacing w:before="60" w:line="260" w:lineRule="exact"/>
      <w:ind w:left="2693" w:hanging="2693"/>
      <w:jc w:val="both"/>
    </w:pPr>
  </w:style>
  <w:style w:type="paragraph" w:customStyle="1" w:styleId="P4">
    <w:name w:val="P4"/>
    <w:aliases w:val="(I)"/>
    <w:basedOn w:val="Normal"/>
    <w:rsid w:val="00E814E3"/>
    <w:pPr>
      <w:tabs>
        <w:tab w:val="right" w:pos="3119"/>
      </w:tabs>
      <w:spacing w:before="60" w:line="260" w:lineRule="exact"/>
      <w:ind w:left="3419" w:hanging="3419"/>
      <w:jc w:val="both"/>
    </w:pPr>
  </w:style>
  <w:style w:type="paragraph" w:customStyle="1" w:styleId="PageBreak">
    <w:name w:val="PageBreak"/>
    <w:aliases w:val="pb"/>
    <w:basedOn w:val="Normal"/>
    <w:next w:val="Normal"/>
    <w:rsid w:val="00E814E3"/>
    <w:rPr>
      <w:sz w:val="4"/>
      <w:szCs w:val="2"/>
    </w:rPr>
  </w:style>
  <w:style w:type="paragraph" w:customStyle="1" w:styleId="Penalty">
    <w:name w:val="Penalty"/>
    <w:basedOn w:val="Normal"/>
    <w:next w:val="Normal"/>
    <w:rsid w:val="00E814E3"/>
    <w:pPr>
      <w:spacing w:before="180" w:line="260" w:lineRule="exact"/>
      <w:ind w:left="964"/>
      <w:jc w:val="both"/>
    </w:pPr>
  </w:style>
  <w:style w:type="paragraph" w:customStyle="1" w:styleId="Query">
    <w:name w:val="Query"/>
    <w:aliases w:val="QY"/>
    <w:basedOn w:val="Normal"/>
    <w:rsid w:val="00E814E3"/>
    <w:pPr>
      <w:spacing w:before="180" w:line="260" w:lineRule="exact"/>
      <w:ind w:left="964" w:hanging="964"/>
      <w:jc w:val="both"/>
    </w:pPr>
    <w:rPr>
      <w:b/>
      <w:i/>
    </w:rPr>
  </w:style>
  <w:style w:type="paragraph" w:customStyle="1" w:styleId="R1">
    <w:name w:val="R1"/>
    <w:aliases w:val="1. or 1.(1)"/>
    <w:basedOn w:val="Normal"/>
    <w:next w:val="R2"/>
    <w:rsid w:val="00D84E18"/>
    <w:pPr>
      <w:keepLines/>
      <w:tabs>
        <w:tab w:val="right" w:pos="794"/>
      </w:tabs>
      <w:spacing w:before="120" w:line="260" w:lineRule="exact"/>
      <w:ind w:left="964" w:hanging="964"/>
      <w:jc w:val="both"/>
    </w:pPr>
  </w:style>
  <w:style w:type="paragraph" w:customStyle="1" w:styleId="R2">
    <w:name w:val="R2"/>
    <w:aliases w:val="(2)"/>
    <w:basedOn w:val="Normal"/>
    <w:rsid w:val="00D84E18"/>
    <w:pPr>
      <w:keepLines/>
      <w:tabs>
        <w:tab w:val="right" w:pos="794"/>
      </w:tabs>
      <w:spacing w:before="180" w:line="260" w:lineRule="exact"/>
      <w:ind w:left="964" w:hanging="964"/>
      <w:jc w:val="both"/>
    </w:pPr>
  </w:style>
  <w:style w:type="paragraph" w:customStyle="1" w:styleId="Rc">
    <w:name w:val="Rc"/>
    <w:aliases w:val="Rn continued"/>
    <w:basedOn w:val="Normal"/>
    <w:next w:val="R2"/>
    <w:rsid w:val="00E814E3"/>
    <w:pPr>
      <w:spacing w:before="60" w:line="260" w:lineRule="exact"/>
      <w:ind w:left="964"/>
      <w:jc w:val="both"/>
    </w:pPr>
  </w:style>
  <w:style w:type="paragraph" w:customStyle="1" w:styleId="ReadersGuideSectionBreak">
    <w:name w:val="ReadersGuideSectionBreak"/>
    <w:basedOn w:val="Normal"/>
    <w:next w:val="Normal"/>
    <w:rsid w:val="00E814E3"/>
  </w:style>
  <w:style w:type="paragraph" w:customStyle="1" w:styleId="RGHead">
    <w:name w:val="RGHead"/>
    <w:basedOn w:val="Normal"/>
    <w:next w:val="Normal"/>
    <w:rsid w:val="00E814E3"/>
    <w:pPr>
      <w:keepNext/>
      <w:spacing w:before="360"/>
    </w:pPr>
    <w:rPr>
      <w:rFonts w:ascii="Arial" w:hAnsi="Arial"/>
      <w:b/>
      <w:sz w:val="32"/>
    </w:rPr>
  </w:style>
  <w:style w:type="paragraph" w:customStyle="1" w:styleId="RGPara">
    <w:name w:val="RGPara"/>
    <w:aliases w:val="Readers Guide Para"/>
    <w:basedOn w:val="Normal"/>
    <w:rsid w:val="00E814E3"/>
    <w:pPr>
      <w:spacing w:before="120" w:line="260" w:lineRule="exact"/>
      <w:jc w:val="both"/>
    </w:pPr>
  </w:style>
  <w:style w:type="paragraph" w:customStyle="1" w:styleId="RGPtHd">
    <w:name w:val="RGPtHd"/>
    <w:aliases w:val="Readers Guide PT Heading"/>
    <w:basedOn w:val="Normal"/>
    <w:next w:val="Normal"/>
    <w:rsid w:val="00E814E3"/>
    <w:pPr>
      <w:keepNext/>
      <w:spacing w:before="360"/>
    </w:pPr>
    <w:rPr>
      <w:rFonts w:ascii="Arial" w:hAnsi="Arial"/>
      <w:b/>
      <w:sz w:val="28"/>
    </w:rPr>
  </w:style>
  <w:style w:type="paragraph" w:customStyle="1" w:styleId="RGSecHdg">
    <w:name w:val="RGSecHdg"/>
    <w:aliases w:val="Readers Guide Sec Heading"/>
    <w:basedOn w:val="Normal"/>
    <w:next w:val="RGPara"/>
    <w:rsid w:val="00E814E3"/>
    <w:pPr>
      <w:keepNext/>
      <w:spacing w:before="360"/>
      <w:ind w:left="964" w:hanging="964"/>
    </w:pPr>
    <w:rPr>
      <w:rFonts w:ascii="Arial" w:hAnsi="Arial"/>
      <w:b/>
    </w:rPr>
  </w:style>
  <w:style w:type="paragraph" w:customStyle="1" w:styleId="LandscapeSectionBreak">
    <w:name w:val="LandscapeSectionBreak"/>
    <w:basedOn w:val="Normal"/>
    <w:next w:val="Normal"/>
    <w:rsid w:val="00E814E3"/>
  </w:style>
  <w:style w:type="paragraph" w:customStyle="1" w:styleId="ScheduleDivision">
    <w:name w:val="Schedule Division"/>
    <w:basedOn w:val="Normal"/>
    <w:next w:val="ScheduleHeading"/>
    <w:rsid w:val="00260912"/>
    <w:pPr>
      <w:keepNext/>
      <w:keepLines/>
      <w:spacing w:before="360"/>
      <w:ind w:left="1559" w:hanging="1559"/>
    </w:pPr>
    <w:rPr>
      <w:rFonts w:ascii="Arial" w:hAnsi="Arial"/>
      <w:b/>
    </w:rPr>
  </w:style>
  <w:style w:type="character" w:customStyle="1" w:styleId="CharSchNo">
    <w:name w:val="CharSchNo"/>
    <w:basedOn w:val="DefaultParagraphFont"/>
    <w:rsid w:val="00E814E3"/>
  </w:style>
  <w:style w:type="character" w:customStyle="1" w:styleId="CharSchText">
    <w:name w:val="CharSchText"/>
    <w:basedOn w:val="DefaultParagraphFont"/>
    <w:rsid w:val="00E814E3"/>
  </w:style>
  <w:style w:type="paragraph" w:customStyle="1" w:styleId="IntroP1a">
    <w:name w:val="IntroP1(a)"/>
    <w:basedOn w:val="Normal"/>
    <w:rsid w:val="004879CB"/>
    <w:pPr>
      <w:spacing w:before="60" w:line="260" w:lineRule="exact"/>
      <w:ind w:left="454" w:hanging="454"/>
      <w:jc w:val="both"/>
    </w:pPr>
  </w:style>
  <w:style w:type="character" w:customStyle="1" w:styleId="CharAmSchPTNo">
    <w:name w:val="CharAmSchPTNo"/>
    <w:basedOn w:val="DefaultParagraphFont"/>
    <w:rsid w:val="00E814E3"/>
  </w:style>
  <w:style w:type="character" w:customStyle="1" w:styleId="CharAmSchPTText">
    <w:name w:val="CharAmSchPTText"/>
    <w:basedOn w:val="DefaultParagraphFont"/>
    <w:rsid w:val="00E814E3"/>
  </w:style>
  <w:style w:type="paragraph" w:customStyle="1" w:styleId="Footerinfo0">
    <w:name w:val="Footerinfo"/>
    <w:basedOn w:val="Footer"/>
    <w:rsid w:val="00E814E3"/>
    <w:pPr>
      <w:spacing w:before="20"/>
    </w:pPr>
    <w:rPr>
      <w:sz w:val="12"/>
    </w:rPr>
  </w:style>
  <w:style w:type="paragraph" w:customStyle="1" w:styleId="FooterPageEven">
    <w:name w:val="FooterPageEven"/>
    <w:basedOn w:val="FooterPageOdd"/>
    <w:rsid w:val="00E814E3"/>
    <w:pPr>
      <w:jc w:val="left"/>
    </w:pPr>
  </w:style>
  <w:style w:type="paragraph" w:customStyle="1" w:styleId="FooterPageOdd">
    <w:name w:val="FooterPageOdd"/>
    <w:basedOn w:val="Footer"/>
    <w:rsid w:val="00E814E3"/>
    <w:pPr>
      <w:spacing w:before="20"/>
      <w:jc w:val="right"/>
    </w:pPr>
    <w:rPr>
      <w:i w:val="0"/>
      <w:sz w:val="22"/>
    </w:rPr>
  </w:style>
  <w:style w:type="paragraph" w:customStyle="1" w:styleId="FooterCitation">
    <w:name w:val="FooterCitation"/>
    <w:basedOn w:val="Footer"/>
    <w:rsid w:val="008149B7"/>
    <w:pPr>
      <w:tabs>
        <w:tab w:val="clear" w:pos="3600"/>
        <w:tab w:val="clear" w:pos="7201"/>
        <w:tab w:val="center" w:pos="4153"/>
        <w:tab w:val="right" w:pos="8306"/>
      </w:tabs>
      <w:spacing w:before="20" w:line="240" w:lineRule="exact"/>
    </w:pPr>
    <w:rPr>
      <w:szCs w:val="24"/>
    </w:rPr>
  </w:style>
  <w:style w:type="paragraph" w:customStyle="1" w:styleId="SchedSectionBreak">
    <w:name w:val="SchedSectionBreak"/>
    <w:basedOn w:val="Normal"/>
    <w:next w:val="Normal"/>
    <w:rsid w:val="00E814E3"/>
  </w:style>
  <w:style w:type="paragraph" w:customStyle="1" w:styleId="ScheduleHeading">
    <w:name w:val="Schedule Heading"/>
    <w:basedOn w:val="Normal"/>
    <w:next w:val="Normal"/>
    <w:rsid w:val="00E814E3"/>
    <w:pPr>
      <w:keepNext/>
      <w:keepLines/>
      <w:spacing w:before="360"/>
      <w:ind w:left="964" w:hanging="964"/>
    </w:pPr>
    <w:rPr>
      <w:rFonts w:ascii="Arial" w:hAnsi="Arial"/>
      <w:b/>
    </w:rPr>
  </w:style>
  <w:style w:type="paragraph" w:customStyle="1" w:styleId="Schedulelist">
    <w:name w:val="Schedule list"/>
    <w:basedOn w:val="Normal"/>
    <w:rsid w:val="00E814E3"/>
    <w:pPr>
      <w:tabs>
        <w:tab w:val="right" w:pos="1985"/>
      </w:tabs>
      <w:spacing w:before="60" w:line="260" w:lineRule="exact"/>
      <w:ind w:left="454"/>
    </w:pPr>
  </w:style>
  <w:style w:type="paragraph" w:customStyle="1" w:styleId="Schedulepara">
    <w:name w:val="Schedule para"/>
    <w:basedOn w:val="Normal"/>
    <w:rsid w:val="00E814E3"/>
    <w:pPr>
      <w:tabs>
        <w:tab w:val="right" w:pos="567"/>
      </w:tabs>
      <w:spacing w:before="180" w:line="260" w:lineRule="exact"/>
      <w:ind w:left="964" w:hanging="964"/>
      <w:jc w:val="both"/>
    </w:pPr>
  </w:style>
  <w:style w:type="paragraph" w:customStyle="1" w:styleId="Schedulepart">
    <w:name w:val="Schedule part"/>
    <w:basedOn w:val="Normal"/>
    <w:rsid w:val="00E814E3"/>
    <w:pPr>
      <w:keepNext/>
      <w:keepLines/>
      <w:spacing w:before="360"/>
      <w:ind w:left="1559" w:hanging="1559"/>
    </w:pPr>
    <w:rPr>
      <w:rFonts w:ascii="Arial" w:hAnsi="Arial"/>
      <w:b/>
      <w:sz w:val="28"/>
    </w:rPr>
  </w:style>
  <w:style w:type="paragraph" w:customStyle="1" w:styleId="Schedulereference">
    <w:name w:val="Schedule reference"/>
    <w:basedOn w:val="Normal"/>
    <w:next w:val="Schedulepart"/>
    <w:rsid w:val="00E814E3"/>
    <w:pPr>
      <w:keepNext/>
      <w:keepLines/>
      <w:spacing w:before="60" w:line="200" w:lineRule="exact"/>
      <w:ind w:left="2410"/>
    </w:pPr>
    <w:rPr>
      <w:rFonts w:ascii="Arial" w:hAnsi="Arial"/>
      <w:sz w:val="18"/>
    </w:rPr>
  </w:style>
  <w:style w:type="paragraph" w:customStyle="1" w:styleId="Scheduletitle">
    <w:name w:val="Schedule title"/>
    <w:basedOn w:val="Normal"/>
    <w:next w:val="Schedulereference"/>
    <w:rsid w:val="00E814E3"/>
    <w:pPr>
      <w:keepNext/>
      <w:keepLines/>
      <w:spacing w:before="480"/>
      <w:ind w:left="2410" w:hanging="2410"/>
    </w:pPr>
    <w:rPr>
      <w:rFonts w:ascii="Arial" w:hAnsi="Arial"/>
      <w:b/>
      <w:sz w:val="32"/>
    </w:rPr>
  </w:style>
  <w:style w:type="paragraph" w:customStyle="1" w:styleId="SigningPageBreak">
    <w:name w:val="SigningPageBreak"/>
    <w:basedOn w:val="Normal"/>
    <w:next w:val="Normal"/>
    <w:rsid w:val="00E814E3"/>
  </w:style>
  <w:style w:type="paragraph" w:customStyle="1" w:styleId="SRNo">
    <w:name w:val="SRNo"/>
    <w:basedOn w:val="Normal"/>
    <w:next w:val="Normal"/>
    <w:rsid w:val="00E814E3"/>
    <w:pPr>
      <w:pBdr>
        <w:bottom w:val="single" w:sz="4" w:space="3" w:color="auto"/>
      </w:pBdr>
      <w:spacing w:before="480"/>
    </w:pPr>
    <w:rPr>
      <w:rFonts w:ascii="Arial" w:hAnsi="Arial"/>
      <w:b/>
    </w:rPr>
  </w:style>
  <w:style w:type="paragraph" w:styleId="TableofAuthorities">
    <w:name w:val="table of authorities"/>
    <w:basedOn w:val="Normal"/>
    <w:next w:val="Normal"/>
    <w:rsid w:val="00E814E3"/>
    <w:pPr>
      <w:ind w:left="240" w:hanging="240"/>
    </w:pPr>
  </w:style>
  <w:style w:type="paragraph" w:styleId="TableofFigures">
    <w:name w:val="table of figures"/>
    <w:basedOn w:val="Normal"/>
    <w:next w:val="Normal"/>
    <w:rsid w:val="00E814E3"/>
    <w:pPr>
      <w:ind w:left="480" w:hanging="480"/>
    </w:pPr>
  </w:style>
  <w:style w:type="paragraph" w:customStyle="1" w:styleId="TableColHead">
    <w:name w:val="TableColHead"/>
    <w:basedOn w:val="Normal"/>
    <w:rsid w:val="00E814E3"/>
    <w:pPr>
      <w:keepNext/>
      <w:spacing w:before="120" w:after="60" w:line="200" w:lineRule="exact"/>
    </w:pPr>
    <w:rPr>
      <w:rFonts w:ascii="Arial" w:hAnsi="Arial"/>
      <w:b/>
      <w:sz w:val="18"/>
    </w:rPr>
  </w:style>
  <w:style w:type="table" w:customStyle="1" w:styleId="TableGeneral">
    <w:name w:val="TableGeneral"/>
    <w:basedOn w:val="TableNormal"/>
    <w:rsid w:val="00E814E3"/>
    <w:pPr>
      <w:spacing w:before="60" w:after="60" w:line="240" w:lineRule="exact"/>
    </w:pPr>
    <w:rPr>
      <w:sz w:val="22"/>
    </w:rPr>
    <w:tblPr>
      <w:tblCellSpacing w:w="11" w:type="dxa"/>
      <w:tblInd w:w="0" w:type="dxa"/>
      <w:tblCellMar>
        <w:top w:w="0" w:type="dxa"/>
        <w:left w:w="108" w:type="dxa"/>
        <w:bottom w:w="0" w:type="dxa"/>
        <w:right w:w="108" w:type="dxa"/>
      </w:tblCellMar>
    </w:tblPr>
    <w:trPr>
      <w:tblCellSpacing w:w="11" w:type="dxa"/>
    </w:trPr>
    <w:tblStylePr w:type="firstRow">
      <w:pPr>
        <w:wordWrap/>
        <w:spacing w:beforeLines="0" w:before="120" w:beforeAutospacing="0" w:afterLines="0" w:after="60" w:afterAutospacing="0" w:line="200" w:lineRule="exact"/>
        <w:contextualSpacing w:val="0"/>
      </w:pPr>
      <w:rPr>
        <w:rFonts w:ascii="Arial" w:hAnsi="Arial"/>
        <w:b/>
        <w:sz w:val="18"/>
      </w:rPr>
      <w:tblPr/>
      <w:tcPr>
        <w:tcBorders>
          <w:top w:val="nil"/>
          <w:left w:val="nil"/>
          <w:bottom w:val="single" w:sz="4" w:space="0" w:color="auto"/>
          <w:right w:val="nil"/>
          <w:insideH w:val="nil"/>
          <w:insideV w:val="nil"/>
          <w:tl2br w:val="nil"/>
          <w:tr2bl w:val="nil"/>
        </w:tcBorders>
      </w:tcPr>
    </w:tblStylePr>
    <w:tblStylePr w:type="lastRow">
      <w:pPr>
        <w:wordWrap/>
      </w:pPr>
      <w:tblPr/>
      <w:tcPr>
        <w:tcBorders>
          <w:top w:val="nil"/>
          <w:left w:val="nil"/>
          <w:bottom w:val="single" w:sz="4" w:space="0" w:color="auto"/>
          <w:right w:val="nil"/>
          <w:insideH w:val="nil"/>
          <w:insideV w:val="nil"/>
          <w:tl2br w:val="nil"/>
          <w:tr2bl w:val="nil"/>
        </w:tcBorders>
      </w:tcPr>
    </w:tblStylePr>
  </w:style>
  <w:style w:type="paragraph" w:customStyle="1" w:styleId="TableP1a">
    <w:name w:val="TableP1(a)"/>
    <w:basedOn w:val="Normal"/>
    <w:rsid w:val="00E814E3"/>
    <w:pPr>
      <w:tabs>
        <w:tab w:val="right" w:pos="408"/>
      </w:tabs>
      <w:spacing w:after="60" w:line="240" w:lineRule="exact"/>
      <w:ind w:left="533" w:hanging="533"/>
    </w:pPr>
    <w:rPr>
      <w:sz w:val="22"/>
    </w:rPr>
  </w:style>
  <w:style w:type="paragraph" w:customStyle="1" w:styleId="TableP2i">
    <w:name w:val="TableP2(i)"/>
    <w:basedOn w:val="Normal"/>
    <w:rsid w:val="00E814E3"/>
    <w:pPr>
      <w:tabs>
        <w:tab w:val="right" w:pos="726"/>
      </w:tabs>
      <w:spacing w:after="60" w:line="240" w:lineRule="exact"/>
      <w:ind w:left="868" w:hanging="868"/>
    </w:pPr>
    <w:rPr>
      <w:sz w:val="22"/>
    </w:rPr>
  </w:style>
  <w:style w:type="paragraph" w:customStyle="1" w:styleId="TableText">
    <w:name w:val="TableText"/>
    <w:basedOn w:val="Normal"/>
    <w:rsid w:val="00E814E3"/>
    <w:pPr>
      <w:spacing w:before="60" w:after="60" w:line="240" w:lineRule="exact"/>
    </w:pPr>
    <w:rPr>
      <w:sz w:val="22"/>
    </w:rPr>
  </w:style>
  <w:style w:type="paragraph" w:styleId="TOAHeading">
    <w:name w:val="toa heading"/>
    <w:basedOn w:val="Normal"/>
    <w:next w:val="Normal"/>
    <w:rsid w:val="00E814E3"/>
    <w:pPr>
      <w:spacing w:before="120"/>
    </w:pPr>
    <w:rPr>
      <w:rFonts w:ascii="Arial" w:hAnsi="Arial" w:cs="Arial"/>
      <w:b/>
      <w:bCs/>
    </w:rPr>
  </w:style>
  <w:style w:type="paragraph" w:customStyle="1" w:styleId="TOC">
    <w:name w:val="TOC"/>
    <w:basedOn w:val="Normal"/>
    <w:next w:val="Normal"/>
    <w:rsid w:val="004B6C4F"/>
    <w:pPr>
      <w:tabs>
        <w:tab w:val="right" w:pos="7088"/>
      </w:tabs>
      <w:spacing w:after="120"/>
    </w:pPr>
    <w:rPr>
      <w:rFonts w:ascii="Arial" w:hAnsi="Arial"/>
      <w:sz w:val="20"/>
      <w:lang w:eastAsia="en-US"/>
    </w:rPr>
  </w:style>
  <w:style w:type="paragraph" w:styleId="TOC1">
    <w:name w:val="toc 1"/>
    <w:basedOn w:val="Normal"/>
    <w:next w:val="Normal"/>
    <w:autoRedefine/>
    <w:rsid w:val="004B6C4F"/>
    <w:pPr>
      <w:keepNext/>
      <w:tabs>
        <w:tab w:val="right" w:pos="8278"/>
      </w:tabs>
      <w:spacing w:before="120"/>
      <w:ind w:left="1843" w:hanging="1843"/>
    </w:pPr>
    <w:rPr>
      <w:rFonts w:ascii="Arial" w:hAnsi="Arial"/>
      <w:b/>
      <w:lang w:eastAsia="en-US"/>
    </w:rPr>
  </w:style>
  <w:style w:type="paragraph" w:styleId="TOC2">
    <w:name w:val="toc 2"/>
    <w:basedOn w:val="Normal"/>
    <w:next w:val="Normal"/>
    <w:autoRedefine/>
    <w:rsid w:val="004B6C4F"/>
    <w:pPr>
      <w:keepNext/>
      <w:tabs>
        <w:tab w:val="right" w:pos="8278"/>
      </w:tabs>
      <w:spacing w:before="240" w:after="120"/>
      <w:ind w:left="1843" w:right="714" w:hanging="1843"/>
    </w:pPr>
    <w:rPr>
      <w:rFonts w:ascii="Arial" w:hAnsi="Arial"/>
      <w:b/>
      <w:lang w:eastAsia="en-US"/>
    </w:rPr>
  </w:style>
  <w:style w:type="paragraph" w:styleId="TOC3">
    <w:name w:val="toc 3"/>
    <w:basedOn w:val="Normal"/>
    <w:next w:val="Normal"/>
    <w:autoRedefine/>
    <w:rsid w:val="004B6C4F"/>
    <w:pPr>
      <w:keepNext/>
      <w:tabs>
        <w:tab w:val="right" w:pos="8278"/>
      </w:tabs>
      <w:spacing w:before="180" w:after="60"/>
      <w:ind w:left="1843" w:right="714" w:hanging="1843"/>
    </w:pPr>
    <w:rPr>
      <w:rFonts w:ascii="Arial" w:hAnsi="Arial"/>
      <w:b/>
      <w:sz w:val="20"/>
      <w:lang w:eastAsia="en-US"/>
    </w:rPr>
  </w:style>
  <w:style w:type="paragraph" w:styleId="TOC4">
    <w:name w:val="toc 4"/>
    <w:basedOn w:val="Normal"/>
    <w:next w:val="Normal"/>
    <w:autoRedefine/>
    <w:rsid w:val="004B6C4F"/>
    <w:pPr>
      <w:keepNext/>
      <w:tabs>
        <w:tab w:val="right" w:pos="8278"/>
      </w:tabs>
      <w:spacing w:before="80"/>
      <w:ind w:left="1843" w:hanging="1843"/>
    </w:pPr>
    <w:rPr>
      <w:rFonts w:ascii="Arial" w:hAnsi="Arial"/>
      <w:b/>
      <w:sz w:val="18"/>
      <w:lang w:eastAsia="en-US"/>
    </w:rPr>
  </w:style>
  <w:style w:type="paragraph" w:styleId="TOC5">
    <w:name w:val="toc 5"/>
    <w:basedOn w:val="Normal"/>
    <w:next w:val="Normal"/>
    <w:autoRedefine/>
    <w:rsid w:val="004B6C4F"/>
    <w:pPr>
      <w:tabs>
        <w:tab w:val="right" w:pos="1559"/>
        <w:tab w:val="right" w:pos="8278"/>
      </w:tabs>
      <w:spacing w:before="40"/>
      <w:ind w:left="1843" w:right="714" w:hanging="1843"/>
    </w:pPr>
    <w:rPr>
      <w:rFonts w:ascii="Arial" w:hAnsi="Arial"/>
      <w:sz w:val="20"/>
      <w:lang w:eastAsia="en-US"/>
    </w:rPr>
  </w:style>
  <w:style w:type="paragraph" w:styleId="TOC6">
    <w:name w:val="toc 6"/>
    <w:basedOn w:val="Normal"/>
    <w:next w:val="Normal"/>
    <w:autoRedefine/>
    <w:rsid w:val="004B6C4F"/>
    <w:pPr>
      <w:keepNext/>
      <w:tabs>
        <w:tab w:val="right" w:pos="8278"/>
      </w:tabs>
      <w:spacing w:before="120"/>
      <w:ind w:left="1843" w:right="561" w:hanging="1843"/>
    </w:pPr>
    <w:rPr>
      <w:rFonts w:ascii="Arial" w:hAnsi="Arial"/>
      <w:b/>
      <w:sz w:val="20"/>
      <w:lang w:eastAsia="en-US"/>
    </w:rPr>
  </w:style>
  <w:style w:type="paragraph" w:styleId="TOC7">
    <w:name w:val="toc 7"/>
    <w:basedOn w:val="Normal"/>
    <w:next w:val="Normal"/>
    <w:autoRedefine/>
    <w:rsid w:val="004B6C4F"/>
    <w:pPr>
      <w:tabs>
        <w:tab w:val="right" w:pos="8278"/>
      </w:tabs>
      <w:spacing w:before="240" w:after="120"/>
      <w:ind w:left="1134" w:right="714" w:hanging="1134"/>
    </w:pPr>
    <w:rPr>
      <w:rFonts w:ascii="Arial" w:hAnsi="Arial"/>
      <w:b/>
      <w:sz w:val="20"/>
      <w:lang w:eastAsia="en-US"/>
    </w:rPr>
  </w:style>
  <w:style w:type="paragraph" w:styleId="TOC8">
    <w:name w:val="toc 8"/>
    <w:basedOn w:val="Normal"/>
    <w:next w:val="Normal"/>
    <w:autoRedefine/>
    <w:rsid w:val="004B6C4F"/>
    <w:pPr>
      <w:tabs>
        <w:tab w:val="right" w:pos="8278"/>
      </w:tabs>
      <w:spacing w:before="60"/>
      <w:ind w:left="1843" w:right="714" w:hanging="1843"/>
    </w:pPr>
    <w:rPr>
      <w:rFonts w:ascii="Arial" w:hAnsi="Arial"/>
      <w:sz w:val="20"/>
      <w:lang w:eastAsia="en-US"/>
    </w:rPr>
  </w:style>
  <w:style w:type="paragraph" w:styleId="TOC9">
    <w:name w:val="toc 9"/>
    <w:basedOn w:val="Normal"/>
    <w:next w:val="Normal"/>
    <w:autoRedefine/>
    <w:rsid w:val="004B6C4F"/>
    <w:pPr>
      <w:tabs>
        <w:tab w:val="right" w:pos="8278"/>
      </w:tabs>
      <w:spacing w:before="240" w:after="120"/>
    </w:pPr>
    <w:rPr>
      <w:rFonts w:ascii="Arial" w:hAnsi="Arial"/>
      <w:b/>
      <w:sz w:val="20"/>
      <w:lang w:eastAsia="en-US"/>
    </w:rPr>
  </w:style>
  <w:style w:type="paragraph" w:customStyle="1" w:styleId="IntroP2i">
    <w:name w:val="IntroP2(i)"/>
    <w:basedOn w:val="Normal"/>
    <w:rsid w:val="004879CB"/>
    <w:pPr>
      <w:tabs>
        <w:tab w:val="right" w:pos="709"/>
      </w:tabs>
      <w:spacing w:before="60" w:line="260" w:lineRule="exact"/>
      <w:ind w:left="907" w:hanging="907"/>
      <w:jc w:val="both"/>
    </w:pPr>
  </w:style>
  <w:style w:type="paragraph" w:customStyle="1" w:styleId="IntroP3A">
    <w:name w:val="IntroP3(A)"/>
    <w:basedOn w:val="Normal"/>
    <w:rsid w:val="004879CB"/>
    <w:pPr>
      <w:tabs>
        <w:tab w:val="right" w:pos="1276"/>
      </w:tabs>
      <w:spacing w:before="60" w:line="260" w:lineRule="exact"/>
      <w:ind w:left="1503" w:hanging="1503"/>
      <w:jc w:val="both"/>
    </w:pPr>
  </w:style>
  <w:style w:type="paragraph" w:customStyle="1" w:styleId="InstructorsNote">
    <w:name w:val="InstructorsNote"/>
    <w:basedOn w:val="Normal"/>
    <w:next w:val="Normal"/>
    <w:rsid w:val="00C6035E"/>
    <w:pPr>
      <w:spacing w:before="120"/>
      <w:ind w:left="958" w:hanging="958"/>
    </w:pPr>
    <w:rPr>
      <w:rFonts w:ascii="Arial" w:hAnsi="Arial" w:cs="Arial"/>
      <w:b/>
      <w:sz w:val="16"/>
      <w:szCs w:val="18"/>
      <w:lang w:eastAsia="en-US"/>
    </w:rPr>
  </w:style>
  <w:style w:type="paragraph" w:customStyle="1" w:styleId="ZA2">
    <w:name w:val="ZA2"/>
    <w:basedOn w:val="A2"/>
    <w:rsid w:val="00E814E3"/>
    <w:pPr>
      <w:keepNext/>
    </w:pPr>
  </w:style>
  <w:style w:type="paragraph" w:customStyle="1" w:styleId="ZA3">
    <w:name w:val="ZA3"/>
    <w:basedOn w:val="A3"/>
    <w:rsid w:val="00E814E3"/>
    <w:pPr>
      <w:keepNext/>
    </w:pPr>
  </w:style>
  <w:style w:type="paragraph" w:customStyle="1" w:styleId="ZA4">
    <w:name w:val="ZA4"/>
    <w:basedOn w:val="Normal"/>
    <w:next w:val="A4"/>
    <w:rsid w:val="00E814E3"/>
    <w:pPr>
      <w:keepNext/>
      <w:tabs>
        <w:tab w:val="right" w:pos="1247"/>
      </w:tabs>
      <w:spacing w:before="60" w:line="260" w:lineRule="exact"/>
      <w:ind w:left="1531" w:hanging="1531"/>
      <w:jc w:val="both"/>
    </w:pPr>
  </w:style>
  <w:style w:type="paragraph" w:customStyle="1" w:styleId="ZDD">
    <w:name w:val="ZDD"/>
    <w:aliases w:val="Dict Def"/>
    <w:basedOn w:val="DD"/>
    <w:rsid w:val="00E814E3"/>
    <w:pPr>
      <w:keepNext/>
    </w:pPr>
  </w:style>
  <w:style w:type="paragraph" w:customStyle="1" w:styleId="Zdefinition">
    <w:name w:val="Zdefinition"/>
    <w:basedOn w:val="definition"/>
    <w:rsid w:val="00E814E3"/>
    <w:pPr>
      <w:keepNext/>
    </w:pPr>
  </w:style>
  <w:style w:type="paragraph" w:customStyle="1" w:styleId="ZDP1">
    <w:name w:val="ZDP1"/>
    <w:basedOn w:val="DP1a"/>
    <w:rsid w:val="00E814E3"/>
    <w:pPr>
      <w:keepNext/>
    </w:pPr>
  </w:style>
  <w:style w:type="paragraph" w:customStyle="1" w:styleId="ZExampleBody">
    <w:name w:val="ZExample Body"/>
    <w:basedOn w:val="ExampleBody"/>
    <w:rsid w:val="00E814E3"/>
    <w:pPr>
      <w:keepNext/>
    </w:pPr>
  </w:style>
  <w:style w:type="paragraph" w:customStyle="1" w:styleId="ZNote">
    <w:name w:val="ZNote"/>
    <w:basedOn w:val="Note"/>
    <w:rsid w:val="00E814E3"/>
    <w:pPr>
      <w:keepNext/>
    </w:pPr>
  </w:style>
  <w:style w:type="paragraph" w:customStyle="1" w:styleId="ZP1">
    <w:name w:val="ZP1"/>
    <w:basedOn w:val="P1"/>
    <w:rsid w:val="00E814E3"/>
    <w:pPr>
      <w:keepNext/>
    </w:pPr>
  </w:style>
  <w:style w:type="paragraph" w:customStyle="1" w:styleId="ZP2">
    <w:name w:val="ZP2"/>
    <w:basedOn w:val="P2"/>
    <w:rsid w:val="00E814E3"/>
    <w:pPr>
      <w:keepNext/>
    </w:pPr>
  </w:style>
  <w:style w:type="paragraph" w:customStyle="1" w:styleId="ZP3">
    <w:name w:val="ZP3"/>
    <w:basedOn w:val="P3"/>
    <w:rsid w:val="00E814E3"/>
    <w:pPr>
      <w:keepNext/>
    </w:pPr>
  </w:style>
  <w:style w:type="paragraph" w:customStyle="1" w:styleId="ZR1">
    <w:name w:val="ZR1"/>
    <w:basedOn w:val="R1"/>
    <w:rsid w:val="00D84E18"/>
    <w:pPr>
      <w:keepNext/>
    </w:pPr>
  </w:style>
  <w:style w:type="paragraph" w:customStyle="1" w:styleId="ZR2">
    <w:name w:val="ZR2"/>
    <w:basedOn w:val="R2"/>
    <w:rsid w:val="00D84E18"/>
    <w:pPr>
      <w:keepNext/>
    </w:pPr>
  </w:style>
  <w:style w:type="paragraph" w:customStyle="1" w:styleId="ZRcN">
    <w:name w:val="ZRcN"/>
    <w:basedOn w:val="Rc"/>
    <w:rsid w:val="00E814E3"/>
    <w:pPr>
      <w:keepNext/>
    </w:pPr>
  </w:style>
  <w:style w:type="character" w:customStyle="1" w:styleId="TitleSuperscript">
    <w:name w:val="TitleSuperscript"/>
    <w:rsid w:val="00E750F1"/>
    <w:rPr>
      <w:rFonts w:ascii="Arial" w:hAnsi="Arial"/>
      <w:position w:val="6"/>
      <w:sz w:val="24"/>
      <w:szCs w:val="24"/>
      <w:vertAlign w:val="superscript"/>
    </w:rPr>
  </w:style>
  <w:style w:type="paragraph" w:styleId="Bibliography">
    <w:name w:val="Bibliography"/>
    <w:basedOn w:val="Normal"/>
    <w:next w:val="Normal"/>
    <w:uiPriority w:val="37"/>
    <w:semiHidden/>
    <w:unhideWhenUsed/>
    <w:rsid w:val="00EB5686"/>
  </w:style>
  <w:style w:type="paragraph" w:styleId="IntenseQuote">
    <w:name w:val="Intense Quote"/>
    <w:basedOn w:val="Normal"/>
    <w:next w:val="Normal"/>
    <w:link w:val="IntenseQuoteChar"/>
    <w:uiPriority w:val="30"/>
    <w:qFormat/>
    <w:rsid w:val="00EB568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EB5686"/>
    <w:rPr>
      <w:b/>
      <w:bCs/>
      <w:i/>
      <w:iCs/>
      <w:color w:val="4F81BD"/>
      <w:sz w:val="24"/>
      <w:szCs w:val="24"/>
    </w:rPr>
  </w:style>
  <w:style w:type="paragraph" w:styleId="ListParagraph">
    <w:name w:val="List Paragraph"/>
    <w:basedOn w:val="Normal"/>
    <w:uiPriority w:val="34"/>
    <w:qFormat/>
    <w:rsid w:val="00EB5686"/>
    <w:pPr>
      <w:ind w:left="720"/>
    </w:pPr>
  </w:style>
  <w:style w:type="paragraph" w:styleId="NoSpacing">
    <w:name w:val="No Spacing"/>
    <w:uiPriority w:val="1"/>
    <w:qFormat/>
    <w:rsid w:val="00EB5686"/>
    <w:rPr>
      <w:sz w:val="24"/>
      <w:szCs w:val="24"/>
    </w:rPr>
  </w:style>
  <w:style w:type="paragraph" w:styleId="Quote">
    <w:name w:val="Quote"/>
    <w:basedOn w:val="Normal"/>
    <w:next w:val="Normal"/>
    <w:link w:val="QuoteChar"/>
    <w:uiPriority w:val="29"/>
    <w:qFormat/>
    <w:rsid w:val="00EB5686"/>
    <w:rPr>
      <w:i/>
      <w:iCs/>
      <w:color w:val="000000"/>
    </w:rPr>
  </w:style>
  <w:style w:type="character" w:customStyle="1" w:styleId="QuoteChar">
    <w:name w:val="Quote Char"/>
    <w:link w:val="Quote"/>
    <w:uiPriority w:val="29"/>
    <w:rsid w:val="00EB5686"/>
    <w:rPr>
      <w:i/>
      <w:iCs/>
      <w:color w:val="000000"/>
      <w:sz w:val="24"/>
      <w:szCs w:val="24"/>
    </w:rPr>
  </w:style>
  <w:style w:type="paragraph" w:styleId="TOCHeading">
    <w:name w:val="TOC Heading"/>
    <w:basedOn w:val="Heading1"/>
    <w:next w:val="Normal"/>
    <w:uiPriority w:val="39"/>
    <w:semiHidden/>
    <w:unhideWhenUsed/>
    <w:qFormat/>
    <w:rsid w:val="00EB5686"/>
    <w:pPr>
      <w:outlineLvl w:val="9"/>
    </w:pPr>
    <w:rPr>
      <w:rFonts w:ascii="Cambria" w:hAnsi="Cambr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jpeg"/><Relationship Id="rId26" Type="http://schemas.openxmlformats.org/officeDocument/2006/relationships/image" Target="media/image10.jpeg"/><Relationship Id="rId39" Type="http://schemas.openxmlformats.org/officeDocument/2006/relationships/image" Target="media/image23.emf"/><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image" Target="media/image26.emf"/><Relationship Id="rId47" Type="http://schemas.openxmlformats.org/officeDocument/2006/relationships/footer" Target="footer6.xml"/><Relationship Id="rId50" Type="http://schemas.openxmlformats.org/officeDocument/2006/relationships/header" Target="header8.xml"/><Relationship Id="rId55" Type="http://schemas.openxmlformats.org/officeDocument/2006/relationships/header" Target="header10.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image" Target="media/image13.jpeg"/><Relationship Id="rId11" Type="http://schemas.openxmlformats.org/officeDocument/2006/relationships/footer" Target="footer1.xm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emf"/><Relationship Id="rId45" Type="http://schemas.openxmlformats.org/officeDocument/2006/relationships/header" Target="header5.xml"/><Relationship Id="rId53" Type="http://schemas.openxmlformats.org/officeDocument/2006/relationships/header" Target="header9.xml"/><Relationship Id="rId58" Type="http://schemas.openxmlformats.org/officeDocument/2006/relationships/footer" Target="footer12.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3.jpeg"/><Relationship Id="rId14" Type="http://schemas.openxmlformats.org/officeDocument/2006/relationships/header" Target="header3.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emf"/><Relationship Id="rId48" Type="http://schemas.openxmlformats.org/officeDocument/2006/relationships/footer" Target="footer7.xml"/><Relationship Id="rId56" Type="http://schemas.openxmlformats.org/officeDocument/2006/relationships/header" Target="header11.xml"/><Relationship Id="rId8" Type="http://schemas.openxmlformats.org/officeDocument/2006/relationships/image" Target="media/image1.wmf"/><Relationship Id="rId51" Type="http://schemas.openxmlformats.org/officeDocument/2006/relationships/footer" Target="footer8.xml"/><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emf"/><Relationship Id="rId46" Type="http://schemas.openxmlformats.org/officeDocument/2006/relationships/header" Target="header6.xml"/><Relationship Id="rId59" Type="http://schemas.openxmlformats.org/officeDocument/2006/relationships/footer" Target="footer13.xml"/><Relationship Id="rId20" Type="http://schemas.openxmlformats.org/officeDocument/2006/relationships/image" Target="media/image4.jpeg"/><Relationship Id="rId41" Type="http://schemas.openxmlformats.org/officeDocument/2006/relationships/image" Target="media/image25.emf"/><Relationship Id="rId54" Type="http://schemas.openxmlformats.org/officeDocument/2006/relationships/footer" Target="footer10.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header" Target="header7.xml"/><Relationship Id="rId57" Type="http://schemas.openxmlformats.org/officeDocument/2006/relationships/footer" Target="footer11.xml"/><Relationship Id="rId10" Type="http://schemas.openxmlformats.org/officeDocument/2006/relationships/header" Target="header2.xml"/><Relationship Id="rId31" Type="http://schemas.openxmlformats.org/officeDocument/2006/relationships/image" Target="media/image15.jpeg"/><Relationship Id="rId44" Type="http://schemas.openxmlformats.org/officeDocument/2006/relationships/image" Target="media/image28.emf"/><Relationship Id="rId52" Type="http://schemas.openxmlformats.org/officeDocument/2006/relationships/footer" Target="footer9.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CF2A49DC.dotm</Template>
  <TotalTime>0</TotalTime>
  <Pages>23</Pages>
  <Words>2442</Words>
  <Characters>13920</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Legal Services Amendment Direection 2008 (No.   )</vt:lpstr>
    </vt:vector>
  </TitlesOfParts>
  <LinksUpToDate>false</LinksUpToDate>
  <CharactersWithSpaces>16330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Legal Services Amendment Direection 2008 (No.   )</dc:title>
  <dc:creator/>
  <cp:lastModifiedBy/>
  <cp:revision>1</cp:revision>
  <cp:lastPrinted>2012-06-22T02:47:00Z</cp:lastPrinted>
  <dcterms:created xsi:type="dcterms:W3CDTF">2013-10-01T22:26:00Z</dcterms:created>
  <dcterms:modified xsi:type="dcterms:W3CDTF">2013-10-01T22:26:00Z</dcterms:modified>
</cp:coreProperties>
</file>