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99" w:rsidRPr="00A57D00" w:rsidRDefault="00801D9B" w:rsidP="00446799">
      <w:pPr>
        <w:rPr>
          <w:rFonts w:ascii="Arial" w:hAnsi="Arial" w:cs="Arial"/>
          <w:b/>
          <w:bCs/>
          <w:i/>
          <w:iCs/>
        </w:rPr>
      </w:pPr>
      <w:bookmarkStart w:id="0" w:name="_GoBack"/>
      <w:r>
        <w:rPr>
          <w:noProof/>
          <w:lang w:val="en-AU" w:eastAsia="en-AU"/>
        </w:rPr>
        <w:drawing>
          <wp:inline distT="0" distB="0" distL="0" distR="0">
            <wp:extent cx="3048000" cy="876300"/>
            <wp:effectExtent l="0" t="0" r="0" b="0"/>
            <wp:docPr id="1" name="Picture 1" descr="NCA Crest" title="NC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6799" w:rsidRPr="00A57D00" w:rsidRDefault="00446799" w:rsidP="00446799">
      <w:pPr>
        <w:rPr>
          <w:rFonts w:ascii="Arial" w:hAnsi="Arial" w:cs="Arial"/>
          <w:b/>
          <w:bCs/>
          <w:i/>
          <w:iCs/>
        </w:rPr>
      </w:pPr>
    </w:p>
    <w:p w:rsidR="00446799" w:rsidRPr="00A57D00" w:rsidRDefault="00446799" w:rsidP="00446799">
      <w:pPr>
        <w:rPr>
          <w:rFonts w:ascii="Arial" w:hAnsi="Arial" w:cs="Arial"/>
          <w:b/>
          <w:bCs/>
          <w:i/>
          <w:iCs/>
        </w:rPr>
      </w:pPr>
    </w:p>
    <w:p w:rsidR="00446799" w:rsidRPr="00A57D00" w:rsidRDefault="00446799" w:rsidP="00446799">
      <w:pPr>
        <w:rPr>
          <w:rFonts w:ascii="Arial" w:hAnsi="Arial" w:cs="Arial"/>
          <w:b/>
          <w:bCs/>
          <w:i/>
          <w:iCs/>
        </w:rPr>
      </w:pPr>
    </w:p>
    <w:p w:rsidR="00446799" w:rsidRPr="00A57D00" w:rsidRDefault="00446799" w:rsidP="00446799">
      <w:pPr>
        <w:rPr>
          <w:rFonts w:ascii="Arial" w:hAnsi="Arial" w:cs="Arial"/>
          <w:b/>
          <w:bCs/>
          <w:i/>
          <w:iCs/>
        </w:rPr>
      </w:pPr>
    </w:p>
    <w:p w:rsidR="00446799" w:rsidRPr="00A57D00" w:rsidRDefault="00446799" w:rsidP="00446799">
      <w:pPr>
        <w:rPr>
          <w:rFonts w:ascii="Arial" w:hAnsi="Arial" w:cs="Arial"/>
          <w:b/>
          <w:bCs/>
          <w:i/>
          <w:iCs/>
        </w:rPr>
      </w:pPr>
    </w:p>
    <w:p w:rsidR="00446799" w:rsidRPr="00A57D00" w:rsidRDefault="00446799" w:rsidP="00446799">
      <w:pPr>
        <w:rPr>
          <w:rFonts w:ascii="Arial" w:hAnsi="Arial" w:cs="Arial"/>
          <w:b/>
          <w:bCs/>
          <w:i/>
          <w:iCs/>
        </w:rPr>
      </w:pPr>
    </w:p>
    <w:p w:rsidR="00446799" w:rsidRPr="00A57D00" w:rsidRDefault="00446799" w:rsidP="00446799">
      <w:pPr>
        <w:rPr>
          <w:rFonts w:ascii="Arial" w:hAnsi="Arial" w:cs="Arial"/>
          <w:b/>
          <w:bCs/>
          <w:i/>
          <w:iCs/>
        </w:rPr>
      </w:pPr>
    </w:p>
    <w:p w:rsidR="00446799" w:rsidRPr="00A57D00" w:rsidRDefault="00446799" w:rsidP="00446799">
      <w:pPr>
        <w:rPr>
          <w:rFonts w:ascii="Arial" w:hAnsi="Arial" w:cs="Arial"/>
          <w:b/>
          <w:bCs/>
          <w:i/>
          <w:iCs/>
        </w:rPr>
      </w:pPr>
      <w:r w:rsidRPr="00A57D00">
        <w:rPr>
          <w:rFonts w:ascii="Arial" w:hAnsi="Arial" w:cs="Arial"/>
          <w:b/>
          <w:bCs/>
          <w:i/>
          <w:iCs/>
        </w:rPr>
        <w:t>The Australian Capital Territory</w:t>
      </w:r>
    </w:p>
    <w:p w:rsidR="00446799" w:rsidRPr="00A57D00" w:rsidRDefault="00446799" w:rsidP="00446799">
      <w:pPr>
        <w:rPr>
          <w:rFonts w:ascii="Arial" w:hAnsi="Arial" w:cs="Arial"/>
          <w:b/>
          <w:bCs/>
          <w:i/>
          <w:iCs/>
        </w:rPr>
      </w:pPr>
      <w:r w:rsidRPr="00A57D00">
        <w:rPr>
          <w:rFonts w:ascii="Arial" w:hAnsi="Arial" w:cs="Arial"/>
          <w:b/>
          <w:bCs/>
          <w:i/>
          <w:iCs/>
        </w:rPr>
        <w:t>(Planning and Land Management) Act 1988</w:t>
      </w:r>
    </w:p>
    <w:p w:rsidR="00446799" w:rsidRPr="00A57D00" w:rsidRDefault="00446799" w:rsidP="00446799">
      <w:pPr>
        <w:rPr>
          <w:rFonts w:ascii="Arial" w:hAnsi="Arial" w:cs="Arial"/>
          <w:sz w:val="28"/>
          <w:szCs w:val="28"/>
        </w:rPr>
      </w:pPr>
    </w:p>
    <w:p w:rsidR="00446799" w:rsidRPr="00A57D00" w:rsidRDefault="00446799" w:rsidP="00446799">
      <w:pPr>
        <w:rPr>
          <w:rFonts w:ascii="Arial" w:hAnsi="Arial" w:cs="Arial"/>
          <w:b/>
          <w:bCs/>
          <w:sz w:val="32"/>
          <w:szCs w:val="32"/>
        </w:rPr>
      </w:pPr>
      <w:r w:rsidRPr="00A57D00">
        <w:rPr>
          <w:rFonts w:ascii="Arial" w:hAnsi="Arial" w:cs="Arial"/>
          <w:b/>
          <w:bCs/>
          <w:sz w:val="32"/>
          <w:szCs w:val="32"/>
        </w:rPr>
        <w:t>National Capital Plan</w:t>
      </w:r>
    </w:p>
    <w:p w:rsidR="00446799" w:rsidRPr="00A57D00" w:rsidRDefault="00446799" w:rsidP="00446799">
      <w:pPr>
        <w:rPr>
          <w:rFonts w:ascii="Arial" w:hAnsi="Arial" w:cs="Arial"/>
          <w:b/>
          <w:bCs/>
          <w:sz w:val="32"/>
          <w:szCs w:val="32"/>
        </w:rPr>
      </w:pPr>
    </w:p>
    <w:p w:rsidR="00446799" w:rsidRPr="00A57D00" w:rsidRDefault="00446799" w:rsidP="00446799">
      <w:pPr>
        <w:rPr>
          <w:rFonts w:ascii="Arial" w:hAnsi="Arial" w:cs="Arial"/>
          <w:sz w:val="48"/>
          <w:szCs w:val="48"/>
        </w:rPr>
      </w:pPr>
      <w:r w:rsidRPr="00A57D00">
        <w:rPr>
          <w:rFonts w:ascii="Arial" w:hAnsi="Arial" w:cs="Arial"/>
          <w:sz w:val="48"/>
          <w:szCs w:val="48"/>
        </w:rPr>
        <w:t>Amendment 54</w:t>
      </w:r>
    </w:p>
    <w:p w:rsidR="00446799" w:rsidRPr="00A57D00" w:rsidRDefault="00446799" w:rsidP="00446799">
      <w:pPr>
        <w:rPr>
          <w:rFonts w:ascii="Arial" w:hAnsi="Arial" w:cs="Arial"/>
          <w:sz w:val="36"/>
          <w:szCs w:val="36"/>
        </w:rPr>
      </w:pPr>
      <w:r w:rsidRPr="00A57D00">
        <w:rPr>
          <w:rFonts w:ascii="Arial" w:hAnsi="Arial" w:cs="Arial"/>
          <w:sz w:val="36"/>
          <w:szCs w:val="36"/>
        </w:rPr>
        <w:t xml:space="preserve">Parliamentary Zone (Section 55 </w:t>
      </w:r>
      <w:proofErr w:type="spellStart"/>
      <w:r w:rsidRPr="00A57D00">
        <w:rPr>
          <w:rFonts w:ascii="Arial" w:hAnsi="Arial" w:cs="Arial"/>
          <w:sz w:val="36"/>
          <w:szCs w:val="36"/>
        </w:rPr>
        <w:t>Parkes</w:t>
      </w:r>
      <w:proofErr w:type="spellEnd"/>
      <w:r w:rsidRPr="00A57D00">
        <w:rPr>
          <w:rFonts w:ascii="Arial" w:hAnsi="Arial" w:cs="Arial"/>
          <w:sz w:val="36"/>
          <w:szCs w:val="36"/>
        </w:rPr>
        <w:t>)</w:t>
      </w:r>
    </w:p>
    <w:p w:rsidR="00E16035" w:rsidRDefault="00446799" w:rsidP="00446799">
      <w:pPr>
        <w:rPr>
          <w:rFonts w:ascii="Arial" w:hAnsi="Arial" w:cs="Arial"/>
          <w:sz w:val="20"/>
          <w:szCs w:val="20"/>
        </w:rPr>
      </w:pPr>
      <w:r w:rsidRPr="00A57D00">
        <w:rPr>
          <w:rFonts w:ascii="Arial" w:hAnsi="Arial" w:cs="Arial"/>
        </w:rPr>
        <w:t>September 2006</w:t>
      </w:r>
      <w:r w:rsidRPr="00A57D00">
        <w:rPr>
          <w:rFonts w:ascii="Arial" w:hAnsi="Arial" w:cs="Arial"/>
        </w:rPr>
        <w:br w:type="page"/>
      </w:r>
      <w:r w:rsidR="00E16035" w:rsidRPr="00A57D00">
        <w:rPr>
          <w:rFonts w:ascii="Arial" w:hAnsi="Arial" w:cs="Arial"/>
          <w:sz w:val="32"/>
          <w:szCs w:val="32"/>
        </w:rPr>
        <w:lastRenderedPageBreak/>
        <w:t xml:space="preserve">PART 2 NATIONAL CAPITAL PLAN </w:t>
      </w:r>
      <w:r w:rsidR="00A57D00">
        <w:rPr>
          <w:rFonts w:ascii="Arial" w:hAnsi="Arial" w:cs="Arial"/>
          <w:sz w:val="32"/>
          <w:szCs w:val="32"/>
        </w:rPr>
        <w:br/>
      </w:r>
      <w:r w:rsidR="00E16035" w:rsidRPr="00A57D00">
        <w:rPr>
          <w:rFonts w:ascii="Arial" w:hAnsi="Arial" w:cs="Arial"/>
          <w:sz w:val="32"/>
          <w:szCs w:val="32"/>
        </w:rPr>
        <w:t xml:space="preserve">AMENDMENT 54 </w:t>
      </w:r>
      <w:r w:rsidR="00A57D00">
        <w:rPr>
          <w:rFonts w:ascii="Arial" w:hAnsi="Arial" w:cs="Arial"/>
          <w:sz w:val="32"/>
          <w:szCs w:val="32"/>
        </w:rPr>
        <w:br/>
      </w:r>
      <w:r w:rsidR="00E16035" w:rsidRPr="00A57D00">
        <w:rPr>
          <w:rFonts w:ascii="Arial" w:hAnsi="Arial" w:cs="Arial"/>
          <w:sz w:val="20"/>
          <w:szCs w:val="20"/>
        </w:rPr>
        <w:t xml:space="preserve">Parliamentary Zone (Section 55 </w:t>
      </w:r>
      <w:proofErr w:type="spellStart"/>
      <w:r w:rsidR="00E16035" w:rsidRPr="00A57D00">
        <w:rPr>
          <w:rFonts w:ascii="Arial" w:hAnsi="Arial" w:cs="Arial"/>
          <w:sz w:val="20"/>
          <w:szCs w:val="20"/>
        </w:rPr>
        <w:t>Parkes</w:t>
      </w:r>
      <w:proofErr w:type="spellEnd"/>
      <w:r w:rsidR="00E16035" w:rsidRPr="00A57D00">
        <w:rPr>
          <w:rFonts w:ascii="Arial" w:hAnsi="Arial" w:cs="Arial"/>
          <w:sz w:val="20"/>
          <w:szCs w:val="20"/>
        </w:rPr>
        <w:t xml:space="preserve">) </w:t>
      </w:r>
    </w:p>
    <w:p w:rsidR="00A57D00" w:rsidRDefault="00A57D00" w:rsidP="00446799">
      <w:pPr>
        <w:rPr>
          <w:rFonts w:ascii="Arial" w:hAnsi="Arial" w:cs="Arial"/>
          <w:sz w:val="20"/>
          <w:szCs w:val="20"/>
        </w:rPr>
      </w:pPr>
    </w:p>
    <w:p w:rsidR="00A57D00" w:rsidRPr="00A57D00" w:rsidRDefault="00A57D00" w:rsidP="00446799">
      <w:pPr>
        <w:rPr>
          <w:rFonts w:ascii="Arial" w:hAnsi="Arial" w:cs="Arial"/>
          <w:sz w:val="20"/>
          <w:szCs w:val="20"/>
        </w:rPr>
      </w:pPr>
    </w:p>
    <w:p w:rsidR="00E16035" w:rsidRPr="00A57D00" w:rsidRDefault="00E16035">
      <w:pPr>
        <w:pStyle w:val="Default"/>
        <w:spacing w:after="562" w:line="280" w:lineRule="atLeast"/>
        <w:rPr>
          <w:rFonts w:ascii="Arial" w:hAnsi="Arial" w:cs="Arial"/>
          <w:color w:val="auto"/>
          <w:sz w:val="20"/>
          <w:szCs w:val="20"/>
        </w:rPr>
      </w:pPr>
      <w:r w:rsidRPr="00A57D00">
        <w:rPr>
          <w:rFonts w:ascii="Arial" w:hAnsi="Arial" w:cs="Arial"/>
          <w:color w:val="auto"/>
          <w:sz w:val="20"/>
          <w:szCs w:val="20"/>
        </w:rPr>
        <w:t xml:space="preserve">The National Capital Plan is amended by: </w:t>
      </w:r>
    </w:p>
    <w:p w:rsidR="00E16035" w:rsidRPr="00A57D00" w:rsidRDefault="00E16035">
      <w:pPr>
        <w:pStyle w:val="CM2"/>
        <w:spacing w:after="142" w:line="280" w:lineRule="atLeast"/>
        <w:ind w:left="720" w:right="120" w:hanging="360"/>
        <w:rPr>
          <w:rFonts w:ascii="Arial" w:hAnsi="Arial" w:cs="Arial"/>
          <w:sz w:val="20"/>
          <w:szCs w:val="20"/>
        </w:rPr>
      </w:pPr>
      <w:r w:rsidRPr="00A57D00">
        <w:rPr>
          <w:rFonts w:ascii="Arial" w:hAnsi="Arial" w:cs="Arial"/>
          <w:sz w:val="20"/>
          <w:szCs w:val="20"/>
        </w:rPr>
        <w:t xml:space="preserve">a) </w:t>
      </w:r>
      <w:r w:rsidRPr="00A57D00">
        <w:rPr>
          <w:rFonts w:ascii="Arial" w:hAnsi="Arial" w:cs="Arial"/>
          <w:sz w:val="20"/>
          <w:szCs w:val="20"/>
        </w:rPr>
        <w:tab/>
        <w:t xml:space="preserve">Deleting the eighth paragraph under “Land Use and Development” in Appendix T6: Master Plan for the Parliamentary Zone which says: </w:t>
      </w:r>
    </w:p>
    <w:p w:rsidR="00E16035" w:rsidRPr="00A57D00" w:rsidRDefault="00E16035">
      <w:pPr>
        <w:pStyle w:val="CM2"/>
        <w:spacing w:after="142" w:line="280" w:lineRule="atLeast"/>
        <w:ind w:left="720"/>
        <w:rPr>
          <w:rFonts w:ascii="Arial" w:hAnsi="Arial" w:cs="Arial"/>
          <w:sz w:val="20"/>
          <w:szCs w:val="20"/>
        </w:rPr>
      </w:pPr>
      <w:r w:rsidRPr="00A57D00">
        <w:rPr>
          <w:rFonts w:ascii="Arial" w:hAnsi="Arial" w:cs="Arial"/>
          <w:sz w:val="20"/>
          <w:szCs w:val="20"/>
        </w:rPr>
        <w:t xml:space="preserve">“The site to the west of the Land Axis and north of Enid Lyons Street (currently an informal car park) is the highest profile remaining site available for a new building in the place of the people. The site should be reserved for a significant national building, such as a National Theatre and Concert Hall”. </w:t>
      </w:r>
    </w:p>
    <w:p w:rsidR="00E16035" w:rsidRPr="00A57D00" w:rsidRDefault="00E16035">
      <w:pPr>
        <w:pStyle w:val="CM2"/>
        <w:spacing w:after="142" w:line="280" w:lineRule="atLeast"/>
        <w:ind w:left="720"/>
        <w:rPr>
          <w:rFonts w:ascii="Arial" w:hAnsi="Arial" w:cs="Arial"/>
          <w:sz w:val="20"/>
          <w:szCs w:val="20"/>
        </w:rPr>
      </w:pPr>
      <w:proofErr w:type="gramStart"/>
      <w:r w:rsidRPr="00A57D00">
        <w:rPr>
          <w:rFonts w:ascii="Arial" w:hAnsi="Arial" w:cs="Arial"/>
          <w:sz w:val="20"/>
          <w:szCs w:val="20"/>
        </w:rPr>
        <w:t>and</w:t>
      </w:r>
      <w:proofErr w:type="gramEnd"/>
      <w:r w:rsidRPr="00A57D00">
        <w:rPr>
          <w:rFonts w:ascii="Arial" w:hAnsi="Arial" w:cs="Arial"/>
          <w:sz w:val="20"/>
          <w:szCs w:val="20"/>
        </w:rPr>
        <w:t xml:space="preserve"> replacing it with the following words: </w:t>
      </w:r>
    </w:p>
    <w:p w:rsidR="00E16035" w:rsidRPr="00A57D00" w:rsidRDefault="00E16035">
      <w:pPr>
        <w:pStyle w:val="CM1"/>
        <w:ind w:left="720"/>
        <w:rPr>
          <w:rFonts w:ascii="Arial" w:hAnsi="Arial" w:cs="Arial"/>
        </w:rPr>
      </w:pPr>
      <w:r w:rsidRPr="00A57D00">
        <w:rPr>
          <w:rFonts w:ascii="Arial" w:hAnsi="Arial" w:cs="Arial"/>
          <w:sz w:val="20"/>
          <w:szCs w:val="20"/>
        </w:rPr>
        <w:t xml:space="preserve">“The site to the west of the Land Axis and north of Enid Lyons Street (currently an informal car park) is a high profile site. The site should be reserved for a significant national building and/or a significant national place of special status and interest”. </w:t>
      </w:r>
    </w:p>
    <w:sectPr w:rsidR="00E16035" w:rsidRPr="00A57D00" w:rsidSect="00E16035">
      <w:pgSz w:w="11905" w:h="16837" w:code="9"/>
      <w:pgMar w:top="1985" w:right="1418" w:bottom="1276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47 LightCn">
    <w:altName w:val="HelveticaNeue LT 47 LightCn"/>
    <w:panose1 w:val="02000400000000000000"/>
    <w:charset w:val="00"/>
    <w:family w:val="auto"/>
    <w:pitch w:val="variable"/>
    <w:sig w:usb0="A00000AF" w:usb1="1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1B"/>
    <w:rsid w:val="00446799"/>
    <w:rsid w:val="00737A21"/>
    <w:rsid w:val="00801D9B"/>
    <w:rsid w:val="00A57D00"/>
    <w:rsid w:val="00B35B1B"/>
    <w:rsid w:val="00E16035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Neue LT 47 LightCn" w:hAnsi="HelveticaNeue LT 47 LightCn" w:cs="HelveticaNeue LT 47 LightCn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9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Neue LT 47 LightCn" w:hAnsi="HelveticaNeue LT 47 LightCn" w:cs="HelveticaNeue LT 47 LightCn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4E76AED2.dotm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Capital Authority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Leason</dc:creator>
  <cp:lastModifiedBy>Pedro Fortunato</cp:lastModifiedBy>
  <cp:revision>2</cp:revision>
  <dcterms:created xsi:type="dcterms:W3CDTF">2013-09-30T22:31:00Z</dcterms:created>
  <dcterms:modified xsi:type="dcterms:W3CDTF">2013-09-30T22:31:00Z</dcterms:modified>
</cp:coreProperties>
</file>