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1EB" w:rsidRPr="001C41EB" w:rsidRDefault="001C41EB" w:rsidP="001C41EB">
      <w:pPr>
        <w:jc w:val="center"/>
        <w:rPr>
          <w:b/>
          <w:bCs/>
        </w:rPr>
      </w:pPr>
      <w:bookmarkStart w:id="0" w:name="_Toc29545221"/>
      <w:bookmarkStart w:id="1" w:name="_Toc29545573"/>
    </w:p>
    <w:p w:rsidR="002578C4" w:rsidRDefault="00201FA7" w:rsidP="007670F1">
      <w:pPr>
        <w:pStyle w:val="Noparagraphstyle"/>
        <w:tabs>
          <w:tab w:val="left" w:pos="176"/>
          <w:tab w:val="left" w:pos="352"/>
          <w:tab w:val="left" w:pos="528"/>
        </w:tabs>
        <w:suppressAutoHyphens/>
        <w:spacing w:after="57"/>
        <w:rPr>
          <w:rFonts w:ascii="Arial" w:hAnsi="Arial" w:cs="Arial"/>
          <w:i/>
          <w:iCs/>
          <w:lang w:val="en-US"/>
        </w:rPr>
      </w:pPr>
      <w:r>
        <w:rPr>
          <w:rFonts w:ascii="Arial" w:hAnsi="Arial" w:cs="Arial"/>
          <w:b/>
          <w:bCs/>
          <w:noProof/>
          <w:lang w:val="en-AU" w:eastAsia="en-AU"/>
        </w:rPr>
        <w:drawing>
          <wp:inline distT="0" distB="0" distL="0" distR="0">
            <wp:extent cx="2276475" cy="657225"/>
            <wp:effectExtent l="0" t="0" r="9525" b="9525"/>
            <wp:docPr id="1" name="Picture 1" descr="NCA Crest" title="NC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rsidR="007670F1" w:rsidRPr="00E74AA8" w:rsidRDefault="007670F1" w:rsidP="007670F1">
      <w:pPr>
        <w:rPr>
          <w:rFonts w:ascii="Arial" w:hAnsi="Arial" w:cs="Arial"/>
          <w:i/>
          <w:iCs/>
        </w:rPr>
      </w:pPr>
    </w:p>
    <w:p w:rsidR="007670F1" w:rsidRPr="007670F1" w:rsidRDefault="007670F1" w:rsidP="007670F1">
      <w:pPr>
        <w:pStyle w:val="Noparagraphstyle"/>
        <w:tabs>
          <w:tab w:val="left" w:pos="176"/>
          <w:tab w:val="left" w:pos="352"/>
          <w:tab w:val="left" w:pos="528"/>
        </w:tabs>
        <w:suppressAutoHyphens/>
        <w:rPr>
          <w:rFonts w:ascii="Arial" w:hAnsi="Arial" w:cs="Arial"/>
          <w:sz w:val="32"/>
          <w:szCs w:val="32"/>
          <w:lang w:val="en-US"/>
        </w:rPr>
      </w:pPr>
      <w:r w:rsidRPr="007670F1" w:rsidDel="007670F1">
        <w:rPr>
          <w:rFonts w:ascii="Arial" w:hAnsi="Arial" w:cs="Arial"/>
          <w:b/>
          <w:bCs/>
          <w:sz w:val="36"/>
          <w:szCs w:val="36"/>
        </w:rPr>
        <w:t>REPORT ON CONSULTATION</w:t>
      </w:r>
      <w:r w:rsidRPr="007670F1">
        <w:rPr>
          <w:rFonts w:ascii="Arial" w:hAnsi="Arial" w:cs="Arial"/>
          <w:sz w:val="32"/>
          <w:szCs w:val="32"/>
          <w:lang w:val="en-US"/>
        </w:rPr>
        <w:t xml:space="preserve"> </w:t>
      </w:r>
    </w:p>
    <w:p w:rsidR="007670F1" w:rsidRDefault="007670F1" w:rsidP="007670F1">
      <w:pPr>
        <w:pStyle w:val="Noparagraphstyle"/>
        <w:tabs>
          <w:tab w:val="left" w:pos="176"/>
          <w:tab w:val="left" w:pos="352"/>
          <w:tab w:val="left" w:pos="528"/>
        </w:tabs>
        <w:suppressAutoHyphens/>
        <w:rPr>
          <w:rFonts w:ascii="Arial" w:hAnsi="Arial" w:cs="Arial"/>
          <w:sz w:val="32"/>
          <w:szCs w:val="32"/>
          <w:lang w:val="en-US"/>
        </w:rPr>
      </w:pPr>
    </w:p>
    <w:p w:rsidR="00616E36" w:rsidRDefault="00616E36" w:rsidP="007670F1">
      <w:pPr>
        <w:pStyle w:val="Noparagraphstyle"/>
        <w:tabs>
          <w:tab w:val="left" w:pos="176"/>
          <w:tab w:val="left" w:pos="352"/>
          <w:tab w:val="left" w:pos="528"/>
        </w:tabs>
        <w:suppressAutoHyphens/>
        <w:rPr>
          <w:rFonts w:ascii="Arial" w:hAnsi="Arial" w:cs="Arial"/>
          <w:sz w:val="32"/>
          <w:szCs w:val="32"/>
          <w:lang w:val="en-US"/>
        </w:rPr>
      </w:pPr>
    </w:p>
    <w:p w:rsidR="00C3645D" w:rsidRDefault="00C3645D" w:rsidP="007670F1">
      <w:pPr>
        <w:pStyle w:val="Noparagraphstyle"/>
        <w:tabs>
          <w:tab w:val="left" w:pos="176"/>
          <w:tab w:val="left" w:pos="352"/>
          <w:tab w:val="left" w:pos="528"/>
        </w:tabs>
        <w:suppressAutoHyphens/>
        <w:rPr>
          <w:rFonts w:ascii="Arial" w:hAnsi="Arial" w:cs="Arial"/>
          <w:sz w:val="32"/>
          <w:szCs w:val="32"/>
          <w:lang w:val="en-US"/>
        </w:rPr>
      </w:pPr>
    </w:p>
    <w:p w:rsidR="007670F1" w:rsidRPr="00E74AA8" w:rsidRDefault="007670F1" w:rsidP="007670F1">
      <w:pPr>
        <w:pStyle w:val="Noparagraphstyle"/>
        <w:tabs>
          <w:tab w:val="left" w:pos="176"/>
          <w:tab w:val="left" w:pos="352"/>
          <w:tab w:val="left" w:pos="528"/>
        </w:tabs>
        <w:suppressAutoHyphens/>
        <w:rPr>
          <w:rFonts w:ascii="Arial" w:hAnsi="Arial" w:cs="Arial"/>
          <w:sz w:val="32"/>
          <w:szCs w:val="32"/>
          <w:lang w:val="en-US"/>
        </w:rPr>
      </w:pPr>
      <w:r w:rsidRPr="00E74AA8">
        <w:rPr>
          <w:rFonts w:ascii="Arial" w:hAnsi="Arial" w:cs="Arial"/>
          <w:sz w:val="32"/>
          <w:szCs w:val="32"/>
          <w:lang w:val="en-US"/>
        </w:rPr>
        <w:t>National Capital Plan</w:t>
      </w:r>
    </w:p>
    <w:p w:rsidR="007670F1" w:rsidRPr="00F30243" w:rsidRDefault="006408B1" w:rsidP="00F30243">
      <w:pPr>
        <w:pStyle w:val="Noparagraphstyle"/>
        <w:tabs>
          <w:tab w:val="left" w:pos="176"/>
          <w:tab w:val="left" w:pos="352"/>
          <w:tab w:val="left" w:pos="528"/>
        </w:tabs>
        <w:suppressAutoHyphens/>
        <w:spacing w:after="88"/>
        <w:rPr>
          <w:rFonts w:ascii="Arial" w:hAnsi="Arial" w:cs="Arial"/>
          <w:sz w:val="52"/>
          <w:szCs w:val="52"/>
          <w:lang w:val="en-US"/>
        </w:rPr>
      </w:pPr>
      <w:r w:rsidRPr="00F30243">
        <w:rPr>
          <w:rFonts w:ascii="Arial" w:hAnsi="Arial" w:cs="Arial"/>
          <w:sz w:val="52"/>
          <w:szCs w:val="52"/>
          <w:lang w:val="en-US"/>
        </w:rPr>
        <w:t>Draft Amendment 6</w:t>
      </w:r>
      <w:r w:rsidR="007670F1" w:rsidRPr="00F30243">
        <w:rPr>
          <w:rFonts w:ascii="Arial" w:hAnsi="Arial" w:cs="Arial"/>
          <w:sz w:val="52"/>
          <w:szCs w:val="52"/>
          <w:lang w:val="en-US"/>
        </w:rPr>
        <w:t>6</w:t>
      </w:r>
    </w:p>
    <w:p w:rsidR="007670F1" w:rsidRPr="00E74AA8" w:rsidRDefault="006408B1" w:rsidP="007670F1">
      <w:pPr>
        <w:pStyle w:val="Noparagraphstyle"/>
        <w:tabs>
          <w:tab w:val="left" w:pos="176"/>
          <w:tab w:val="left" w:pos="352"/>
          <w:tab w:val="left" w:pos="528"/>
        </w:tabs>
        <w:suppressAutoHyphens/>
        <w:spacing w:after="88"/>
        <w:rPr>
          <w:rFonts w:ascii="Arial" w:hAnsi="Arial" w:cs="Arial"/>
          <w:sz w:val="52"/>
          <w:szCs w:val="52"/>
          <w:lang w:val="en-US"/>
        </w:rPr>
      </w:pPr>
      <w:r>
        <w:rPr>
          <w:rFonts w:ascii="Arial" w:hAnsi="Arial" w:cs="Arial"/>
          <w:sz w:val="52"/>
          <w:szCs w:val="52"/>
          <w:lang w:val="en-US"/>
        </w:rPr>
        <w:t xml:space="preserve">Diplomatic Mission </w:t>
      </w:r>
      <w:proofErr w:type="spellStart"/>
      <w:r>
        <w:rPr>
          <w:rFonts w:ascii="Arial" w:hAnsi="Arial" w:cs="Arial"/>
          <w:sz w:val="52"/>
          <w:szCs w:val="52"/>
          <w:lang w:val="en-US"/>
        </w:rPr>
        <w:t>Yarralumla</w:t>
      </w:r>
      <w:proofErr w:type="spellEnd"/>
    </w:p>
    <w:p w:rsidR="00616E36" w:rsidRDefault="00616E36" w:rsidP="00616E36"/>
    <w:p w:rsidR="00C3645D" w:rsidRPr="001C41EB" w:rsidRDefault="00C3645D" w:rsidP="00616E36"/>
    <w:p w:rsidR="001C41EB" w:rsidRDefault="006408B1" w:rsidP="007670F1">
      <w:pPr>
        <w:rPr>
          <w:b/>
          <w:bCs/>
          <w:sz w:val="24"/>
          <w:szCs w:val="24"/>
        </w:rPr>
      </w:pPr>
      <w:r>
        <w:rPr>
          <w:b/>
          <w:bCs/>
          <w:sz w:val="24"/>
          <w:szCs w:val="24"/>
        </w:rPr>
        <w:t>July 2007</w:t>
      </w:r>
    </w:p>
    <w:p w:rsidR="008F1767" w:rsidRDefault="008F1767" w:rsidP="007670F1">
      <w:pPr>
        <w:rPr>
          <w:b/>
          <w:bCs/>
          <w:sz w:val="24"/>
          <w:szCs w:val="24"/>
        </w:rPr>
      </w:pPr>
    </w:p>
    <w:p w:rsidR="008F1767" w:rsidRDefault="008F1767" w:rsidP="007670F1">
      <w:pPr>
        <w:rPr>
          <w:b/>
          <w:bCs/>
          <w:sz w:val="24"/>
          <w:szCs w:val="24"/>
        </w:rPr>
      </w:pPr>
    </w:p>
    <w:p w:rsidR="001C41EB" w:rsidRPr="001C41EB" w:rsidRDefault="00B0340E" w:rsidP="001C41EB">
      <w:r>
        <w:rPr>
          <w:b/>
          <w:bCs/>
          <w:sz w:val="24"/>
          <w:szCs w:val="24"/>
        </w:rPr>
        <w:br w:type="page"/>
      </w:r>
    </w:p>
    <w:p w:rsidR="001C41EB" w:rsidRPr="001C41EB" w:rsidRDefault="001C41EB" w:rsidP="001C41EB"/>
    <w:p w:rsidR="0082682C" w:rsidRDefault="0082682C">
      <w:pPr>
        <w:pStyle w:val="Title"/>
      </w:pPr>
      <w:r>
        <w:t>Table of Contents</w:t>
      </w:r>
      <w:bookmarkEnd w:id="0"/>
      <w:bookmarkEnd w:id="1"/>
    </w:p>
    <w:p w:rsidR="00155BD0" w:rsidRDefault="00155BD0" w:rsidP="004D5709"/>
    <w:p w:rsidR="00E86BF5" w:rsidRDefault="00262E64">
      <w:pPr>
        <w:pStyle w:val="TOC1"/>
        <w:tabs>
          <w:tab w:val="left" w:pos="1200"/>
        </w:tabs>
        <w:rPr>
          <w:rFonts w:ascii="Times New Roman" w:hAnsi="Times New Roman" w:cs="Times New Roman"/>
          <w:b w:val="0"/>
          <w:bCs w:val="0"/>
          <w:smallCaps w:val="0"/>
          <w:sz w:val="24"/>
          <w:szCs w:val="24"/>
          <w:lang w:val="en-AU" w:eastAsia="en-AU"/>
        </w:rPr>
      </w:pPr>
      <w:r>
        <w:fldChar w:fldCharType="begin"/>
      </w:r>
      <w:r>
        <w:instrText xml:space="preserve"> TOC \o "1-2" \h \z \u </w:instrText>
      </w:r>
      <w:r>
        <w:fldChar w:fldCharType="separate"/>
      </w:r>
      <w:hyperlink w:anchor="_Toc172970900" w:history="1">
        <w:r w:rsidR="00E86BF5" w:rsidRPr="00810574">
          <w:rPr>
            <w:rStyle w:val="Hyperlink"/>
          </w:rPr>
          <w:t>Part 1.0</w:t>
        </w:r>
        <w:r w:rsidR="00E86BF5">
          <w:rPr>
            <w:rFonts w:ascii="Times New Roman" w:hAnsi="Times New Roman" w:cs="Times New Roman"/>
            <w:b w:val="0"/>
            <w:bCs w:val="0"/>
            <w:smallCaps w:val="0"/>
            <w:sz w:val="24"/>
            <w:szCs w:val="24"/>
            <w:lang w:val="en-AU" w:eastAsia="en-AU"/>
          </w:rPr>
          <w:tab/>
        </w:r>
        <w:r w:rsidR="00E86BF5" w:rsidRPr="00810574">
          <w:rPr>
            <w:rStyle w:val="Hyperlink"/>
          </w:rPr>
          <w:t>Introduction</w:t>
        </w:r>
        <w:r w:rsidR="00E86BF5">
          <w:rPr>
            <w:webHidden/>
          </w:rPr>
          <w:tab/>
        </w:r>
        <w:r w:rsidR="00E86BF5">
          <w:rPr>
            <w:webHidden/>
          </w:rPr>
          <w:fldChar w:fldCharType="begin"/>
        </w:r>
        <w:r w:rsidR="00E86BF5">
          <w:rPr>
            <w:webHidden/>
          </w:rPr>
          <w:instrText xml:space="preserve"> PAGEREF _Toc172970900 \h </w:instrText>
        </w:r>
        <w:r w:rsidR="00E86BF5">
          <w:rPr>
            <w:webHidden/>
          </w:rPr>
          <w:fldChar w:fldCharType="separate"/>
        </w:r>
        <w:r w:rsidR="00E86BF5">
          <w:rPr>
            <w:webHidden/>
          </w:rPr>
          <w:t>3</w:t>
        </w:r>
        <w:r w:rsidR="00E86BF5">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01" w:history="1">
        <w:r w:rsidRPr="00810574">
          <w:rPr>
            <w:rStyle w:val="Hyperlink"/>
          </w:rPr>
          <w:t>1.1</w:t>
        </w:r>
        <w:r>
          <w:rPr>
            <w:rFonts w:ascii="Times New Roman" w:hAnsi="Times New Roman" w:cs="Times New Roman"/>
            <w:b w:val="0"/>
            <w:bCs w:val="0"/>
            <w:sz w:val="24"/>
            <w:szCs w:val="24"/>
            <w:lang w:val="en-AU" w:eastAsia="en-AU"/>
          </w:rPr>
          <w:tab/>
        </w:r>
        <w:r w:rsidRPr="00810574">
          <w:rPr>
            <w:rStyle w:val="Hyperlink"/>
          </w:rPr>
          <w:t>Purpose and Background</w:t>
        </w:r>
        <w:r>
          <w:rPr>
            <w:webHidden/>
          </w:rPr>
          <w:tab/>
        </w:r>
        <w:r>
          <w:rPr>
            <w:webHidden/>
          </w:rPr>
          <w:fldChar w:fldCharType="begin"/>
        </w:r>
        <w:r>
          <w:rPr>
            <w:webHidden/>
          </w:rPr>
          <w:instrText xml:space="preserve"> PAGEREF _Toc172970901 \h </w:instrText>
        </w:r>
        <w:r>
          <w:rPr>
            <w:webHidden/>
          </w:rPr>
          <w:fldChar w:fldCharType="separate"/>
        </w:r>
        <w:r>
          <w:rPr>
            <w:webHidden/>
          </w:rPr>
          <w:t>3</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02" w:history="1">
        <w:r w:rsidRPr="00810574">
          <w:rPr>
            <w:rStyle w:val="Hyperlink"/>
          </w:rPr>
          <w:t>1.2</w:t>
        </w:r>
        <w:r>
          <w:rPr>
            <w:rFonts w:ascii="Times New Roman" w:hAnsi="Times New Roman" w:cs="Times New Roman"/>
            <w:b w:val="0"/>
            <w:bCs w:val="0"/>
            <w:sz w:val="24"/>
            <w:szCs w:val="24"/>
            <w:lang w:val="en-AU" w:eastAsia="en-AU"/>
          </w:rPr>
          <w:tab/>
        </w:r>
        <w:r w:rsidRPr="00810574">
          <w:rPr>
            <w:rStyle w:val="Hyperlink"/>
          </w:rPr>
          <w:t>Existing National Capital Plan Provisions</w:t>
        </w:r>
        <w:r>
          <w:rPr>
            <w:webHidden/>
          </w:rPr>
          <w:tab/>
        </w:r>
        <w:r>
          <w:rPr>
            <w:webHidden/>
          </w:rPr>
          <w:fldChar w:fldCharType="begin"/>
        </w:r>
        <w:r>
          <w:rPr>
            <w:webHidden/>
          </w:rPr>
          <w:instrText xml:space="preserve"> PAGEREF _Toc172970902 \h </w:instrText>
        </w:r>
        <w:r>
          <w:rPr>
            <w:webHidden/>
          </w:rPr>
          <w:fldChar w:fldCharType="separate"/>
        </w:r>
        <w:r>
          <w:rPr>
            <w:webHidden/>
          </w:rPr>
          <w:t>3</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03" w:history="1">
        <w:r w:rsidRPr="00810574">
          <w:rPr>
            <w:rStyle w:val="Hyperlink"/>
          </w:rPr>
          <w:t>1.3</w:t>
        </w:r>
        <w:r>
          <w:rPr>
            <w:rFonts w:ascii="Times New Roman" w:hAnsi="Times New Roman" w:cs="Times New Roman"/>
            <w:b w:val="0"/>
            <w:bCs w:val="0"/>
            <w:sz w:val="24"/>
            <w:szCs w:val="24"/>
            <w:lang w:val="en-AU" w:eastAsia="en-AU"/>
          </w:rPr>
          <w:tab/>
        </w:r>
        <w:r w:rsidRPr="00810574">
          <w:rPr>
            <w:rStyle w:val="Hyperlink"/>
          </w:rPr>
          <w:t>Effect of the Draft Amendment to the National Capital Plan</w:t>
        </w:r>
        <w:r>
          <w:rPr>
            <w:webHidden/>
          </w:rPr>
          <w:tab/>
        </w:r>
        <w:r>
          <w:rPr>
            <w:webHidden/>
          </w:rPr>
          <w:fldChar w:fldCharType="begin"/>
        </w:r>
        <w:r>
          <w:rPr>
            <w:webHidden/>
          </w:rPr>
          <w:instrText xml:space="preserve"> PAGEREF _Toc172970903 \h </w:instrText>
        </w:r>
        <w:r>
          <w:rPr>
            <w:webHidden/>
          </w:rPr>
          <w:fldChar w:fldCharType="separate"/>
        </w:r>
        <w:r>
          <w:rPr>
            <w:webHidden/>
          </w:rPr>
          <w:t>3</w:t>
        </w:r>
        <w:r>
          <w:rPr>
            <w:webHidden/>
          </w:rPr>
          <w:fldChar w:fldCharType="end"/>
        </w:r>
      </w:hyperlink>
    </w:p>
    <w:p w:rsidR="00E86BF5" w:rsidRDefault="00E86BF5">
      <w:pPr>
        <w:pStyle w:val="TOC1"/>
        <w:tabs>
          <w:tab w:val="left" w:pos="1200"/>
        </w:tabs>
        <w:rPr>
          <w:rFonts w:ascii="Times New Roman" w:hAnsi="Times New Roman" w:cs="Times New Roman"/>
          <w:b w:val="0"/>
          <w:bCs w:val="0"/>
          <w:smallCaps w:val="0"/>
          <w:sz w:val="24"/>
          <w:szCs w:val="24"/>
          <w:lang w:val="en-AU" w:eastAsia="en-AU"/>
        </w:rPr>
      </w:pPr>
      <w:hyperlink w:anchor="_Toc172970904" w:history="1">
        <w:r w:rsidRPr="00810574">
          <w:rPr>
            <w:rStyle w:val="Hyperlink"/>
          </w:rPr>
          <w:t>Part 2.0</w:t>
        </w:r>
        <w:r>
          <w:rPr>
            <w:rFonts w:ascii="Times New Roman" w:hAnsi="Times New Roman" w:cs="Times New Roman"/>
            <w:b w:val="0"/>
            <w:bCs w:val="0"/>
            <w:smallCaps w:val="0"/>
            <w:sz w:val="24"/>
            <w:szCs w:val="24"/>
            <w:lang w:val="en-AU" w:eastAsia="en-AU"/>
          </w:rPr>
          <w:tab/>
        </w:r>
        <w:r w:rsidRPr="00810574">
          <w:rPr>
            <w:rStyle w:val="Hyperlink"/>
          </w:rPr>
          <w:t>Consultation</w:t>
        </w:r>
        <w:r>
          <w:rPr>
            <w:webHidden/>
          </w:rPr>
          <w:tab/>
        </w:r>
        <w:r>
          <w:rPr>
            <w:webHidden/>
          </w:rPr>
          <w:fldChar w:fldCharType="begin"/>
        </w:r>
        <w:r>
          <w:rPr>
            <w:webHidden/>
          </w:rPr>
          <w:instrText xml:space="preserve"> PAGEREF _Toc172970904 \h </w:instrText>
        </w:r>
        <w:r>
          <w:rPr>
            <w:webHidden/>
          </w:rPr>
          <w:fldChar w:fldCharType="separate"/>
        </w:r>
        <w:r>
          <w:rPr>
            <w:webHidden/>
          </w:rPr>
          <w:t>5</w:t>
        </w:r>
        <w:r>
          <w:rPr>
            <w:webHidden/>
          </w:rPr>
          <w:fldChar w:fldCharType="end"/>
        </w:r>
      </w:hyperlink>
    </w:p>
    <w:p w:rsidR="00E86BF5" w:rsidRDefault="00E86BF5">
      <w:pPr>
        <w:pStyle w:val="TOC1"/>
        <w:tabs>
          <w:tab w:val="left" w:pos="1200"/>
        </w:tabs>
        <w:rPr>
          <w:rFonts w:ascii="Times New Roman" w:hAnsi="Times New Roman" w:cs="Times New Roman"/>
          <w:b w:val="0"/>
          <w:bCs w:val="0"/>
          <w:smallCaps w:val="0"/>
          <w:sz w:val="24"/>
          <w:szCs w:val="24"/>
          <w:lang w:val="en-AU" w:eastAsia="en-AU"/>
        </w:rPr>
      </w:pPr>
      <w:hyperlink w:anchor="_Toc172970905" w:history="1">
        <w:r w:rsidRPr="00810574">
          <w:rPr>
            <w:rStyle w:val="Hyperlink"/>
            <w:lang w:val="en-AU"/>
          </w:rPr>
          <w:t>Part 3.0</w:t>
        </w:r>
        <w:r>
          <w:rPr>
            <w:rFonts w:ascii="Times New Roman" w:hAnsi="Times New Roman" w:cs="Times New Roman"/>
            <w:b w:val="0"/>
            <w:bCs w:val="0"/>
            <w:smallCaps w:val="0"/>
            <w:sz w:val="24"/>
            <w:szCs w:val="24"/>
            <w:lang w:val="en-AU" w:eastAsia="en-AU"/>
          </w:rPr>
          <w:tab/>
        </w:r>
        <w:r w:rsidRPr="00810574">
          <w:rPr>
            <w:rStyle w:val="Hyperlink"/>
            <w:lang w:val="en-AU"/>
          </w:rPr>
          <w:t>Written Submissions</w:t>
        </w:r>
        <w:r>
          <w:rPr>
            <w:webHidden/>
          </w:rPr>
          <w:tab/>
        </w:r>
        <w:r>
          <w:rPr>
            <w:webHidden/>
          </w:rPr>
          <w:fldChar w:fldCharType="begin"/>
        </w:r>
        <w:r>
          <w:rPr>
            <w:webHidden/>
          </w:rPr>
          <w:instrText xml:space="preserve"> PAGEREF _Toc172970905 \h </w:instrText>
        </w:r>
        <w:r>
          <w:rPr>
            <w:webHidden/>
          </w:rPr>
          <w:fldChar w:fldCharType="separate"/>
        </w:r>
        <w:r>
          <w:rPr>
            <w:webHidden/>
          </w:rPr>
          <w:t>7</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06" w:history="1">
        <w:r w:rsidRPr="00810574">
          <w:rPr>
            <w:rStyle w:val="Hyperlink"/>
          </w:rPr>
          <w:t>3.1</w:t>
        </w:r>
        <w:r>
          <w:rPr>
            <w:rFonts w:ascii="Times New Roman" w:hAnsi="Times New Roman" w:cs="Times New Roman"/>
            <w:b w:val="0"/>
            <w:bCs w:val="0"/>
            <w:sz w:val="24"/>
            <w:szCs w:val="24"/>
            <w:lang w:val="en-AU" w:eastAsia="en-AU"/>
          </w:rPr>
          <w:tab/>
        </w:r>
        <w:r w:rsidRPr="00810574">
          <w:rPr>
            <w:rStyle w:val="Hyperlink"/>
          </w:rPr>
          <w:t>Pedestrian Amenity</w:t>
        </w:r>
        <w:r>
          <w:rPr>
            <w:webHidden/>
          </w:rPr>
          <w:tab/>
        </w:r>
        <w:r>
          <w:rPr>
            <w:webHidden/>
          </w:rPr>
          <w:fldChar w:fldCharType="begin"/>
        </w:r>
        <w:r>
          <w:rPr>
            <w:webHidden/>
          </w:rPr>
          <w:instrText xml:space="preserve"> PAGEREF _Toc172970906 \h </w:instrText>
        </w:r>
        <w:r>
          <w:rPr>
            <w:webHidden/>
          </w:rPr>
          <w:fldChar w:fldCharType="separate"/>
        </w:r>
        <w:r>
          <w:rPr>
            <w:webHidden/>
          </w:rPr>
          <w:t>7</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07" w:history="1">
        <w:r w:rsidRPr="00810574">
          <w:rPr>
            <w:rStyle w:val="Hyperlink"/>
          </w:rPr>
          <w:t>3.2</w:t>
        </w:r>
        <w:r>
          <w:rPr>
            <w:rFonts w:ascii="Times New Roman" w:hAnsi="Times New Roman" w:cs="Times New Roman"/>
            <w:b w:val="0"/>
            <w:bCs w:val="0"/>
            <w:sz w:val="24"/>
            <w:szCs w:val="24"/>
            <w:lang w:val="en-AU" w:eastAsia="en-AU"/>
          </w:rPr>
          <w:tab/>
        </w:r>
        <w:r w:rsidRPr="00810574">
          <w:rPr>
            <w:rStyle w:val="Hyperlink"/>
          </w:rPr>
          <w:t>Views (Corridor from State Circle to Black Mountain)</w:t>
        </w:r>
        <w:r>
          <w:rPr>
            <w:webHidden/>
          </w:rPr>
          <w:tab/>
        </w:r>
        <w:r>
          <w:rPr>
            <w:webHidden/>
          </w:rPr>
          <w:fldChar w:fldCharType="begin"/>
        </w:r>
        <w:r>
          <w:rPr>
            <w:webHidden/>
          </w:rPr>
          <w:instrText xml:space="preserve"> PAGEREF _Toc172970907 \h </w:instrText>
        </w:r>
        <w:r>
          <w:rPr>
            <w:webHidden/>
          </w:rPr>
          <w:fldChar w:fldCharType="separate"/>
        </w:r>
        <w:r>
          <w:rPr>
            <w:webHidden/>
          </w:rPr>
          <w:t>8</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08" w:history="1">
        <w:r w:rsidRPr="00810574">
          <w:rPr>
            <w:rStyle w:val="Hyperlink"/>
          </w:rPr>
          <w:t>3.3</w:t>
        </w:r>
        <w:r>
          <w:rPr>
            <w:rFonts w:ascii="Times New Roman" w:hAnsi="Times New Roman" w:cs="Times New Roman"/>
            <w:b w:val="0"/>
            <w:bCs w:val="0"/>
            <w:sz w:val="24"/>
            <w:szCs w:val="24"/>
            <w:lang w:val="en-AU" w:eastAsia="en-AU"/>
          </w:rPr>
          <w:tab/>
        </w:r>
        <w:r w:rsidRPr="00810574">
          <w:rPr>
            <w:rStyle w:val="Hyperlink"/>
          </w:rPr>
          <w:t>Underground Services</w:t>
        </w:r>
        <w:r>
          <w:rPr>
            <w:webHidden/>
          </w:rPr>
          <w:tab/>
        </w:r>
        <w:r>
          <w:rPr>
            <w:webHidden/>
          </w:rPr>
          <w:fldChar w:fldCharType="begin"/>
        </w:r>
        <w:r>
          <w:rPr>
            <w:webHidden/>
          </w:rPr>
          <w:instrText xml:space="preserve"> PAGEREF _Toc172970908 \h </w:instrText>
        </w:r>
        <w:r>
          <w:rPr>
            <w:webHidden/>
          </w:rPr>
          <w:fldChar w:fldCharType="separate"/>
        </w:r>
        <w:r>
          <w:rPr>
            <w:webHidden/>
          </w:rPr>
          <w:t>8</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09" w:history="1">
        <w:r w:rsidRPr="00810574">
          <w:rPr>
            <w:rStyle w:val="Hyperlink"/>
          </w:rPr>
          <w:t>3.4</w:t>
        </w:r>
        <w:r>
          <w:rPr>
            <w:rFonts w:ascii="Times New Roman" w:hAnsi="Times New Roman" w:cs="Times New Roman"/>
            <w:b w:val="0"/>
            <w:bCs w:val="0"/>
            <w:sz w:val="24"/>
            <w:szCs w:val="24"/>
            <w:lang w:val="en-AU" w:eastAsia="en-AU"/>
          </w:rPr>
          <w:tab/>
        </w:r>
        <w:r w:rsidRPr="00810574">
          <w:rPr>
            <w:rStyle w:val="Hyperlink"/>
          </w:rPr>
          <w:t>Traffic</w:t>
        </w:r>
        <w:r>
          <w:rPr>
            <w:webHidden/>
          </w:rPr>
          <w:tab/>
        </w:r>
        <w:r>
          <w:rPr>
            <w:webHidden/>
          </w:rPr>
          <w:fldChar w:fldCharType="begin"/>
        </w:r>
        <w:r>
          <w:rPr>
            <w:webHidden/>
          </w:rPr>
          <w:instrText xml:space="preserve"> PAGEREF _Toc172970909 \h </w:instrText>
        </w:r>
        <w:r>
          <w:rPr>
            <w:webHidden/>
          </w:rPr>
          <w:fldChar w:fldCharType="separate"/>
        </w:r>
        <w:r>
          <w:rPr>
            <w:webHidden/>
          </w:rPr>
          <w:t>9</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10" w:history="1">
        <w:r w:rsidRPr="00810574">
          <w:rPr>
            <w:rStyle w:val="Hyperlink"/>
          </w:rPr>
          <w:t>3.5</w:t>
        </w:r>
        <w:r>
          <w:rPr>
            <w:rFonts w:ascii="Times New Roman" w:hAnsi="Times New Roman" w:cs="Times New Roman"/>
            <w:b w:val="0"/>
            <w:bCs w:val="0"/>
            <w:sz w:val="24"/>
            <w:szCs w:val="24"/>
            <w:lang w:val="en-AU" w:eastAsia="en-AU"/>
          </w:rPr>
          <w:tab/>
        </w:r>
        <w:r w:rsidRPr="00810574">
          <w:rPr>
            <w:rStyle w:val="Hyperlink"/>
          </w:rPr>
          <w:t>Historical Reference to Griffin Plan</w:t>
        </w:r>
        <w:r>
          <w:rPr>
            <w:webHidden/>
          </w:rPr>
          <w:tab/>
        </w:r>
        <w:r>
          <w:rPr>
            <w:webHidden/>
          </w:rPr>
          <w:fldChar w:fldCharType="begin"/>
        </w:r>
        <w:r>
          <w:rPr>
            <w:webHidden/>
          </w:rPr>
          <w:instrText xml:space="preserve"> PAGEREF _Toc172970910 \h </w:instrText>
        </w:r>
        <w:r>
          <w:rPr>
            <w:webHidden/>
          </w:rPr>
          <w:fldChar w:fldCharType="separate"/>
        </w:r>
        <w:r>
          <w:rPr>
            <w:webHidden/>
          </w:rPr>
          <w:t>9</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11" w:history="1">
        <w:r w:rsidRPr="00810574">
          <w:rPr>
            <w:rStyle w:val="Hyperlink"/>
          </w:rPr>
          <w:t>3.6</w:t>
        </w:r>
        <w:r>
          <w:rPr>
            <w:rFonts w:ascii="Times New Roman" w:hAnsi="Times New Roman" w:cs="Times New Roman"/>
            <w:b w:val="0"/>
            <w:bCs w:val="0"/>
            <w:sz w:val="24"/>
            <w:szCs w:val="24"/>
            <w:lang w:val="en-AU" w:eastAsia="en-AU"/>
          </w:rPr>
          <w:tab/>
        </w:r>
        <w:r w:rsidRPr="00810574">
          <w:rPr>
            <w:rStyle w:val="Hyperlink"/>
          </w:rPr>
          <w:t>Protection of Casey House Heritage Values</w:t>
        </w:r>
        <w:r>
          <w:rPr>
            <w:webHidden/>
          </w:rPr>
          <w:tab/>
        </w:r>
        <w:r>
          <w:rPr>
            <w:webHidden/>
          </w:rPr>
          <w:fldChar w:fldCharType="begin"/>
        </w:r>
        <w:r>
          <w:rPr>
            <w:webHidden/>
          </w:rPr>
          <w:instrText xml:space="preserve"> PAGEREF _Toc172970911 \h </w:instrText>
        </w:r>
        <w:r>
          <w:rPr>
            <w:webHidden/>
          </w:rPr>
          <w:fldChar w:fldCharType="separate"/>
        </w:r>
        <w:r>
          <w:rPr>
            <w:webHidden/>
          </w:rPr>
          <w:t>11</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12" w:history="1">
        <w:r w:rsidRPr="00810574">
          <w:rPr>
            <w:rStyle w:val="Hyperlink"/>
          </w:rPr>
          <w:t>3.7</w:t>
        </w:r>
        <w:r>
          <w:rPr>
            <w:rFonts w:ascii="Times New Roman" w:hAnsi="Times New Roman" w:cs="Times New Roman"/>
            <w:b w:val="0"/>
            <w:bCs w:val="0"/>
            <w:sz w:val="24"/>
            <w:szCs w:val="24"/>
            <w:lang w:val="en-AU" w:eastAsia="en-AU"/>
          </w:rPr>
          <w:tab/>
        </w:r>
        <w:r w:rsidRPr="00810574">
          <w:rPr>
            <w:rStyle w:val="Hyperlink"/>
          </w:rPr>
          <w:t>Use of the Site for Diplomatic Mission</w:t>
        </w:r>
        <w:r>
          <w:rPr>
            <w:webHidden/>
          </w:rPr>
          <w:tab/>
        </w:r>
        <w:r>
          <w:rPr>
            <w:webHidden/>
          </w:rPr>
          <w:fldChar w:fldCharType="begin"/>
        </w:r>
        <w:r>
          <w:rPr>
            <w:webHidden/>
          </w:rPr>
          <w:instrText xml:space="preserve"> PAGEREF _Toc172970912 \h </w:instrText>
        </w:r>
        <w:r>
          <w:rPr>
            <w:webHidden/>
          </w:rPr>
          <w:fldChar w:fldCharType="separate"/>
        </w:r>
        <w:r>
          <w:rPr>
            <w:webHidden/>
          </w:rPr>
          <w:t>11</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13" w:history="1">
        <w:r w:rsidRPr="00810574">
          <w:rPr>
            <w:rStyle w:val="Hyperlink"/>
          </w:rPr>
          <w:t>3.8</w:t>
        </w:r>
        <w:r>
          <w:rPr>
            <w:rFonts w:ascii="Times New Roman" w:hAnsi="Times New Roman" w:cs="Times New Roman"/>
            <w:b w:val="0"/>
            <w:bCs w:val="0"/>
            <w:sz w:val="24"/>
            <w:szCs w:val="24"/>
            <w:lang w:val="en-AU" w:eastAsia="en-AU"/>
          </w:rPr>
          <w:tab/>
        </w:r>
        <w:r w:rsidRPr="00810574">
          <w:rPr>
            <w:rStyle w:val="Hyperlink"/>
          </w:rPr>
          <w:t>Cultural Heritage</w:t>
        </w:r>
        <w:r>
          <w:rPr>
            <w:webHidden/>
          </w:rPr>
          <w:tab/>
        </w:r>
        <w:r>
          <w:rPr>
            <w:webHidden/>
          </w:rPr>
          <w:fldChar w:fldCharType="begin"/>
        </w:r>
        <w:r>
          <w:rPr>
            <w:webHidden/>
          </w:rPr>
          <w:instrText xml:space="preserve"> PAGEREF _Toc172970913 \h </w:instrText>
        </w:r>
        <w:r>
          <w:rPr>
            <w:webHidden/>
          </w:rPr>
          <w:fldChar w:fldCharType="separate"/>
        </w:r>
        <w:r>
          <w:rPr>
            <w:webHidden/>
          </w:rPr>
          <w:t>12</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14" w:history="1">
        <w:r w:rsidRPr="00810574">
          <w:rPr>
            <w:rStyle w:val="Hyperlink"/>
          </w:rPr>
          <w:t>3.9</w:t>
        </w:r>
        <w:r>
          <w:rPr>
            <w:rFonts w:ascii="Times New Roman" w:hAnsi="Times New Roman" w:cs="Times New Roman"/>
            <w:b w:val="0"/>
            <w:bCs w:val="0"/>
            <w:sz w:val="24"/>
            <w:szCs w:val="24"/>
            <w:lang w:val="en-AU" w:eastAsia="en-AU"/>
          </w:rPr>
          <w:tab/>
        </w:r>
        <w:r w:rsidRPr="00810574">
          <w:rPr>
            <w:rStyle w:val="Hyperlink"/>
          </w:rPr>
          <w:t>Archaeological Investigation of Section 128</w:t>
        </w:r>
        <w:r>
          <w:rPr>
            <w:webHidden/>
          </w:rPr>
          <w:tab/>
        </w:r>
        <w:r>
          <w:rPr>
            <w:webHidden/>
          </w:rPr>
          <w:fldChar w:fldCharType="begin"/>
        </w:r>
        <w:r>
          <w:rPr>
            <w:webHidden/>
          </w:rPr>
          <w:instrText xml:space="preserve"> PAGEREF _Toc172970914 \h </w:instrText>
        </w:r>
        <w:r>
          <w:rPr>
            <w:webHidden/>
          </w:rPr>
          <w:fldChar w:fldCharType="separate"/>
        </w:r>
        <w:r>
          <w:rPr>
            <w:webHidden/>
          </w:rPr>
          <w:t>12</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15" w:history="1">
        <w:r w:rsidRPr="00810574">
          <w:rPr>
            <w:rStyle w:val="Hyperlink"/>
          </w:rPr>
          <w:t>3.10</w:t>
        </w:r>
        <w:r>
          <w:rPr>
            <w:rFonts w:ascii="Times New Roman" w:hAnsi="Times New Roman" w:cs="Times New Roman"/>
            <w:b w:val="0"/>
            <w:bCs w:val="0"/>
            <w:sz w:val="24"/>
            <w:szCs w:val="24"/>
            <w:lang w:val="en-AU" w:eastAsia="en-AU"/>
          </w:rPr>
          <w:tab/>
        </w:r>
        <w:r w:rsidRPr="00810574">
          <w:rPr>
            <w:rStyle w:val="Hyperlink"/>
          </w:rPr>
          <w:t>Access Road to Block 5 Section 128</w:t>
        </w:r>
        <w:r>
          <w:rPr>
            <w:webHidden/>
          </w:rPr>
          <w:tab/>
        </w:r>
        <w:r>
          <w:rPr>
            <w:webHidden/>
          </w:rPr>
          <w:fldChar w:fldCharType="begin"/>
        </w:r>
        <w:r>
          <w:rPr>
            <w:webHidden/>
          </w:rPr>
          <w:instrText xml:space="preserve"> PAGEREF _Toc172970915 \h </w:instrText>
        </w:r>
        <w:r>
          <w:rPr>
            <w:webHidden/>
          </w:rPr>
          <w:fldChar w:fldCharType="separate"/>
        </w:r>
        <w:r>
          <w:rPr>
            <w:webHidden/>
          </w:rPr>
          <w:t>13</w:t>
        </w:r>
        <w:r>
          <w:rPr>
            <w:webHidden/>
          </w:rPr>
          <w:fldChar w:fldCharType="end"/>
        </w:r>
      </w:hyperlink>
    </w:p>
    <w:p w:rsidR="00E86BF5" w:rsidRDefault="00E86BF5">
      <w:pPr>
        <w:pStyle w:val="TOC2"/>
        <w:rPr>
          <w:rFonts w:ascii="Times New Roman" w:hAnsi="Times New Roman" w:cs="Times New Roman"/>
          <w:b w:val="0"/>
          <w:bCs w:val="0"/>
          <w:sz w:val="24"/>
          <w:szCs w:val="24"/>
          <w:lang w:val="en-AU" w:eastAsia="en-AU"/>
        </w:rPr>
      </w:pPr>
      <w:hyperlink w:anchor="_Toc172970916" w:history="1">
        <w:r w:rsidRPr="00810574">
          <w:rPr>
            <w:rStyle w:val="Hyperlink"/>
          </w:rPr>
          <w:t>3.11</w:t>
        </w:r>
        <w:r>
          <w:rPr>
            <w:rFonts w:ascii="Times New Roman" w:hAnsi="Times New Roman" w:cs="Times New Roman"/>
            <w:b w:val="0"/>
            <w:bCs w:val="0"/>
            <w:sz w:val="24"/>
            <w:szCs w:val="24"/>
            <w:lang w:val="en-AU" w:eastAsia="en-AU"/>
          </w:rPr>
          <w:tab/>
        </w:r>
        <w:r w:rsidRPr="00810574">
          <w:rPr>
            <w:rStyle w:val="Hyperlink"/>
          </w:rPr>
          <w:t>Annotation on Figure 6 of the Plan</w:t>
        </w:r>
        <w:r>
          <w:rPr>
            <w:webHidden/>
          </w:rPr>
          <w:tab/>
        </w:r>
        <w:r>
          <w:rPr>
            <w:webHidden/>
          </w:rPr>
          <w:fldChar w:fldCharType="begin"/>
        </w:r>
        <w:r>
          <w:rPr>
            <w:webHidden/>
          </w:rPr>
          <w:instrText xml:space="preserve"> PAGEREF _Toc172970916 \h </w:instrText>
        </w:r>
        <w:r>
          <w:rPr>
            <w:webHidden/>
          </w:rPr>
          <w:fldChar w:fldCharType="separate"/>
        </w:r>
        <w:r>
          <w:rPr>
            <w:webHidden/>
          </w:rPr>
          <w:t>13</w:t>
        </w:r>
        <w:r>
          <w:rPr>
            <w:webHidden/>
          </w:rPr>
          <w:fldChar w:fldCharType="end"/>
        </w:r>
      </w:hyperlink>
    </w:p>
    <w:p w:rsidR="00E86BF5" w:rsidRDefault="00E86BF5">
      <w:pPr>
        <w:pStyle w:val="TOC1"/>
        <w:tabs>
          <w:tab w:val="left" w:pos="1200"/>
        </w:tabs>
        <w:rPr>
          <w:rFonts w:ascii="Times New Roman" w:hAnsi="Times New Roman" w:cs="Times New Roman"/>
          <w:b w:val="0"/>
          <w:bCs w:val="0"/>
          <w:smallCaps w:val="0"/>
          <w:sz w:val="24"/>
          <w:szCs w:val="24"/>
          <w:lang w:val="en-AU" w:eastAsia="en-AU"/>
        </w:rPr>
      </w:pPr>
      <w:hyperlink w:anchor="_Toc172970917" w:history="1">
        <w:r w:rsidRPr="00810574">
          <w:rPr>
            <w:rStyle w:val="Hyperlink"/>
          </w:rPr>
          <w:t>Part 4.0</w:t>
        </w:r>
        <w:r>
          <w:rPr>
            <w:rFonts w:ascii="Times New Roman" w:hAnsi="Times New Roman" w:cs="Times New Roman"/>
            <w:b w:val="0"/>
            <w:bCs w:val="0"/>
            <w:smallCaps w:val="0"/>
            <w:sz w:val="24"/>
            <w:szCs w:val="24"/>
            <w:lang w:val="en-AU" w:eastAsia="en-AU"/>
          </w:rPr>
          <w:tab/>
        </w:r>
        <w:r w:rsidRPr="00810574">
          <w:rPr>
            <w:rStyle w:val="Hyperlink"/>
          </w:rPr>
          <w:t>Recommended Change to DA66</w:t>
        </w:r>
        <w:r>
          <w:rPr>
            <w:webHidden/>
          </w:rPr>
          <w:tab/>
        </w:r>
        <w:r>
          <w:rPr>
            <w:webHidden/>
          </w:rPr>
          <w:fldChar w:fldCharType="begin"/>
        </w:r>
        <w:r>
          <w:rPr>
            <w:webHidden/>
          </w:rPr>
          <w:instrText xml:space="preserve"> PAGEREF _Toc172970917 \h </w:instrText>
        </w:r>
        <w:r>
          <w:rPr>
            <w:webHidden/>
          </w:rPr>
          <w:fldChar w:fldCharType="separate"/>
        </w:r>
        <w:r>
          <w:rPr>
            <w:webHidden/>
          </w:rPr>
          <w:t>14</w:t>
        </w:r>
        <w:r>
          <w:rPr>
            <w:webHidden/>
          </w:rPr>
          <w:fldChar w:fldCharType="end"/>
        </w:r>
      </w:hyperlink>
    </w:p>
    <w:p w:rsidR="00E86BF5" w:rsidRDefault="00E86BF5">
      <w:pPr>
        <w:pStyle w:val="TOC1"/>
        <w:tabs>
          <w:tab w:val="left" w:pos="1200"/>
        </w:tabs>
        <w:rPr>
          <w:rFonts w:ascii="Times New Roman" w:hAnsi="Times New Roman" w:cs="Times New Roman"/>
          <w:b w:val="0"/>
          <w:bCs w:val="0"/>
          <w:smallCaps w:val="0"/>
          <w:sz w:val="24"/>
          <w:szCs w:val="24"/>
          <w:lang w:val="en-AU" w:eastAsia="en-AU"/>
        </w:rPr>
      </w:pPr>
      <w:hyperlink w:anchor="_Toc172970918" w:history="1">
        <w:r w:rsidRPr="00810574">
          <w:rPr>
            <w:rStyle w:val="Hyperlink"/>
          </w:rPr>
          <w:t>Part 5.0</w:t>
        </w:r>
        <w:r>
          <w:rPr>
            <w:rFonts w:ascii="Times New Roman" w:hAnsi="Times New Roman" w:cs="Times New Roman"/>
            <w:b w:val="0"/>
            <w:bCs w:val="0"/>
            <w:smallCaps w:val="0"/>
            <w:sz w:val="24"/>
            <w:szCs w:val="24"/>
            <w:lang w:val="en-AU" w:eastAsia="en-AU"/>
          </w:rPr>
          <w:tab/>
        </w:r>
        <w:r w:rsidRPr="00810574">
          <w:rPr>
            <w:rStyle w:val="Hyperlink"/>
          </w:rPr>
          <w:t>Conclusion</w:t>
        </w:r>
        <w:r>
          <w:rPr>
            <w:webHidden/>
          </w:rPr>
          <w:tab/>
        </w:r>
        <w:r>
          <w:rPr>
            <w:webHidden/>
          </w:rPr>
          <w:fldChar w:fldCharType="begin"/>
        </w:r>
        <w:r>
          <w:rPr>
            <w:webHidden/>
          </w:rPr>
          <w:instrText xml:space="preserve"> PAGEREF _Toc172970918 \h </w:instrText>
        </w:r>
        <w:r>
          <w:rPr>
            <w:webHidden/>
          </w:rPr>
          <w:fldChar w:fldCharType="separate"/>
        </w:r>
        <w:r>
          <w:rPr>
            <w:webHidden/>
          </w:rPr>
          <w:t>15</w:t>
        </w:r>
        <w:r>
          <w:rPr>
            <w:webHidden/>
          </w:rPr>
          <w:fldChar w:fldCharType="end"/>
        </w:r>
      </w:hyperlink>
    </w:p>
    <w:p w:rsidR="0082682C" w:rsidRPr="004D5709" w:rsidRDefault="00262E64">
      <w:pPr>
        <w:rPr>
          <w:rStyle w:val="Style"/>
        </w:rPr>
      </w:pPr>
      <w:r>
        <w:fldChar w:fldCharType="end"/>
      </w:r>
      <w:r w:rsidR="0082682C" w:rsidRPr="00E24A4C">
        <w:rPr>
          <w:rStyle w:val="Style"/>
        </w:rPr>
        <w:t>Attachments</w:t>
      </w:r>
    </w:p>
    <w:p w:rsidR="0082682C" w:rsidRPr="006408B1" w:rsidRDefault="00C72818" w:rsidP="00616E36">
      <w:pPr>
        <w:pStyle w:val="Heading1"/>
        <w:numPr>
          <w:ilvl w:val="0"/>
          <w:numId w:val="4"/>
        </w:numPr>
        <w:tabs>
          <w:tab w:val="clear" w:pos="851"/>
        </w:tabs>
        <w:ind w:left="2052" w:hanging="2052"/>
      </w:pPr>
      <w:bookmarkStart w:id="2" w:name="_Toc29545222"/>
      <w:bookmarkStart w:id="3" w:name="_Toc29545265"/>
      <w:bookmarkStart w:id="4" w:name="_Toc29545353"/>
      <w:bookmarkStart w:id="5" w:name="_Toc29545574"/>
      <w:bookmarkStart w:id="6" w:name="_Toc29545656"/>
      <w:bookmarkStart w:id="7" w:name="_Toc172970900"/>
      <w:bookmarkEnd w:id="2"/>
      <w:bookmarkEnd w:id="3"/>
      <w:bookmarkEnd w:id="4"/>
      <w:bookmarkEnd w:id="5"/>
      <w:bookmarkEnd w:id="6"/>
      <w:r w:rsidRPr="006408B1">
        <w:lastRenderedPageBreak/>
        <w:t>Introduction</w:t>
      </w:r>
      <w:bookmarkEnd w:id="7"/>
    </w:p>
    <w:p w:rsidR="00D23323" w:rsidRPr="006408B1" w:rsidRDefault="00514FE8" w:rsidP="005A3598">
      <w:pPr>
        <w:pStyle w:val="Heading2"/>
      </w:pPr>
      <w:bookmarkStart w:id="8" w:name="_Toc172970901"/>
      <w:r w:rsidRPr="006408B1">
        <w:t xml:space="preserve">Purpose and </w:t>
      </w:r>
      <w:r w:rsidR="00D23323" w:rsidRPr="006408B1">
        <w:t>Background</w:t>
      </w:r>
      <w:bookmarkEnd w:id="8"/>
    </w:p>
    <w:p w:rsidR="009603BE" w:rsidRPr="009603BE" w:rsidRDefault="00CD23CC" w:rsidP="009603BE">
      <w:r w:rsidRPr="006408B1">
        <w:t xml:space="preserve">The purpose of this Report is to summarise the main issues raised during </w:t>
      </w:r>
      <w:r w:rsidR="00BE4C24" w:rsidRPr="006408B1">
        <w:t>the</w:t>
      </w:r>
      <w:r w:rsidRPr="006408B1">
        <w:t xml:space="preserve"> process of consultation</w:t>
      </w:r>
      <w:r w:rsidR="00417D35" w:rsidRPr="006408B1">
        <w:t>,</w:t>
      </w:r>
      <w:r w:rsidRPr="006408B1">
        <w:t xml:space="preserve"> </w:t>
      </w:r>
      <w:r w:rsidR="00417D35" w:rsidRPr="006408B1">
        <w:t xml:space="preserve">undertaken by the National Capital Authority (NCA) </w:t>
      </w:r>
      <w:r w:rsidRPr="006408B1">
        <w:t xml:space="preserve">on </w:t>
      </w:r>
      <w:r w:rsidR="00BE4C24" w:rsidRPr="006408B1">
        <w:t xml:space="preserve">the </w:t>
      </w:r>
      <w:r w:rsidRPr="006408B1">
        <w:t xml:space="preserve">proposed </w:t>
      </w:r>
      <w:r w:rsidR="00C44E15" w:rsidRPr="006408B1">
        <w:t xml:space="preserve">Draft Amendment </w:t>
      </w:r>
      <w:r w:rsidR="006408B1" w:rsidRPr="006408B1">
        <w:t>66 – Dip</w:t>
      </w:r>
      <w:r w:rsidR="00C3645D">
        <w:t xml:space="preserve">lomatic Mission </w:t>
      </w:r>
      <w:proofErr w:type="spellStart"/>
      <w:r w:rsidR="00C3645D">
        <w:t>Yarralumla</w:t>
      </w:r>
      <w:proofErr w:type="spellEnd"/>
      <w:r w:rsidR="00417D35" w:rsidRPr="006408B1">
        <w:t xml:space="preserve"> to the </w:t>
      </w:r>
      <w:r w:rsidRPr="009603BE">
        <w:t>National Capital Plan</w:t>
      </w:r>
      <w:r w:rsidR="00417D35" w:rsidRPr="009603BE">
        <w:t xml:space="preserve"> (the Plan).  </w:t>
      </w:r>
      <w:r w:rsidR="00C3645D">
        <w:t>The</w:t>
      </w:r>
      <w:r w:rsidR="00997F3C">
        <w:t xml:space="preserve"> report also summarises two</w:t>
      </w:r>
      <w:r w:rsidR="009603BE" w:rsidRPr="009603BE">
        <w:t xml:space="preserve"> proposed change</w:t>
      </w:r>
      <w:r w:rsidR="00997F3C">
        <w:t>s</w:t>
      </w:r>
      <w:r w:rsidR="009603BE" w:rsidRPr="009603BE">
        <w:t xml:space="preserve"> to DA66 arising from this consultation and subsequent review by the NCA.</w:t>
      </w:r>
    </w:p>
    <w:p w:rsidR="00C3645D" w:rsidRPr="006408B1" w:rsidRDefault="00C71BA5" w:rsidP="00C312E7">
      <w:pPr>
        <w:rPr>
          <w:color w:val="FF0000"/>
        </w:rPr>
      </w:pPr>
      <w:r w:rsidRPr="006408B1">
        <w:t xml:space="preserve">The </w:t>
      </w:r>
      <w:r w:rsidR="00262E64" w:rsidRPr="006408B1">
        <w:t>statutory</w:t>
      </w:r>
      <w:r w:rsidRPr="006408B1">
        <w:t xml:space="preserve"> background to the National Capital Plan Amendment Process</w:t>
      </w:r>
      <w:r w:rsidR="00262E64" w:rsidRPr="006408B1">
        <w:t xml:space="preserve">, including procedures on public consultation </w:t>
      </w:r>
      <w:r w:rsidRPr="006408B1">
        <w:t xml:space="preserve">is set out in </w:t>
      </w:r>
      <w:r w:rsidR="00262E64" w:rsidRPr="006408B1">
        <w:t xml:space="preserve">the </w:t>
      </w:r>
      <w:r w:rsidR="00262E64" w:rsidRPr="006408B1">
        <w:rPr>
          <w:i/>
          <w:iCs/>
        </w:rPr>
        <w:t xml:space="preserve">Australian Capital Territory (Planning and Land Management) Act </w:t>
      </w:r>
      <w:r w:rsidR="00262E64" w:rsidRPr="00997F3C">
        <w:rPr>
          <w:i/>
          <w:iCs/>
        </w:rPr>
        <w:t>1988</w:t>
      </w:r>
      <w:r w:rsidR="00262E64" w:rsidRPr="00FD0B60">
        <w:rPr>
          <w:i/>
          <w:iCs/>
        </w:rPr>
        <w:t xml:space="preserve"> </w:t>
      </w:r>
      <w:r w:rsidR="00C3645D" w:rsidRPr="00FD0B60">
        <w:rPr>
          <w:b/>
          <w:bCs/>
          <w:i/>
          <w:iCs/>
        </w:rPr>
        <w:t>(refer Attachment 8</w:t>
      </w:r>
      <w:r w:rsidR="00262E64" w:rsidRPr="00FD0B60">
        <w:rPr>
          <w:b/>
          <w:bCs/>
          <w:i/>
          <w:iCs/>
        </w:rPr>
        <w:t>)</w:t>
      </w:r>
      <w:r w:rsidRPr="00FD0B60">
        <w:t>.</w:t>
      </w:r>
    </w:p>
    <w:p w:rsidR="0082682C" w:rsidRPr="006E496B" w:rsidRDefault="009D50B0" w:rsidP="005A3598">
      <w:pPr>
        <w:pStyle w:val="Heading2"/>
      </w:pPr>
      <w:bookmarkStart w:id="9" w:name="_Toc172970902"/>
      <w:r w:rsidRPr="006E496B">
        <w:t>Existing National Capital Plan Provisions</w:t>
      </w:r>
      <w:bookmarkEnd w:id="9"/>
    </w:p>
    <w:p w:rsidR="006408B1" w:rsidRDefault="009D50B0" w:rsidP="00853DB9">
      <w:pPr>
        <w:rPr>
          <w:color w:val="FF0000"/>
          <w:lang w:val="en-AU"/>
        </w:rPr>
      </w:pPr>
      <w:r w:rsidRPr="006408B1">
        <w:rPr>
          <w:lang w:val="en-AU"/>
        </w:rPr>
        <w:t>The object of the Plan is to ensure that Canberra and the Territory are planned and developed in accordance with their national significance.</w:t>
      </w:r>
      <w:r w:rsidRPr="006408B1">
        <w:rPr>
          <w:color w:val="FF0000"/>
          <w:lang w:val="en-AU"/>
        </w:rPr>
        <w:t xml:space="preserve"> </w:t>
      </w:r>
    </w:p>
    <w:p w:rsidR="006408B1" w:rsidRDefault="006408B1" w:rsidP="006408B1">
      <w:pPr>
        <w:keepNext w:val="0"/>
        <w:tabs>
          <w:tab w:val="clear" w:pos="851"/>
        </w:tabs>
        <w:autoSpaceDE w:val="0"/>
        <w:autoSpaceDN w:val="0"/>
        <w:adjustRightInd w:val="0"/>
        <w:spacing w:before="0"/>
        <w:rPr>
          <w:color w:val="FF0000"/>
          <w:lang w:val="en-AU"/>
        </w:rPr>
      </w:pPr>
    </w:p>
    <w:p w:rsidR="00BF6E68" w:rsidRDefault="00135EEE" w:rsidP="00BF6E68">
      <w:pPr>
        <w:keepNext w:val="0"/>
        <w:tabs>
          <w:tab w:val="clear" w:pos="851"/>
        </w:tabs>
        <w:autoSpaceDE w:val="0"/>
        <w:autoSpaceDN w:val="0"/>
        <w:adjustRightInd w:val="0"/>
        <w:spacing w:before="0"/>
        <w:rPr>
          <w:lang w:val="en-AU"/>
        </w:rPr>
      </w:pPr>
      <w:r>
        <w:rPr>
          <w:lang w:val="en-AU"/>
        </w:rPr>
        <w:t xml:space="preserve">The Plan states, </w:t>
      </w:r>
      <w:r w:rsidR="00BF6E68" w:rsidRPr="00BF6E68">
        <w:rPr>
          <w:i/>
          <w:iCs/>
          <w:lang w:val="en-AU"/>
        </w:rPr>
        <w:t>Matters of national significance in the planning and development of Canberra and the Territory include:</w:t>
      </w:r>
    </w:p>
    <w:p w:rsidR="00BF6E68" w:rsidRPr="006408B1" w:rsidRDefault="00BF6E68" w:rsidP="00BF6E68">
      <w:pPr>
        <w:keepNext w:val="0"/>
        <w:tabs>
          <w:tab w:val="clear" w:pos="851"/>
        </w:tabs>
        <w:autoSpaceDE w:val="0"/>
        <w:autoSpaceDN w:val="0"/>
        <w:adjustRightInd w:val="0"/>
        <w:spacing w:before="0"/>
        <w:rPr>
          <w:lang w:val="en-AU"/>
        </w:rPr>
      </w:pPr>
    </w:p>
    <w:p w:rsidR="006408B1" w:rsidRPr="00BF6E68" w:rsidRDefault="006408B1" w:rsidP="00162FC5">
      <w:pPr>
        <w:keepNext w:val="0"/>
        <w:numPr>
          <w:ilvl w:val="0"/>
          <w:numId w:val="22"/>
        </w:numPr>
        <w:tabs>
          <w:tab w:val="clear" w:pos="851"/>
        </w:tabs>
        <w:autoSpaceDE w:val="0"/>
        <w:autoSpaceDN w:val="0"/>
        <w:adjustRightInd w:val="0"/>
        <w:spacing w:before="0"/>
        <w:rPr>
          <w:i/>
          <w:iCs/>
          <w:lang w:val="en-AU"/>
        </w:rPr>
      </w:pPr>
      <w:r w:rsidRPr="00BF6E68">
        <w:rPr>
          <w:i/>
          <w:iCs/>
          <w:lang w:val="en-AU"/>
        </w:rPr>
        <w:t>The pre-eminence of the role of Canberra and the Territory as the National Capital.</w:t>
      </w:r>
    </w:p>
    <w:p w:rsidR="006408B1" w:rsidRPr="00BF6E68" w:rsidRDefault="006408B1" w:rsidP="00162FC5">
      <w:pPr>
        <w:keepNext w:val="0"/>
        <w:numPr>
          <w:ilvl w:val="0"/>
          <w:numId w:val="22"/>
        </w:numPr>
        <w:tabs>
          <w:tab w:val="clear" w:pos="851"/>
        </w:tabs>
        <w:autoSpaceDE w:val="0"/>
        <w:autoSpaceDN w:val="0"/>
        <w:adjustRightInd w:val="0"/>
        <w:spacing w:before="0"/>
        <w:rPr>
          <w:i/>
          <w:iCs/>
          <w:lang w:val="en-AU"/>
        </w:rPr>
      </w:pPr>
      <w:r w:rsidRPr="00BF6E68">
        <w:rPr>
          <w:i/>
          <w:iCs/>
          <w:lang w:val="en-AU"/>
        </w:rPr>
        <w:t>Preservation and enhancement of the landscape features which give the National Capital its character</w:t>
      </w:r>
      <w:r w:rsidR="00162FC5" w:rsidRPr="00BF6E68">
        <w:rPr>
          <w:i/>
          <w:iCs/>
          <w:lang w:val="en-AU"/>
        </w:rPr>
        <w:t xml:space="preserve"> </w:t>
      </w:r>
      <w:r w:rsidRPr="00BF6E68">
        <w:rPr>
          <w:i/>
          <w:iCs/>
          <w:lang w:val="en-AU"/>
        </w:rPr>
        <w:t>and setting.</w:t>
      </w:r>
    </w:p>
    <w:p w:rsidR="006408B1" w:rsidRPr="00BF6E68" w:rsidRDefault="006408B1" w:rsidP="00162FC5">
      <w:pPr>
        <w:keepNext w:val="0"/>
        <w:numPr>
          <w:ilvl w:val="0"/>
          <w:numId w:val="22"/>
        </w:numPr>
        <w:tabs>
          <w:tab w:val="clear" w:pos="851"/>
        </w:tabs>
        <w:autoSpaceDE w:val="0"/>
        <w:autoSpaceDN w:val="0"/>
        <w:adjustRightInd w:val="0"/>
        <w:spacing w:before="0"/>
        <w:rPr>
          <w:i/>
          <w:iCs/>
          <w:lang w:val="en-AU"/>
        </w:rPr>
      </w:pPr>
      <w:r w:rsidRPr="00BF6E68">
        <w:rPr>
          <w:i/>
          <w:iCs/>
          <w:lang w:val="en-AU"/>
        </w:rPr>
        <w:t>Respect for the key elements of Walter Burley Griffin’s formally adopted plan for Canberra.</w:t>
      </w:r>
    </w:p>
    <w:p w:rsidR="006408B1" w:rsidRPr="00BF6E68" w:rsidRDefault="006408B1" w:rsidP="00162FC5">
      <w:pPr>
        <w:keepNext w:val="0"/>
        <w:numPr>
          <w:ilvl w:val="0"/>
          <w:numId w:val="22"/>
        </w:numPr>
        <w:tabs>
          <w:tab w:val="clear" w:pos="851"/>
        </w:tabs>
        <w:autoSpaceDE w:val="0"/>
        <w:autoSpaceDN w:val="0"/>
        <w:adjustRightInd w:val="0"/>
        <w:spacing w:before="0"/>
        <w:rPr>
          <w:i/>
          <w:iCs/>
          <w:lang w:val="en-AU"/>
        </w:rPr>
      </w:pPr>
      <w:r w:rsidRPr="00BF6E68">
        <w:rPr>
          <w:i/>
          <w:iCs/>
          <w:lang w:val="en-AU"/>
        </w:rPr>
        <w:t>Creation, preservation and enhancement of fitting sites, approaches and backdrops for national</w:t>
      </w:r>
      <w:r w:rsidR="00162FC5" w:rsidRPr="00BF6E68">
        <w:rPr>
          <w:i/>
          <w:iCs/>
          <w:lang w:val="en-AU"/>
        </w:rPr>
        <w:t xml:space="preserve"> i</w:t>
      </w:r>
      <w:r w:rsidRPr="00BF6E68">
        <w:rPr>
          <w:i/>
          <w:iCs/>
          <w:lang w:val="en-AU"/>
        </w:rPr>
        <w:t>nstitutions and ceremonies as well as National Capital Uses.</w:t>
      </w:r>
    </w:p>
    <w:p w:rsidR="006408B1" w:rsidRPr="00BF6E68" w:rsidRDefault="006408B1" w:rsidP="00162FC5">
      <w:pPr>
        <w:keepNext w:val="0"/>
        <w:numPr>
          <w:ilvl w:val="0"/>
          <w:numId w:val="22"/>
        </w:numPr>
        <w:tabs>
          <w:tab w:val="clear" w:pos="851"/>
        </w:tabs>
        <w:autoSpaceDE w:val="0"/>
        <w:autoSpaceDN w:val="0"/>
        <w:adjustRightInd w:val="0"/>
        <w:spacing w:before="0"/>
        <w:rPr>
          <w:i/>
          <w:iCs/>
          <w:lang w:val="en-AU"/>
        </w:rPr>
      </w:pPr>
      <w:r w:rsidRPr="00BF6E68">
        <w:rPr>
          <w:i/>
          <w:iCs/>
          <w:lang w:val="en-AU"/>
        </w:rPr>
        <w:t>The development of a city which both respects environmental values and reflects national concerns</w:t>
      </w:r>
      <w:r w:rsidR="00162FC5" w:rsidRPr="00BF6E68">
        <w:rPr>
          <w:i/>
          <w:iCs/>
          <w:lang w:val="en-AU"/>
        </w:rPr>
        <w:t xml:space="preserve"> w</w:t>
      </w:r>
      <w:r w:rsidRPr="00BF6E68">
        <w:rPr>
          <w:i/>
          <w:iCs/>
          <w:lang w:val="en-AU"/>
        </w:rPr>
        <w:t>ith the sustainability of Australia’s urban areas.</w:t>
      </w:r>
    </w:p>
    <w:p w:rsidR="00BF6E68" w:rsidRPr="00BF6E68" w:rsidRDefault="00BF6E68" w:rsidP="00BF6E68">
      <w:pPr>
        <w:pStyle w:val="ListBullet"/>
        <w:numPr>
          <w:ilvl w:val="0"/>
          <w:numId w:val="0"/>
        </w:numPr>
        <w:tabs>
          <w:tab w:val="num" w:pos="864"/>
        </w:tabs>
        <w:spacing w:before="120"/>
        <w:rPr>
          <w:i/>
          <w:iCs/>
        </w:rPr>
      </w:pPr>
      <w:r w:rsidRPr="00BF6E68">
        <w:rPr>
          <w:i/>
          <w:iCs/>
        </w:rPr>
        <w:t>In addition, within the framework of the statement of national significance as required by the Australian Capital Territory (Planning and Land Management) Act 1988, a key objective of the Plan is to:</w:t>
      </w:r>
    </w:p>
    <w:p w:rsidR="00616E36" w:rsidRPr="00135EEE" w:rsidRDefault="006408B1" w:rsidP="00BF6E68">
      <w:pPr>
        <w:pStyle w:val="ListBullet"/>
        <w:numPr>
          <w:ilvl w:val="0"/>
          <w:numId w:val="24"/>
        </w:numPr>
        <w:tabs>
          <w:tab w:val="clear" w:pos="1077"/>
          <w:tab w:val="num" w:pos="684"/>
        </w:tabs>
        <w:spacing w:before="120"/>
        <w:ind w:left="684" w:hanging="342"/>
        <w:rPr>
          <w:i/>
          <w:iCs/>
        </w:rPr>
      </w:pPr>
      <w:r w:rsidRPr="00135EEE">
        <w:rPr>
          <w:i/>
          <w:iCs/>
          <w:lang w:val="en-AU"/>
        </w:rPr>
        <w:t>Further develop and enhance a Central National Area which includes the Parliamentary Zone and its</w:t>
      </w:r>
      <w:r w:rsidR="00162FC5" w:rsidRPr="00135EEE">
        <w:rPr>
          <w:i/>
          <w:iCs/>
          <w:lang w:val="en-AU"/>
        </w:rPr>
        <w:t xml:space="preserve"> set</w:t>
      </w:r>
      <w:r w:rsidRPr="00135EEE">
        <w:rPr>
          <w:i/>
          <w:iCs/>
          <w:lang w:val="en-AU"/>
        </w:rPr>
        <w:t xml:space="preserve">ting </w:t>
      </w:r>
      <w:r w:rsidRPr="00102F7E">
        <w:rPr>
          <w:i/>
          <w:iCs/>
          <w:lang w:val="en-AU"/>
        </w:rPr>
        <w:t>and the main diplomatic sites</w:t>
      </w:r>
      <w:r w:rsidRPr="00135EEE">
        <w:rPr>
          <w:i/>
          <w:iCs/>
          <w:lang w:val="en-AU"/>
        </w:rPr>
        <w:t xml:space="preserve"> and national institutions, as the heart of the National Capital.</w:t>
      </w:r>
    </w:p>
    <w:p w:rsidR="009D50B0" w:rsidRPr="006408B1" w:rsidRDefault="009D50B0" w:rsidP="005A3598">
      <w:pPr>
        <w:pStyle w:val="Heading2"/>
      </w:pPr>
      <w:bookmarkStart w:id="10" w:name="_Toc151225877"/>
      <w:bookmarkStart w:id="11" w:name="_Toc151256010"/>
      <w:bookmarkStart w:id="12" w:name="_Toc172970903"/>
      <w:bookmarkEnd w:id="10"/>
      <w:bookmarkEnd w:id="11"/>
      <w:r w:rsidRPr="006408B1">
        <w:t>Effect of the Draft Amendment to the National Capital Plan</w:t>
      </w:r>
      <w:bookmarkEnd w:id="12"/>
    </w:p>
    <w:p w:rsidR="00424B8E" w:rsidRDefault="00424B8E" w:rsidP="00162FC5">
      <w:pPr>
        <w:keepNext w:val="0"/>
        <w:tabs>
          <w:tab w:val="clear" w:pos="851"/>
        </w:tabs>
        <w:autoSpaceDE w:val="0"/>
        <w:autoSpaceDN w:val="0"/>
        <w:adjustRightInd w:val="0"/>
        <w:spacing w:before="0"/>
        <w:rPr>
          <w:lang w:val="en-AU"/>
        </w:rPr>
      </w:pPr>
    </w:p>
    <w:p w:rsidR="00162FC5" w:rsidRPr="00162FC5" w:rsidRDefault="00162FC5" w:rsidP="00162FC5">
      <w:pPr>
        <w:keepNext w:val="0"/>
        <w:tabs>
          <w:tab w:val="clear" w:pos="851"/>
        </w:tabs>
        <w:autoSpaceDE w:val="0"/>
        <w:autoSpaceDN w:val="0"/>
        <w:adjustRightInd w:val="0"/>
        <w:spacing w:before="0"/>
        <w:rPr>
          <w:lang w:val="en-AU"/>
        </w:rPr>
      </w:pPr>
      <w:r w:rsidRPr="00162FC5">
        <w:rPr>
          <w:lang w:val="en-AU"/>
        </w:rPr>
        <w:t>The p</w:t>
      </w:r>
      <w:r>
        <w:rPr>
          <w:lang w:val="en-AU"/>
        </w:rPr>
        <w:t xml:space="preserve">urpose of </w:t>
      </w:r>
      <w:r w:rsidRPr="00162FC5">
        <w:rPr>
          <w:lang w:val="en-AU"/>
        </w:rPr>
        <w:t>Draft Amendment 66 to the Plan is to change the land use policies</w:t>
      </w:r>
      <w:r>
        <w:rPr>
          <w:lang w:val="en-AU"/>
        </w:rPr>
        <w:t xml:space="preserve"> </w:t>
      </w:r>
      <w:r w:rsidRPr="00162FC5">
        <w:rPr>
          <w:lang w:val="en-AU"/>
        </w:rPr>
        <w:t>for Blocks 2 and 3 Section 44 Yarralumla to Diplomatic Mission and part of Blocks 6 and 8 Section 128</w:t>
      </w:r>
      <w:r>
        <w:rPr>
          <w:lang w:val="en-AU"/>
        </w:rPr>
        <w:t xml:space="preserve"> </w:t>
      </w:r>
      <w:r w:rsidRPr="00162FC5">
        <w:rPr>
          <w:lang w:val="en-AU"/>
        </w:rPr>
        <w:t>Yarralumla to Open Space (the remainder of these blocks are currently Open Space).</w:t>
      </w:r>
    </w:p>
    <w:p w:rsidR="00162FC5" w:rsidRDefault="00162FC5" w:rsidP="00162FC5">
      <w:pPr>
        <w:keepNext w:val="0"/>
        <w:tabs>
          <w:tab w:val="clear" w:pos="851"/>
        </w:tabs>
        <w:autoSpaceDE w:val="0"/>
        <w:autoSpaceDN w:val="0"/>
        <w:adjustRightInd w:val="0"/>
        <w:spacing w:before="0"/>
        <w:rPr>
          <w:lang w:val="en-AU"/>
        </w:rPr>
      </w:pPr>
    </w:p>
    <w:p w:rsidR="00162FC5" w:rsidRPr="00162FC5" w:rsidRDefault="00162FC5" w:rsidP="00162FC5">
      <w:pPr>
        <w:keepNext w:val="0"/>
        <w:tabs>
          <w:tab w:val="clear" w:pos="851"/>
        </w:tabs>
        <w:autoSpaceDE w:val="0"/>
        <w:autoSpaceDN w:val="0"/>
        <w:adjustRightInd w:val="0"/>
        <w:spacing w:before="0"/>
        <w:rPr>
          <w:lang w:val="en-AU"/>
        </w:rPr>
      </w:pPr>
      <w:r w:rsidRPr="00162FC5">
        <w:rPr>
          <w:lang w:val="en-AU"/>
        </w:rPr>
        <w:t>The draft amendment proposes to add to t</w:t>
      </w:r>
      <w:r>
        <w:rPr>
          <w:lang w:val="en-AU"/>
        </w:rPr>
        <w:t xml:space="preserve">he diplomatic estate within the </w:t>
      </w:r>
      <w:r w:rsidRPr="00162FC5">
        <w:rPr>
          <w:lang w:val="en-AU"/>
        </w:rPr>
        <w:t>established Yarralumla</w:t>
      </w:r>
      <w:r>
        <w:rPr>
          <w:lang w:val="en-AU"/>
        </w:rPr>
        <w:t xml:space="preserve"> </w:t>
      </w:r>
      <w:r w:rsidRPr="00162FC5">
        <w:rPr>
          <w:lang w:val="en-AU"/>
        </w:rPr>
        <w:t>diplomatic precinct and t</w:t>
      </w:r>
      <w:r>
        <w:rPr>
          <w:lang w:val="en-AU"/>
        </w:rPr>
        <w:t xml:space="preserve">o ensure an open space corridor </w:t>
      </w:r>
      <w:r w:rsidRPr="00162FC5">
        <w:rPr>
          <w:lang w:val="en-AU"/>
        </w:rPr>
        <w:t>(including bicycle path) is maintained between</w:t>
      </w:r>
      <w:r>
        <w:rPr>
          <w:lang w:val="en-AU"/>
        </w:rPr>
        <w:t xml:space="preserve"> </w:t>
      </w:r>
      <w:r w:rsidRPr="00162FC5">
        <w:rPr>
          <w:lang w:val="en-AU"/>
        </w:rPr>
        <w:t>Parliament House and Lake Burley Griffin.</w:t>
      </w:r>
    </w:p>
    <w:p w:rsidR="00162FC5" w:rsidRPr="00162FC5" w:rsidRDefault="00162FC5" w:rsidP="00162FC5">
      <w:pPr>
        <w:rPr>
          <w:lang w:val="en-AU"/>
        </w:rPr>
      </w:pPr>
      <w:r w:rsidRPr="00162FC5">
        <w:rPr>
          <w:lang w:val="en-AU"/>
        </w:rPr>
        <w:lastRenderedPageBreak/>
        <w:t xml:space="preserve">On coming into effect, following public consultation and Parliamentary procedures prescribed in the </w:t>
      </w:r>
      <w:r w:rsidRPr="00162FC5">
        <w:rPr>
          <w:i/>
          <w:iCs/>
          <w:lang w:val="en-AU"/>
        </w:rPr>
        <w:t xml:space="preserve">Australian Capital Territory (Planning and Land Management) Act 1988, </w:t>
      </w:r>
      <w:r w:rsidRPr="00162FC5">
        <w:rPr>
          <w:lang w:val="en-AU"/>
        </w:rPr>
        <w:t>Draft Amendment 66 would enable Blocks 2 and 3 Section 44 Yarralumla to be developed as a Diplomatic Mission and the change of land use to part of Blocks 6 and 8 Section 128 Yarralumla would ensure an open space corridor (including a bicycle path) is maintained between Parliament House and Lake Burley Griffin.</w:t>
      </w:r>
    </w:p>
    <w:p w:rsidR="00162FC5" w:rsidRPr="006408B1" w:rsidRDefault="00162FC5" w:rsidP="008F726D">
      <w:pPr>
        <w:rPr>
          <w:color w:val="FF0000"/>
          <w:lang w:val="en-AU"/>
        </w:rPr>
      </w:pPr>
    </w:p>
    <w:p w:rsidR="009D50B0" w:rsidRPr="00616E36" w:rsidRDefault="009D50B0" w:rsidP="00616E36">
      <w:pPr>
        <w:pStyle w:val="Heading1"/>
        <w:numPr>
          <w:ilvl w:val="0"/>
          <w:numId w:val="4"/>
        </w:numPr>
        <w:tabs>
          <w:tab w:val="clear" w:pos="851"/>
        </w:tabs>
        <w:ind w:left="2052" w:hanging="2052"/>
      </w:pPr>
      <w:bookmarkStart w:id="13" w:name="_Toc172970904"/>
      <w:r w:rsidRPr="00616E36">
        <w:lastRenderedPageBreak/>
        <w:t>Consultation</w:t>
      </w:r>
      <w:bookmarkEnd w:id="13"/>
    </w:p>
    <w:p w:rsidR="009D50B0" w:rsidRPr="006408B1" w:rsidRDefault="00162FC5" w:rsidP="008F726D">
      <w:pPr>
        <w:rPr>
          <w:color w:val="FF0000"/>
          <w:lang w:val="en-AU"/>
        </w:rPr>
      </w:pPr>
      <w:r w:rsidRPr="00616E36">
        <w:rPr>
          <w:lang w:val="en-AU"/>
        </w:rPr>
        <w:t>Draft Amendment 66 – Diplomatic Mission Yarralumla</w:t>
      </w:r>
      <w:r w:rsidR="009D50B0" w:rsidRPr="00616E36">
        <w:rPr>
          <w:lang w:val="en-AU"/>
        </w:rPr>
        <w:t xml:space="preserve"> was released for public </w:t>
      </w:r>
      <w:r w:rsidR="009D50B0" w:rsidRPr="001E7460">
        <w:rPr>
          <w:lang w:val="en-AU"/>
        </w:rPr>
        <w:t xml:space="preserve">comment on </w:t>
      </w:r>
      <w:r w:rsidR="00C30C43" w:rsidRPr="001E7460">
        <w:rPr>
          <w:lang w:val="en-AU"/>
        </w:rPr>
        <w:t xml:space="preserve">Friday </w:t>
      </w:r>
      <w:r w:rsidR="00616E36" w:rsidRPr="001E7460">
        <w:rPr>
          <w:lang w:val="en-AU"/>
        </w:rPr>
        <w:t xml:space="preserve">1 June 2007 in the </w:t>
      </w:r>
      <w:r w:rsidR="00616E36" w:rsidRPr="001E7460">
        <w:rPr>
          <w:i/>
          <w:iCs/>
          <w:lang w:val="en-AU"/>
        </w:rPr>
        <w:t>Commonwealth of Australia Gazette</w:t>
      </w:r>
      <w:r w:rsidR="001E7460" w:rsidRPr="001E7460">
        <w:rPr>
          <w:i/>
          <w:iCs/>
          <w:lang w:val="en-AU"/>
        </w:rPr>
        <w:t xml:space="preserve"> </w:t>
      </w:r>
      <w:r w:rsidR="001E7460" w:rsidRPr="003118C4">
        <w:rPr>
          <w:b/>
          <w:bCs/>
          <w:i/>
          <w:iCs/>
          <w:lang w:val="en-AU"/>
        </w:rPr>
        <w:t>(refer Attachment 3)</w:t>
      </w:r>
      <w:r w:rsidR="001E7460" w:rsidRPr="001E7460">
        <w:rPr>
          <w:i/>
          <w:iCs/>
          <w:lang w:val="en-AU"/>
        </w:rPr>
        <w:t>.</w:t>
      </w:r>
      <w:r w:rsidR="001E7460" w:rsidRPr="001E7460">
        <w:t xml:space="preserve"> </w:t>
      </w:r>
      <w:r w:rsidR="00C30C43" w:rsidRPr="001E7460">
        <w:rPr>
          <w:lang w:val="en-AU"/>
        </w:rPr>
        <w:t xml:space="preserve"> </w:t>
      </w:r>
      <w:proofErr w:type="gramStart"/>
      <w:r w:rsidR="00C30C43" w:rsidRPr="001E7460">
        <w:rPr>
          <w:lang w:val="en-AU"/>
        </w:rPr>
        <w:t>and</w:t>
      </w:r>
      <w:proofErr w:type="gramEnd"/>
      <w:r w:rsidR="00C30C43" w:rsidRPr="001E7460">
        <w:rPr>
          <w:lang w:val="en-AU"/>
        </w:rPr>
        <w:t xml:space="preserve"> on Saturday 2</w:t>
      </w:r>
      <w:r w:rsidR="009D50B0" w:rsidRPr="001E7460">
        <w:rPr>
          <w:lang w:val="en-AU"/>
        </w:rPr>
        <w:t xml:space="preserve"> </w:t>
      </w:r>
      <w:r w:rsidR="00616E36" w:rsidRPr="001E7460">
        <w:rPr>
          <w:lang w:val="en-AU"/>
        </w:rPr>
        <w:t>June 2007</w:t>
      </w:r>
      <w:r w:rsidR="009D50B0" w:rsidRPr="001E7460">
        <w:rPr>
          <w:lang w:val="en-AU"/>
        </w:rPr>
        <w:t xml:space="preserve"> in </w:t>
      </w:r>
      <w:r w:rsidR="009D50B0" w:rsidRPr="001E7460">
        <w:rPr>
          <w:i/>
          <w:iCs/>
          <w:lang w:val="en-AU"/>
        </w:rPr>
        <w:t>The Canberra Times</w:t>
      </w:r>
      <w:r w:rsidR="009D50B0" w:rsidRPr="001E7460">
        <w:rPr>
          <w:lang w:val="en-AU"/>
        </w:rPr>
        <w:t xml:space="preserve"> </w:t>
      </w:r>
      <w:r w:rsidR="009D50B0" w:rsidRPr="003118C4">
        <w:rPr>
          <w:b/>
          <w:bCs/>
          <w:i/>
          <w:iCs/>
          <w:lang w:val="en-AU"/>
        </w:rPr>
        <w:t>(</w:t>
      </w:r>
      <w:r w:rsidR="001E7460" w:rsidRPr="003118C4">
        <w:rPr>
          <w:b/>
          <w:bCs/>
          <w:i/>
          <w:iCs/>
          <w:lang w:val="en-AU"/>
        </w:rPr>
        <w:t>refer Attachment</w:t>
      </w:r>
      <w:r w:rsidR="009D50B0" w:rsidRPr="003118C4">
        <w:rPr>
          <w:b/>
          <w:bCs/>
          <w:i/>
          <w:iCs/>
          <w:lang w:val="en-AU"/>
        </w:rPr>
        <w:t xml:space="preserve"> 4)</w:t>
      </w:r>
      <w:r w:rsidR="009D50B0" w:rsidRPr="001E7460">
        <w:rPr>
          <w:i/>
          <w:iCs/>
          <w:lang w:val="en-AU"/>
        </w:rPr>
        <w:t>.</w:t>
      </w:r>
      <w:r w:rsidR="00505815" w:rsidRPr="001E7460">
        <w:t xml:space="preserve"> Submissions on the Draft Amendment closed on </w:t>
      </w:r>
      <w:r w:rsidR="00C30C43" w:rsidRPr="001E7460">
        <w:t xml:space="preserve">Monday </w:t>
      </w:r>
      <w:r w:rsidR="00616E36" w:rsidRPr="001E7460">
        <w:t>25 June</w:t>
      </w:r>
      <w:r w:rsidR="00616E36" w:rsidRPr="00616E36">
        <w:t xml:space="preserve"> 2007, a period of 15</w:t>
      </w:r>
      <w:r w:rsidR="00505815" w:rsidRPr="00616E36">
        <w:t xml:space="preserve"> business days.</w:t>
      </w:r>
    </w:p>
    <w:p w:rsidR="009D50B0" w:rsidRPr="008E3466" w:rsidRDefault="003C0922" w:rsidP="008F726D">
      <w:pPr>
        <w:rPr>
          <w:lang w:val="en-AU"/>
        </w:rPr>
      </w:pPr>
      <w:r w:rsidRPr="008E3466">
        <w:rPr>
          <w:lang w:val="en-AU"/>
        </w:rPr>
        <w:t xml:space="preserve">Other milestones in the consultation process undertaken by the NCA for </w:t>
      </w:r>
      <w:r w:rsidR="008E3466" w:rsidRPr="008E3466">
        <w:rPr>
          <w:lang w:val="en-AU"/>
        </w:rPr>
        <w:t>DA6</w:t>
      </w:r>
      <w:r w:rsidR="00853DB9" w:rsidRPr="008E3466">
        <w:rPr>
          <w:lang w:val="en-AU"/>
        </w:rPr>
        <w:t>6</w:t>
      </w:r>
      <w:r w:rsidRPr="008E3466">
        <w:rPr>
          <w:lang w:val="en-AU"/>
        </w:rPr>
        <w:t xml:space="preserve"> include:</w:t>
      </w:r>
    </w:p>
    <w:p w:rsidR="00210E59" w:rsidRPr="008E3466" w:rsidRDefault="00210E59" w:rsidP="00210E59">
      <w:pPr>
        <w:pStyle w:val="ListBullet"/>
        <w:numPr>
          <w:ilvl w:val="0"/>
          <w:numId w:val="19"/>
        </w:numPr>
        <w:spacing w:before="120"/>
        <w:ind w:left="513" w:hanging="357"/>
      </w:pPr>
      <w:r w:rsidRPr="008E3466">
        <w:t>On 10 April 2007 the Chinese</w:t>
      </w:r>
      <w:r>
        <w:t xml:space="preserve"> Embassy was briefed on DA66 and in particular the change from Diplomatic Mission to Open Space on their eastern boundary.</w:t>
      </w:r>
      <w:r w:rsidRPr="008E3466">
        <w:t xml:space="preserve"> </w:t>
      </w:r>
    </w:p>
    <w:p w:rsidR="008E3466" w:rsidRDefault="008E3466" w:rsidP="005E548E">
      <w:pPr>
        <w:pStyle w:val="ListBullet"/>
        <w:numPr>
          <w:ilvl w:val="0"/>
          <w:numId w:val="19"/>
        </w:numPr>
        <w:spacing w:before="120"/>
        <w:ind w:left="513" w:hanging="357"/>
      </w:pPr>
      <w:r w:rsidRPr="008E3466">
        <w:t xml:space="preserve">On 22 May 2007 a pre-consultation briefing on DA66 was held with representatives of Australian Capital Territory Planning and Land Authority (ACTPLA), the Chief Minister’s Department, and </w:t>
      </w:r>
      <w:r w:rsidR="0005321E">
        <w:t xml:space="preserve">Department of </w:t>
      </w:r>
      <w:r w:rsidRPr="008E3466">
        <w:t>Territory and Municipal Services (TAMS).</w:t>
      </w:r>
    </w:p>
    <w:p w:rsidR="008E3466" w:rsidRDefault="008E3466" w:rsidP="005E548E">
      <w:pPr>
        <w:pStyle w:val="ListBullet"/>
        <w:numPr>
          <w:ilvl w:val="0"/>
          <w:numId w:val="19"/>
        </w:numPr>
        <w:spacing w:before="120"/>
        <w:ind w:left="513" w:hanging="357"/>
      </w:pPr>
      <w:r w:rsidRPr="008E3466">
        <w:t xml:space="preserve">On 23 May 2007 the lessee of the neighbouring property (Casey House) was briefed on DA66. </w:t>
      </w:r>
    </w:p>
    <w:p w:rsidR="008E3466" w:rsidRDefault="008E3466" w:rsidP="005E548E">
      <w:pPr>
        <w:pStyle w:val="ListBullet"/>
        <w:numPr>
          <w:ilvl w:val="0"/>
          <w:numId w:val="19"/>
        </w:numPr>
        <w:spacing w:before="120"/>
        <w:ind w:left="513" w:hanging="357"/>
      </w:pPr>
      <w:r w:rsidRPr="008E3466">
        <w:t xml:space="preserve">On 23 May 2007 an officer of the Department of Finance and Administration, </w:t>
      </w:r>
      <w:r w:rsidR="005E548E">
        <w:t>(</w:t>
      </w:r>
      <w:r w:rsidRPr="008E3466">
        <w:t>the administrators of the Casey House lease</w:t>
      </w:r>
      <w:r w:rsidR="005E548E">
        <w:t>)</w:t>
      </w:r>
      <w:r w:rsidRPr="008E3466">
        <w:t xml:space="preserve"> was briefed on DA66.</w:t>
      </w:r>
    </w:p>
    <w:p w:rsidR="008E3466" w:rsidRDefault="008E3466" w:rsidP="005E548E">
      <w:pPr>
        <w:pStyle w:val="ListBullet"/>
        <w:numPr>
          <w:ilvl w:val="0"/>
          <w:numId w:val="19"/>
        </w:numPr>
        <w:spacing w:before="120"/>
        <w:ind w:left="513" w:hanging="357"/>
      </w:pPr>
      <w:r w:rsidRPr="008E3466">
        <w:t xml:space="preserve">On 29 May 2007 the President of the </w:t>
      </w:r>
      <w:proofErr w:type="spellStart"/>
      <w:r w:rsidRPr="008E3466">
        <w:t>Yarralumla</w:t>
      </w:r>
      <w:proofErr w:type="spellEnd"/>
      <w:r w:rsidRPr="008E3466">
        <w:t xml:space="preserve"> Residents Association was briefed on DA66.</w:t>
      </w:r>
    </w:p>
    <w:p w:rsidR="008E3466" w:rsidRPr="007077B6" w:rsidRDefault="007077B6" w:rsidP="005E548E">
      <w:pPr>
        <w:pStyle w:val="ListBullet"/>
        <w:numPr>
          <w:ilvl w:val="0"/>
          <w:numId w:val="19"/>
        </w:numPr>
        <w:spacing w:before="120"/>
        <w:ind w:left="513" w:hanging="357"/>
      </w:pPr>
      <w:r w:rsidRPr="007077B6">
        <w:t>On 1 June 2007 the NCA</w:t>
      </w:r>
      <w:r w:rsidR="008E3466" w:rsidRPr="007077B6">
        <w:t xml:space="preserve"> </w:t>
      </w:r>
      <w:r w:rsidR="0005321E" w:rsidRPr="007077B6">
        <w:t>referred</w:t>
      </w:r>
      <w:r w:rsidR="008E3466" w:rsidRPr="007077B6">
        <w:t xml:space="preserve"> DA66 to ACTPLA for comment, in accordance with the requirements of the PALM Act.</w:t>
      </w:r>
    </w:p>
    <w:p w:rsidR="00210E59" w:rsidRPr="00BF6E68" w:rsidRDefault="007077B6" w:rsidP="005E548E">
      <w:pPr>
        <w:pStyle w:val="ListBullet"/>
        <w:numPr>
          <w:ilvl w:val="0"/>
          <w:numId w:val="19"/>
        </w:numPr>
        <w:spacing w:before="120"/>
        <w:ind w:left="513" w:hanging="357"/>
      </w:pPr>
      <w:r w:rsidRPr="00BF6E68">
        <w:t xml:space="preserve">On </w:t>
      </w:r>
      <w:r w:rsidR="00210E59" w:rsidRPr="00BF6E68">
        <w:t>1 June 2007 a copy of DA66 was sent to</w:t>
      </w:r>
      <w:r w:rsidR="004F195D" w:rsidRPr="00BF6E68">
        <w:t xml:space="preserve"> all parties who had been involved in pre-release consultation as well as</w:t>
      </w:r>
      <w:r w:rsidR="00210E59" w:rsidRPr="00BF6E68">
        <w:t xml:space="preserve"> the following</w:t>
      </w:r>
      <w:r w:rsidR="004F195D" w:rsidRPr="00BF6E68">
        <w:t xml:space="preserve"> indigenous organisations</w:t>
      </w:r>
      <w:r w:rsidR="00210E59" w:rsidRPr="00BF6E68">
        <w:t>:</w:t>
      </w:r>
    </w:p>
    <w:p w:rsidR="00210E59" w:rsidRPr="00BF6E68" w:rsidRDefault="00210E59" w:rsidP="00210E59">
      <w:pPr>
        <w:pStyle w:val="ListBullet"/>
        <w:numPr>
          <w:ilvl w:val="1"/>
          <w:numId w:val="19"/>
        </w:numPr>
        <w:spacing w:before="120"/>
      </w:pPr>
      <w:r w:rsidRPr="00BF6E68">
        <w:t xml:space="preserve">Buru </w:t>
      </w:r>
      <w:proofErr w:type="spellStart"/>
      <w:r w:rsidRPr="00BF6E68">
        <w:t>Ngunawal</w:t>
      </w:r>
      <w:proofErr w:type="spellEnd"/>
      <w:r w:rsidRPr="00BF6E68">
        <w:t xml:space="preserve"> Aboriginal Corporation</w:t>
      </w:r>
    </w:p>
    <w:p w:rsidR="00210E59" w:rsidRPr="00BF6E68" w:rsidRDefault="00210E59" w:rsidP="00210E59">
      <w:pPr>
        <w:pStyle w:val="ListBullet"/>
        <w:numPr>
          <w:ilvl w:val="1"/>
          <w:numId w:val="19"/>
        </w:numPr>
        <w:spacing w:before="120"/>
      </w:pPr>
      <w:r w:rsidRPr="00BF6E68">
        <w:t xml:space="preserve">Little </w:t>
      </w:r>
      <w:proofErr w:type="spellStart"/>
      <w:r w:rsidRPr="00BF6E68">
        <w:t>Gudgenby</w:t>
      </w:r>
      <w:proofErr w:type="spellEnd"/>
      <w:r w:rsidRPr="00BF6E68">
        <w:t xml:space="preserve"> River Tribal Council</w:t>
      </w:r>
    </w:p>
    <w:p w:rsidR="00210E59" w:rsidRPr="00BF6E68" w:rsidRDefault="00210E59" w:rsidP="00210E59">
      <w:pPr>
        <w:pStyle w:val="ListBullet"/>
        <w:numPr>
          <w:ilvl w:val="1"/>
          <w:numId w:val="19"/>
        </w:numPr>
        <w:spacing w:before="120"/>
      </w:pPr>
      <w:proofErr w:type="spellStart"/>
      <w:r w:rsidRPr="00BF6E68">
        <w:t>Ngarigu</w:t>
      </w:r>
      <w:proofErr w:type="spellEnd"/>
      <w:r w:rsidRPr="00BF6E68">
        <w:t xml:space="preserve"> </w:t>
      </w:r>
      <w:proofErr w:type="spellStart"/>
      <w:r w:rsidRPr="00BF6E68">
        <w:t>Currawong</w:t>
      </w:r>
      <w:proofErr w:type="spellEnd"/>
      <w:r w:rsidRPr="00BF6E68">
        <w:t xml:space="preserve"> Clan</w:t>
      </w:r>
    </w:p>
    <w:p w:rsidR="00210E59" w:rsidRPr="00BF6E68" w:rsidRDefault="00210E59" w:rsidP="004F195D">
      <w:pPr>
        <w:pStyle w:val="ListBullet"/>
        <w:numPr>
          <w:ilvl w:val="1"/>
          <w:numId w:val="19"/>
        </w:numPr>
        <w:spacing w:before="120"/>
      </w:pPr>
      <w:r w:rsidRPr="00BF6E68">
        <w:t xml:space="preserve">Consultative Body Aboriginal Corporation on Indigenous Land and </w:t>
      </w:r>
      <w:proofErr w:type="spellStart"/>
      <w:r w:rsidRPr="00BF6E68">
        <w:t>Artifacts</w:t>
      </w:r>
      <w:proofErr w:type="spellEnd"/>
      <w:r w:rsidRPr="00BF6E68">
        <w:t xml:space="preserve"> in the </w:t>
      </w:r>
      <w:proofErr w:type="spellStart"/>
      <w:r w:rsidRPr="00BF6E68">
        <w:t>Ngunnawal</w:t>
      </w:r>
      <w:proofErr w:type="spellEnd"/>
      <w:r w:rsidRPr="00BF6E68">
        <w:t xml:space="preserve"> Area</w:t>
      </w:r>
    </w:p>
    <w:p w:rsidR="008E3466" w:rsidRPr="008E3466" w:rsidRDefault="00CD45B9" w:rsidP="005E548E">
      <w:pPr>
        <w:pStyle w:val="ListBullet"/>
        <w:numPr>
          <w:ilvl w:val="0"/>
          <w:numId w:val="19"/>
        </w:numPr>
        <w:spacing w:before="120"/>
        <w:ind w:left="513" w:hanging="357"/>
      </w:pPr>
      <w:r>
        <w:t>DA66 was</w:t>
      </w:r>
      <w:r w:rsidR="008E3466" w:rsidRPr="008E3466">
        <w:t xml:space="preserve"> released for public comment on Saturday 2 June 2007.</w:t>
      </w:r>
    </w:p>
    <w:p w:rsidR="005E548E" w:rsidRDefault="003C0922" w:rsidP="008841D3">
      <w:pPr>
        <w:pStyle w:val="ListBullet"/>
        <w:numPr>
          <w:ilvl w:val="0"/>
          <w:numId w:val="19"/>
        </w:numPr>
        <w:tabs>
          <w:tab w:val="clear" w:pos="531"/>
          <w:tab w:val="num" w:pos="513"/>
        </w:tabs>
        <w:spacing w:before="120"/>
        <w:ind w:left="513" w:hanging="357"/>
      </w:pPr>
      <w:r w:rsidRPr="008E3466">
        <w:t>A</w:t>
      </w:r>
      <w:r w:rsidR="009D50B0" w:rsidRPr="008E3466">
        <w:t xml:space="preserve"> request for regulatory impact statement exemption was sought from the </w:t>
      </w:r>
      <w:r w:rsidR="00262E64" w:rsidRPr="008E3466">
        <w:t xml:space="preserve">Productivity Commission - </w:t>
      </w:r>
      <w:r w:rsidR="009D50B0" w:rsidRPr="008E3466">
        <w:t>Office of Regulation Review</w:t>
      </w:r>
      <w:r w:rsidR="00262E64" w:rsidRPr="008E3466">
        <w:t xml:space="preserve"> (ORR)</w:t>
      </w:r>
      <w:r w:rsidR="008E3466" w:rsidRPr="008E3466">
        <w:t xml:space="preserve"> on 8 June 2007</w:t>
      </w:r>
      <w:r w:rsidR="009D50B0" w:rsidRPr="008E3466">
        <w:t>.</w:t>
      </w:r>
    </w:p>
    <w:p w:rsidR="005E548E" w:rsidRDefault="00CD45B9" w:rsidP="005E548E">
      <w:pPr>
        <w:pStyle w:val="ListBullet"/>
        <w:numPr>
          <w:ilvl w:val="0"/>
          <w:numId w:val="19"/>
        </w:numPr>
        <w:spacing w:before="120"/>
        <w:ind w:left="513" w:hanging="357"/>
      </w:pPr>
      <w:r>
        <w:t xml:space="preserve">The first of two </w:t>
      </w:r>
      <w:r w:rsidR="005E548E" w:rsidRPr="008E3466">
        <w:t>public information session</w:t>
      </w:r>
      <w:r>
        <w:t>s was</w:t>
      </w:r>
      <w:r w:rsidR="005E548E" w:rsidRPr="008E3466">
        <w:t xml:space="preserve"> held </w:t>
      </w:r>
      <w:r>
        <w:t xml:space="preserve">at the NCA office </w:t>
      </w:r>
      <w:r w:rsidR="005E548E" w:rsidRPr="008E3466">
        <w:t>on Tuesday 12 June 2007 between 5:30pm and 7:30pm</w:t>
      </w:r>
      <w:r>
        <w:t xml:space="preserve"> (there were two attendees at the session)</w:t>
      </w:r>
      <w:r w:rsidR="0005321E">
        <w:t>.</w:t>
      </w:r>
    </w:p>
    <w:p w:rsidR="00CD45B9" w:rsidRPr="0005321E" w:rsidRDefault="00CD45B9" w:rsidP="00CD45B9">
      <w:pPr>
        <w:pStyle w:val="ListBullet"/>
        <w:numPr>
          <w:ilvl w:val="0"/>
          <w:numId w:val="19"/>
        </w:numPr>
        <w:tabs>
          <w:tab w:val="clear" w:pos="531"/>
          <w:tab w:val="num" w:pos="513"/>
        </w:tabs>
        <w:spacing w:before="120"/>
        <w:ind w:left="513" w:hanging="357"/>
      </w:pPr>
      <w:r w:rsidRPr="0005321E">
        <w:t xml:space="preserve">Additional advertising of the second </w:t>
      </w:r>
      <w:r w:rsidR="0005321E" w:rsidRPr="0005321E">
        <w:t xml:space="preserve">public information </w:t>
      </w:r>
      <w:r w:rsidRPr="0005321E">
        <w:t>session was placed in the Canberra Times on Wednesday 13 June 2007.</w:t>
      </w:r>
    </w:p>
    <w:p w:rsidR="009D50B0" w:rsidRPr="0097624C" w:rsidRDefault="009D50B0" w:rsidP="008841D3">
      <w:pPr>
        <w:pStyle w:val="ListBullet"/>
        <w:numPr>
          <w:ilvl w:val="0"/>
          <w:numId w:val="19"/>
        </w:numPr>
        <w:tabs>
          <w:tab w:val="clear" w:pos="531"/>
          <w:tab w:val="num" w:pos="513"/>
        </w:tabs>
        <w:spacing w:before="120"/>
        <w:ind w:left="513" w:hanging="357"/>
      </w:pPr>
      <w:r w:rsidRPr="0097624C">
        <w:t xml:space="preserve">The ORR advised </w:t>
      </w:r>
      <w:r w:rsidR="009B6F42" w:rsidRPr="0097624C">
        <w:t xml:space="preserve">on </w:t>
      </w:r>
      <w:r w:rsidR="00B25FD0" w:rsidRPr="0097624C">
        <w:t>13 June 2007</w:t>
      </w:r>
      <w:r w:rsidR="003C0922" w:rsidRPr="0097624C">
        <w:t xml:space="preserve"> </w:t>
      </w:r>
      <w:r w:rsidRPr="0097624C">
        <w:t>that “</w:t>
      </w:r>
      <w:r w:rsidR="00210E59" w:rsidRPr="0097624C">
        <w:t xml:space="preserve">Based on the information you supplied, </w:t>
      </w:r>
      <w:r w:rsidR="00B25FD0" w:rsidRPr="0097624C">
        <w:t>the NCA is not required to prepare</w:t>
      </w:r>
      <w:r w:rsidR="00210E59" w:rsidRPr="0097624C">
        <w:t xml:space="preserve"> a Business Cost Calculator report or Regulatory Impact Statement for the regulatory changes as they appear to have no/low compliance costs or competition impacts.” </w:t>
      </w:r>
      <w:r w:rsidR="00B25FD0" w:rsidRPr="0097624C">
        <w:t xml:space="preserve"> </w:t>
      </w:r>
      <w:r w:rsidR="00210E59" w:rsidRPr="0097624C">
        <w:t xml:space="preserve"> (OBPR ID number for compliance reporting is 9198</w:t>
      </w:r>
      <w:r w:rsidRPr="0097624C">
        <w:t xml:space="preserve">) </w:t>
      </w:r>
      <w:r w:rsidRPr="003118C4">
        <w:rPr>
          <w:b/>
          <w:bCs/>
          <w:i/>
          <w:iCs/>
        </w:rPr>
        <w:t>(</w:t>
      </w:r>
      <w:r w:rsidR="00144FD7" w:rsidRPr="003118C4">
        <w:rPr>
          <w:b/>
          <w:bCs/>
          <w:i/>
          <w:iCs/>
        </w:rPr>
        <w:t>Refer</w:t>
      </w:r>
      <w:r w:rsidRPr="003118C4">
        <w:rPr>
          <w:b/>
          <w:bCs/>
          <w:i/>
          <w:iCs/>
        </w:rPr>
        <w:t xml:space="preserve"> Attachment 5)</w:t>
      </w:r>
      <w:r w:rsidRPr="0097624C">
        <w:rPr>
          <w:i/>
          <w:iCs/>
        </w:rPr>
        <w:t>.</w:t>
      </w:r>
    </w:p>
    <w:p w:rsidR="004F195D" w:rsidRPr="0097624C" w:rsidRDefault="004F195D" w:rsidP="004F195D">
      <w:pPr>
        <w:pStyle w:val="ListBullet"/>
        <w:numPr>
          <w:ilvl w:val="0"/>
          <w:numId w:val="19"/>
        </w:numPr>
        <w:spacing w:before="120"/>
        <w:ind w:left="513" w:hanging="357"/>
      </w:pPr>
      <w:r w:rsidRPr="0097624C">
        <w:lastRenderedPageBreak/>
        <w:t>The second public information sessions was held at the National Exhibition Centre, Regatta Point on Saturday 16 June between 1pm and 4pm (there were four attendees at the session).</w:t>
      </w:r>
    </w:p>
    <w:p w:rsidR="007C4070" w:rsidRPr="0097624C" w:rsidRDefault="007C4070" w:rsidP="007C4070">
      <w:pPr>
        <w:pStyle w:val="ListBullet"/>
        <w:numPr>
          <w:ilvl w:val="0"/>
          <w:numId w:val="19"/>
        </w:numPr>
        <w:spacing w:before="120"/>
        <w:ind w:left="513" w:hanging="357"/>
      </w:pPr>
      <w:r w:rsidRPr="0097624C">
        <w:t>On 20 June 2007 office</w:t>
      </w:r>
      <w:r w:rsidR="00541574">
        <w:t>rs of the NCA provided a</w:t>
      </w:r>
      <w:r w:rsidRPr="0097624C">
        <w:t xml:space="preserve"> briefing to the South African Embassy on DA66.</w:t>
      </w:r>
    </w:p>
    <w:p w:rsidR="009D50B0" w:rsidRPr="0097624C" w:rsidRDefault="009D50B0" w:rsidP="008841D3">
      <w:pPr>
        <w:pStyle w:val="ListBullet"/>
        <w:numPr>
          <w:ilvl w:val="0"/>
          <w:numId w:val="19"/>
        </w:numPr>
        <w:tabs>
          <w:tab w:val="clear" w:pos="531"/>
          <w:tab w:val="num" w:pos="513"/>
        </w:tabs>
        <w:spacing w:before="120"/>
        <w:ind w:left="513" w:hanging="357"/>
      </w:pPr>
      <w:r w:rsidRPr="0097624C">
        <w:t>ACT</w:t>
      </w:r>
      <w:r w:rsidR="003C0922" w:rsidRPr="0097624C">
        <w:t>PLA</w:t>
      </w:r>
      <w:r w:rsidRPr="0097624C">
        <w:t xml:space="preserve"> </w:t>
      </w:r>
      <w:r w:rsidR="00957A08" w:rsidRPr="0097624C">
        <w:t xml:space="preserve">provided a response </w:t>
      </w:r>
      <w:r w:rsidR="009B6F42" w:rsidRPr="0097624C">
        <w:t>o</w:t>
      </w:r>
      <w:r w:rsidR="00262E64" w:rsidRPr="0097624C">
        <w:t>n</w:t>
      </w:r>
      <w:r w:rsidRPr="0097624C">
        <w:t xml:space="preserve"> </w:t>
      </w:r>
      <w:r w:rsidR="00957A08" w:rsidRPr="0097624C">
        <w:t>4 July 2007 which was inconclusive regarding its position on DA66. The submission</w:t>
      </w:r>
      <w:r w:rsidRPr="0097624C">
        <w:t xml:space="preserve"> identified potential issues for the NCA to consider</w:t>
      </w:r>
      <w:r w:rsidR="00997F3C" w:rsidRPr="0097624C">
        <w:t xml:space="preserve">. </w:t>
      </w:r>
      <w:r w:rsidR="00102F7E" w:rsidRPr="0097624C">
        <w:t>The NCA provided a written response to</w:t>
      </w:r>
      <w:r w:rsidRPr="0097624C">
        <w:t xml:space="preserve"> ACTPLA </w:t>
      </w:r>
      <w:r w:rsidR="009B6F42" w:rsidRPr="0097624C">
        <w:t>o</w:t>
      </w:r>
      <w:r w:rsidR="00D30A9C" w:rsidRPr="0097624C">
        <w:t>n</w:t>
      </w:r>
      <w:r w:rsidRPr="0097624C">
        <w:t xml:space="preserve"> </w:t>
      </w:r>
      <w:r w:rsidR="00002784" w:rsidRPr="0097624C">
        <w:t>11</w:t>
      </w:r>
      <w:r w:rsidR="009B6F42" w:rsidRPr="0097624C">
        <w:t xml:space="preserve"> </w:t>
      </w:r>
      <w:r w:rsidR="00957A08" w:rsidRPr="0097624C">
        <w:t>July 2007</w:t>
      </w:r>
      <w:r w:rsidRPr="0097624C">
        <w:t xml:space="preserve"> to clarify an</w:t>
      </w:r>
      <w:r w:rsidR="00F263A4" w:rsidRPr="0097624C">
        <w:t>d</w:t>
      </w:r>
      <w:r w:rsidRPr="0097624C">
        <w:t xml:space="preserve"> identify changes that would address the issues</w:t>
      </w:r>
      <w:r w:rsidR="00957A08" w:rsidRPr="0097624C">
        <w:t xml:space="preserve">. </w:t>
      </w:r>
      <w:r w:rsidR="00997F3C" w:rsidRPr="0097624C">
        <w:t xml:space="preserve">On 13 July 2007 </w:t>
      </w:r>
      <w:r w:rsidRPr="0097624C">
        <w:t xml:space="preserve">ACTPLA </w:t>
      </w:r>
      <w:r w:rsidR="00D30A9C" w:rsidRPr="0097624C">
        <w:t>conf</w:t>
      </w:r>
      <w:r w:rsidR="00F263A4" w:rsidRPr="0097624C">
        <w:t>i</w:t>
      </w:r>
      <w:r w:rsidR="009B6F42" w:rsidRPr="0097624C">
        <w:t xml:space="preserve">rmed </w:t>
      </w:r>
      <w:r w:rsidR="00102F7E" w:rsidRPr="0097624C">
        <w:t>that they will support</w:t>
      </w:r>
      <w:r w:rsidR="00957A08" w:rsidRPr="0097624C">
        <w:t xml:space="preserve"> DA6</w:t>
      </w:r>
      <w:r w:rsidRPr="0097624C">
        <w:t>6</w:t>
      </w:r>
      <w:r w:rsidR="00997F3C" w:rsidRPr="0097624C">
        <w:t xml:space="preserve"> </w:t>
      </w:r>
      <w:r w:rsidR="00997F3C" w:rsidRPr="003118C4">
        <w:rPr>
          <w:b/>
          <w:bCs/>
          <w:i/>
          <w:iCs/>
        </w:rPr>
        <w:t>(refer Attachment 6)</w:t>
      </w:r>
      <w:r w:rsidR="00997F3C" w:rsidRPr="0097624C">
        <w:rPr>
          <w:i/>
          <w:iCs/>
        </w:rPr>
        <w:t>.</w:t>
      </w:r>
    </w:p>
    <w:p w:rsidR="00FA7B6D" w:rsidRPr="0097624C" w:rsidRDefault="00FA7B6D" w:rsidP="00FA7B6D">
      <w:pPr>
        <w:pStyle w:val="ListBullet"/>
        <w:numPr>
          <w:ilvl w:val="0"/>
          <w:numId w:val="0"/>
        </w:numPr>
        <w:spacing w:before="60"/>
        <w:ind w:left="432" w:hanging="432"/>
      </w:pPr>
    </w:p>
    <w:p w:rsidR="009D50B0" w:rsidRPr="00616E36" w:rsidRDefault="009D50B0" w:rsidP="00616E36">
      <w:pPr>
        <w:pStyle w:val="Heading1"/>
        <w:numPr>
          <w:ilvl w:val="0"/>
          <w:numId w:val="4"/>
        </w:numPr>
        <w:tabs>
          <w:tab w:val="clear" w:pos="851"/>
        </w:tabs>
        <w:ind w:left="2052" w:hanging="2052"/>
        <w:rPr>
          <w:lang w:val="en-AU"/>
        </w:rPr>
      </w:pPr>
      <w:bookmarkStart w:id="14" w:name="_Toc172970905"/>
      <w:r w:rsidRPr="00616E36">
        <w:rPr>
          <w:lang w:val="en-AU"/>
        </w:rPr>
        <w:lastRenderedPageBreak/>
        <w:t>Written Submissions</w:t>
      </w:r>
      <w:bookmarkEnd w:id="14"/>
    </w:p>
    <w:p w:rsidR="00417D35" w:rsidRPr="00002784" w:rsidRDefault="009D50B0" w:rsidP="008F726D">
      <w:pPr>
        <w:rPr>
          <w:lang w:val="en-AU"/>
        </w:rPr>
      </w:pPr>
      <w:r w:rsidRPr="00002784">
        <w:rPr>
          <w:lang w:val="en-AU"/>
        </w:rPr>
        <w:t>The</w:t>
      </w:r>
      <w:r w:rsidR="00616E36" w:rsidRPr="00002784">
        <w:rPr>
          <w:lang w:val="en-AU"/>
        </w:rPr>
        <w:t xml:space="preserve"> NCA received </w:t>
      </w:r>
      <w:r w:rsidR="00CF744E" w:rsidRPr="00002784">
        <w:rPr>
          <w:lang w:val="en-AU"/>
        </w:rPr>
        <w:t>nine (9</w:t>
      </w:r>
      <w:r w:rsidRPr="00002784">
        <w:rPr>
          <w:lang w:val="en-AU"/>
        </w:rPr>
        <w:t xml:space="preserve">) written submissions </w:t>
      </w:r>
      <w:r w:rsidR="00616E36" w:rsidRPr="00002784">
        <w:rPr>
          <w:lang w:val="en-AU"/>
        </w:rPr>
        <w:t>in response to DA6</w:t>
      </w:r>
      <w:r w:rsidR="00417D35" w:rsidRPr="00002784">
        <w:rPr>
          <w:lang w:val="en-AU"/>
        </w:rPr>
        <w:t>6</w:t>
      </w:r>
      <w:r w:rsidR="00616E36" w:rsidRPr="00002784">
        <w:rPr>
          <w:lang w:val="en-AU"/>
        </w:rPr>
        <w:t>.</w:t>
      </w:r>
    </w:p>
    <w:p w:rsidR="000F1B25" w:rsidRPr="00002784" w:rsidRDefault="00307FAE" w:rsidP="000F1B25">
      <w:pPr>
        <w:rPr>
          <w:lang w:val="en-AU"/>
        </w:rPr>
      </w:pPr>
      <w:r w:rsidRPr="00002784">
        <w:rPr>
          <w:lang w:val="en-AU"/>
        </w:rPr>
        <w:t>Eight of the nine</w:t>
      </w:r>
      <w:r w:rsidR="00B65407" w:rsidRPr="00002784">
        <w:rPr>
          <w:lang w:val="en-AU"/>
        </w:rPr>
        <w:t xml:space="preserve"> submission</w:t>
      </w:r>
      <w:r w:rsidR="000F1B25" w:rsidRPr="00002784">
        <w:rPr>
          <w:lang w:val="en-AU"/>
        </w:rPr>
        <w:t>s were either</w:t>
      </w:r>
      <w:r w:rsidR="00B65407" w:rsidRPr="00002784">
        <w:rPr>
          <w:lang w:val="en-AU"/>
        </w:rPr>
        <w:t xml:space="preserve"> fully</w:t>
      </w:r>
      <w:r w:rsidR="00271943" w:rsidRPr="00002784">
        <w:rPr>
          <w:lang w:val="en-AU"/>
        </w:rPr>
        <w:t xml:space="preserve"> or</w:t>
      </w:r>
      <w:r w:rsidR="000F1B25" w:rsidRPr="00002784">
        <w:rPr>
          <w:lang w:val="en-AU"/>
        </w:rPr>
        <w:t xml:space="preserve"> generally</w:t>
      </w:r>
      <w:r w:rsidR="00B65407" w:rsidRPr="00002784">
        <w:rPr>
          <w:lang w:val="en-AU"/>
        </w:rPr>
        <w:t xml:space="preserve"> supportive of DA66.</w:t>
      </w:r>
      <w:r w:rsidR="000F1B25" w:rsidRPr="00002784">
        <w:rPr>
          <w:lang w:val="en-AU"/>
        </w:rPr>
        <w:t xml:space="preserve"> One submission </w:t>
      </w:r>
      <w:r w:rsidR="00271943" w:rsidRPr="00002784">
        <w:rPr>
          <w:lang w:val="en-AU"/>
        </w:rPr>
        <w:t xml:space="preserve">was </w:t>
      </w:r>
      <w:r w:rsidR="000F1B25" w:rsidRPr="00002784">
        <w:rPr>
          <w:lang w:val="en-AU"/>
        </w:rPr>
        <w:t xml:space="preserve">opposed </w:t>
      </w:r>
      <w:r w:rsidR="00390A59" w:rsidRPr="00002784">
        <w:rPr>
          <w:lang w:val="en-AU"/>
        </w:rPr>
        <w:t xml:space="preserve">to </w:t>
      </w:r>
      <w:r w:rsidR="000F1B25" w:rsidRPr="00002784">
        <w:rPr>
          <w:lang w:val="en-AU"/>
        </w:rPr>
        <w:t>DA66</w:t>
      </w:r>
      <w:r w:rsidR="001F7AA4" w:rsidRPr="00002784">
        <w:rPr>
          <w:lang w:val="en-AU"/>
        </w:rPr>
        <w:t xml:space="preserve"> in its present form</w:t>
      </w:r>
      <w:r w:rsidR="000F1B25" w:rsidRPr="00002784">
        <w:rPr>
          <w:lang w:val="en-AU"/>
        </w:rPr>
        <w:t>.</w:t>
      </w:r>
    </w:p>
    <w:p w:rsidR="00CF0670" w:rsidRPr="00616E36" w:rsidRDefault="00417D35" w:rsidP="008F726D">
      <w:pPr>
        <w:rPr>
          <w:lang w:val="en-AU"/>
        </w:rPr>
      </w:pPr>
      <w:r w:rsidRPr="00271943">
        <w:rPr>
          <w:lang w:val="en-AU"/>
        </w:rPr>
        <w:t xml:space="preserve">All submissions were acknowledged by the </w:t>
      </w:r>
      <w:r w:rsidR="009D50B0" w:rsidRPr="00271943">
        <w:rPr>
          <w:lang w:val="en-AU"/>
        </w:rPr>
        <w:t>NCA</w:t>
      </w:r>
      <w:r w:rsidRPr="00271943">
        <w:rPr>
          <w:lang w:val="en-AU"/>
        </w:rPr>
        <w:t xml:space="preserve">, together with </w:t>
      </w:r>
      <w:r w:rsidR="009D50B0" w:rsidRPr="00271943">
        <w:rPr>
          <w:lang w:val="en-AU"/>
        </w:rPr>
        <w:t xml:space="preserve">an undertaking </w:t>
      </w:r>
      <w:r w:rsidRPr="00271943">
        <w:rPr>
          <w:lang w:val="en-AU"/>
        </w:rPr>
        <w:t>to</w:t>
      </w:r>
      <w:r w:rsidRPr="00616E36">
        <w:rPr>
          <w:lang w:val="en-AU"/>
        </w:rPr>
        <w:t xml:space="preserve"> inform the </w:t>
      </w:r>
      <w:r w:rsidR="00CF0670" w:rsidRPr="00616E36">
        <w:rPr>
          <w:lang w:val="en-AU"/>
        </w:rPr>
        <w:t xml:space="preserve">authors </w:t>
      </w:r>
      <w:r w:rsidR="009D50B0" w:rsidRPr="00616E36">
        <w:rPr>
          <w:lang w:val="en-AU"/>
        </w:rPr>
        <w:t xml:space="preserve">of how the NCA considered their submissions.  </w:t>
      </w:r>
    </w:p>
    <w:p w:rsidR="006E496B" w:rsidRPr="006E496B" w:rsidRDefault="00D30A9C" w:rsidP="00F263A4">
      <w:pPr>
        <w:rPr>
          <w:lang w:val="en-AU"/>
        </w:rPr>
      </w:pPr>
      <w:r w:rsidRPr="006E496B">
        <w:rPr>
          <w:lang w:val="en-AU"/>
        </w:rPr>
        <w:t xml:space="preserve">Although </w:t>
      </w:r>
      <w:r w:rsidR="006E496B" w:rsidRPr="006E496B">
        <w:rPr>
          <w:lang w:val="en-AU"/>
        </w:rPr>
        <w:t>some submissions received on DA6</w:t>
      </w:r>
      <w:r w:rsidRPr="006E496B">
        <w:rPr>
          <w:lang w:val="en-AU"/>
        </w:rPr>
        <w:t>6 addressed t</w:t>
      </w:r>
      <w:r w:rsidR="006E496B" w:rsidRPr="006E496B">
        <w:rPr>
          <w:lang w:val="en-AU"/>
        </w:rPr>
        <w:t>he content</w:t>
      </w:r>
      <w:r w:rsidRPr="006E496B">
        <w:rPr>
          <w:lang w:val="en-AU"/>
        </w:rPr>
        <w:t xml:space="preserve">, </w:t>
      </w:r>
      <w:r w:rsidR="006E496B" w:rsidRPr="006E496B">
        <w:rPr>
          <w:lang w:val="en-AU"/>
        </w:rPr>
        <w:t>a number</w:t>
      </w:r>
      <w:r w:rsidR="006E496B">
        <w:rPr>
          <w:lang w:val="en-AU"/>
        </w:rPr>
        <w:t xml:space="preserve"> of submissions focused on issues</w:t>
      </w:r>
      <w:r w:rsidR="006E496B" w:rsidRPr="006E496B">
        <w:rPr>
          <w:lang w:val="en-AU"/>
        </w:rPr>
        <w:t xml:space="preserve"> which were not the subjec</w:t>
      </w:r>
      <w:r w:rsidR="001F7AA4">
        <w:rPr>
          <w:lang w:val="en-AU"/>
        </w:rPr>
        <w:t>t of DA66 namely, adjoining</w:t>
      </w:r>
      <w:r w:rsidR="00464E7B">
        <w:rPr>
          <w:lang w:val="en-AU"/>
        </w:rPr>
        <w:t xml:space="preserve"> </w:t>
      </w:r>
      <w:r w:rsidR="006E496B" w:rsidRPr="006E496B">
        <w:rPr>
          <w:lang w:val="en-AU"/>
        </w:rPr>
        <w:t>areas within Section 128 Yar</w:t>
      </w:r>
      <w:r w:rsidR="001F7AA4">
        <w:rPr>
          <w:lang w:val="en-AU"/>
        </w:rPr>
        <w:t>ralumla and the protection of Casey House heritage values.</w:t>
      </w:r>
    </w:p>
    <w:p w:rsidR="0087097D" w:rsidRPr="003118C4" w:rsidRDefault="0087097D" w:rsidP="0087097D">
      <w:pPr>
        <w:rPr>
          <w:lang w:val="en-AU"/>
        </w:rPr>
      </w:pPr>
      <w:r w:rsidRPr="0087097D">
        <w:rPr>
          <w:lang w:val="en-AU"/>
        </w:rPr>
        <w:t>A summary of the key issues identified in the submissions and NCA comments and the recommended change</w:t>
      </w:r>
      <w:r w:rsidR="00997F3C">
        <w:rPr>
          <w:lang w:val="en-AU"/>
        </w:rPr>
        <w:t>s</w:t>
      </w:r>
      <w:r w:rsidRPr="0087097D">
        <w:rPr>
          <w:lang w:val="en-AU"/>
        </w:rPr>
        <w:t xml:space="preserve"> to DA66 are outlined below</w:t>
      </w:r>
      <w:r w:rsidRPr="001373DA">
        <w:rPr>
          <w:color w:val="FF0000"/>
          <w:lang w:val="en-AU"/>
        </w:rPr>
        <w:t xml:space="preserve"> </w:t>
      </w:r>
      <w:r w:rsidRPr="003118C4">
        <w:rPr>
          <w:b/>
          <w:bCs/>
          <w:i/>
          <w:iCs/>
          <w:lang w:val="en-AU"/>
        </w:rPr>
        <w:t>(</w:t>
      </w:r>
      <w:proofErr w:type="gramStart"/>
      <w:r w:rsidR="003118C4">
        <w:rPr>
          <w:b/>
          <w:bCs/>
          <w:i/>
          <w:iCs/>
          <w:lang w:val="en-AU"/>
        </w:rPr>
        <w:t xml:space="preserve">refer </w:t>
      </w:r>
      <w:r w:rsidR="00E8679F" w:rsidRPr="003118C4">
        <w:rPr>
          <w:b/>
          <w:bCs/>
          <w:i/>
          <w:iCs/>
          <w:lang w:val="en-AU"/>
        </w:rPr>
        <w:t xml:space="preserve"> to</w:t>
      </w:r>
      <w:proofErr w:type="gramEnd"/>
      <w:r w:rsidRPr="003118C4">
        <w:rPr>
          <w:b/>
          <w:bCs/>
          <w:i/>
          <w:iCs/>
          <w:lang w:val="en-AU"/>
        </w:rPr>
        <w:t xml:space="preserve"> Attachment </w:t>
      </w:r>
      <w:r w:rsidR="00E8679F" w:rsidRPr="003118C4">
        <w:rPr>
          <w:b/>
          <w:bCs/>
          <w:i/>
          <w:iCs/>
          <w:lang w:val="en-AU"/>
        </w:rPr>
        <w:t>7</w:t>
      </w:r>
      <w:r w:rsidR="001E7460" w:rsidRPr="003118C4">
        <w:rPr>
          <w:b/>
          <w:bCs/>
          <w:i/>
          <w:iCs/>
          <w:lang w:val="en-AU"/>
        </w:rPr>
        <w:t>)</w:t>
      </w:r>
      <w:r w:rsidR="003118C4">
        <w:rPr>
          <w:lang w:val="en-AU"/>
        </w:rPr>
        <w:t>.</w:t>
      </w:r>
    </w:p>
    <w:p w:rsidR="0087097D" w:rsidRPr="00271943" w:rsidRDefault="0087097D" w:rsidP="00CF0670">
      <w:pPr>
        <w:rPr>
          <w:lang w:val="en-AU"/>
        </w:rPr>
      </w:pPr>
    </w:p>
    <w:p w:rsidR="008B5FAD" w:rsidRPr="006408B1" w:rsidRDefault="007E2F72" w:rsidP="005A3598">
      <w:pPr>
        <w:pStyle w:val="Heading2"/>
      </w:pPr>
      <w:bookmarkStart w:id="15" w:name="_Toc150878367"/>
      <w:bookmarkStart w:id="16" w:name="_Toc150878368"/>
      <w:bookmarkStart w:id="17" w:name="_Toc172970906"/>
      <w:bookmarkEnd w:id="15"/>
      <w:bookmarkEnd w:id="16"/>
      <w:r>
        <w:t>Pedestrian Amenity</w:t>
      </w:r>
      <w:bookmarkEnd w:id="17"/>
    </w:p>
    <w:p w:rsidR="008B5FAD" w:rsidRPr="00F91226" w:rsidRDefault="008B5FAD" w:rsidP="00F91226">
      <w:pPr>
        <w:pStyle w:val="Heading3"/>
      </w:pPr>
      <w:r w:rsidRPr="00F91226">
        <w:t>Issues</w:t>
      </w:r>
    </w:p>
    <w:p w:rsidR="008D7A94" w:rsidRPr="008D7A94" w:rsidRDefault="007E2F72" w:rsidP="00271943">
      <w:pPr>
        <w:spacing w:before="120"/>
        <w:ind w:left="851"/>
        <w:rPr>
          <w:lang w:val="en-AU"/>
        </w:rPr>
      </w:pPr>
      <w:r w:rsidRPr="008D7A94">
        <w:rPr>
          <w:lang w:val="en-AU"/>
        </w:rPr>
        <w:t>One submission</w:t>
      </w:r>
      <w:r w:rsidR="008D7A94" w:rsidRPr="008D7A94">
        <w:rPr>
          <w:lang w:val="en-AU"/>
        </w:rPr>
        <w:t xml:space="preserve"> register</w:t>
      </w:r>
      <w:r w:rsidR="008D7A94">
        <w:rPr>
          <w:lang w:val="en-AU"/>
        </w:rPr>
        <w:t>ed</w:t>
      </w:r>
      <w:r w:rsidR="008D7A94" w:rsidRPr="008D7A94">
        <w:rPr>
          <w:lang w:val="en-AU"/>
        </w:rPr>
        <w:t xml:space="preserve"> concern </w:t>
      </w:r>
      <w:r w:rsidR="008D7A94">
        <w:rPr>
          <w:lang w:val="en-AU"/>
        </w:rPr>
        <w:t>regarding a reduction in pede</w:t>
      </w:r>
      <w:r w:rsidR="00F91226">
        <w:rPr>
          <w:lang w:val="en-AU"/>
        </w:rPr>
        <w:t>strian amenity if the existing pathway is removed</w:t>
      </w:r>
      <w:r w:rsidR="008D7A94" w:rsidRPr="008D7A94">
        <w:rPr>
          <w:lang w:val="en-AU"/>
        </w:rPr>
        <w:t xml:space="preserve">. </w:t>
      </w:r>
    </w:p>
    <w:p w:rsidR="00F91226" w:rsidRPr="00F91226" w:rsidRDefault="008B5FAD" w:rsidP="00F91226">
      <w:pPr>
        <w:pStyle w:val="Heading3"/>
      </w:pPr>
      <w:r w:rsidRPr="006408B1">
        <w:t>NCA Consideration</w:t>
      </w:r>
    </w:p>
    <w:p w:rsidR="00390A59" w:rsidRPr="00564DCB" w:rsidRDefault="00390A59" w:rsidP="00271943">
      <w:pPr>
        <w:spacing w:before="120"/>
        <w:ind w:left="856"/>
        <w:rPr>
          <w:i/>
          <w:iCs/>
          <w:lang w:val="en-AU"/>
        </w:rPr>
      </w:pPr>
      <w:r w:rsidRPr="00564DCB">
        <w:rPr>
          <w:i/>
          <w:iCs/>
          <w:lang w:val="en-AU"/>
        </w:rPr>
        <w:t>The establishment of a Diplomatic Mission</w:t>
      </w:r>
      <w:r w:rsidR="00671587" w:rsidRPr="00564DCB">
        <w:rPr>
          <w:i/>
          <w:iCs/>
          <w:lang w:val="en-AU"/>
        </w:rPr>
        <w:t xml:space="preserve"> to Blocks 2 and 3 Section 44,</w:t>
      </w:r>
      <w:r w:rsidRPr="00564DCB">
        <w:rPr>
          <w:i/>
          <w:iCs/>
          <w:lang w:val="en-AU"/>
        </w:rPr>
        <w:t xml:space="preserve"> as proposed in DA66</w:t>
      </w:r>
      <w:r w:rsidR="00671587" w:rsidRPr="00564DCB">
        <w:rPr>
          <w:i/>
          <w:iCs/>
          <w:lang w:val="en-AU"/>
        </w:rPr>
        <w:t>,</w:t>
      </w:r>
      <w:r w:rsidRPr="00564DCB">
        <w:rPr>
          <w:i/>
          <w:iCs/>
          <w:lang w:val="en-AU"/>
        </w:rPr>
        <w:t xml:space="preserve"> would retain the asphalt bicycle path and the State Circle pathway</w:t>
      </w:r>
      <w:r w:rsidR="003118C4" w:rsidRPr="00564DCB">
        <w:rPr>
          <w:i/>
          <w:iCs/>
          <w:lang w:val="en-AU"/>
        </w:rPr>
        <w:t>s</w:t>
      </w:r>
      <w:r w:rsidRPr="00564DCB">
        <w:rPr>
          <w:i/>
          <w:iCs/>
          <w:lang w:val="en-AU"/>
        </w:rPr>
        <w:t xml:space="preserve"> while removing access to the ‘bush track’ shortcut.</w:t>
      </w:r>
    </w:p>
    <w:p w:rsidR="00671587" w:rsidRPr="00344EF7" w:rsidRDefault="00F91226" w:rsidP="00271943">
      <w:pPr>
        <w:spacing w:before="120"/>
        <w:ind w:left="856"/>
        <w:rPr>
          <w:i/>
          <w:iCs/>
          <w:lang w:val="en-AU"/>
        </w:rPr>
      </w:pPr>
      <w:r w:rsidRPr="00344EF7">
        <w:rPr>
          <w:i/>
          <w:iCs/>
          <w:lang w:val="en-AU"/>
        </w:rPr>
        <w:t xml:space="preserve">As a result of the existing pedestrian/bicycle underpass at State Circle, there is a considerable height differential between the pathway adjoining State Circle and the bicycle path (which runs roughly parallel to Flynn Drive). Blocks 2 and 3 Section 44 Yarralumla currently have a dirt ‘bush track’ (formed over some time) which creates a ‘shortcut’ from Rhodes Place to the bicycle path near Forster Crescent (which is also used intermittently by vehicles as a shortcut). </w:t>
      </w:r>
    </w:p>
    <w:p w:rsidR="00F91226" w:rsidRPr="00344EF7" w:rsidRDefault="00564DCB" w:rsidP="00271943">
      <w:pPr>
        <w:spacing w:before="120"/>
        <w:ind w:left="856"/>
        <w:rPr>
          <w:i/>
          <w:iCs/>
          <w:lang w:val="en-AU"/>
        </w:rPr>
      </w:pPr>
      <w:r w:rsidRPr="00344EF7">
        <w:rPr>
          <w:i/>
          <w:iCs/>
          <w:lang w:val="en-AU"/>
        </w:rPr>
        <w:t>Access to the existing ‘bush track’</w:t>
      </w:r>
      <w:r w:rsidR="00F91226" w:rsidRPr="00344EF7">
        <w:rPr>
          <w:i/>
          <w:iCs/>
          <w:lang w:val="en-AU"/>
        </w:rPr>
        <w:t xml:space="preserve"> would</w:t>
      </w:r>
      <w:r w:rsidRPr="00344EF7">
        <w:rPr>
          <w:i/>
          <w:iCs/>
          <w:lang w:val="en-AU"/>
        </w:rPr>
        <w:t xml:space="preserve"> be removed. There is no proposal to construct a new pathway to replace the ‘bush track’. This would marginally</w:t>
      </w:r>
      <w:r w:rsidR="00F91226" w:rsidRPr="00344EF7">
        <w:rPr>
          <w:i/>
          <w:iCs/>
          <w:lang w:val="en-AU"/>
        </w:rPr>
        <w:t xml:space="preserve"> lengthen the walking distance to connect to the bicycle path when approaching the site from the south.</w:t>
      </w:r>
    </w:p>
    <w:p w:rsidR="008B5FAD" w:rsidRPr="006408B1" w:rsidRDefault="008B5FAD" w:rsidP="00F91226">
      <w:pPr>
        <w:pStyle w:val="Heading3"/>
      </w:pPr>
      <w:r w:rsidRPr="006408B1">
        <w:t>NCA Recommended change to legislation</w:t>
      </w:r>
    </w:p>
    <w:p w:rsidR="00F91226" w:rsidRDefault="00F91226" w:rsidP="00271943">
      <w:pPr>
        <w:spacing w:before="120"/>
        <w:ind w:left="856"/>
        <w:rPr>
          <w:i/>
          <w:iCs/>
        </w:rPr>
      </w:pPr>
      <w:r>
        <w:rPr>
          <w:i/>
          <w:iCs/>
        </w:rPr>
        <w:t>No change.</w:t>
      </w:r>
    </w:p>
    <w:p w:rsidR="00002784" w:rsidRDefault="00002784" w:rsidP="00271943">
      <w:pPr>
        <w:spacing w:before="120"/>
        <w:ind w:left="856"/>
        <w:rPr>
          <w:i/>
          <w:iCs/>
        </w:rPr>
      </w:pPr>
    </w:p>
    <w:p w:rsidR="00344EF7" w:rsidRDefault="00344EF7" w:rsidP="00271943">
      <w:pPr>
        <w:spacing w:before="120"/>
        <w:ind w:left="856"/>
        <w:rPr>
          <w:i/>
          <w:iCs/>
        </w:rPr>
      </w:pPr>
    </w:p>
    <w:p w:rsidR="00344EF7" w:rsidRDefault="00344EF7" w:rsidP="00271943">
      <w:pPr>
        <w:spacing w:before="120"/>
        <w:ind w:left="856"/>
        <w:rPr>
          <w:i/>
          <w:iCs/>
        </w:rPr>
      </w:pPr>
    </w:p>
    <w:p w:rsidR="009D50B0" w:rsidRPr="006E496B" w:rsidRDefault="00F91226" w:rsidP="005A3598">
      <w:pPr>
        <w:pStyle w:val="Heading2"/>
      </w:pPr>
      <w:bookmarkStart w:id="18" w:name="_Toc172970907"/>
      <w:r>
        <w:t>Views</w:t>
      </w:r>
      <w:r w:rsidR="00496254">
        <w:t xml:space="preserve"> (C</w:t>
      </w:r>
      <w:r w:rsidR="0091009A">
        <w:t>orridor from State Circle to Black Mountain)</w:t>
      </w:r>
      <w:bookmarkEnd w:id="18"/>
    </w:p>
    <w:p w:rsidR="00EC7B23" w:rsidRPr="006E496B" w:rsidRDefault="00EC7B23" w:rsidP="00F91226">
      <w:pPr>
        <w:pStyle w:val="Heading3"/>
      </w:pPr>
      <w:r w:rsidRPr="006E496B">
        <w:lastRenderedPageBreak/>
        <w:t>Issues</w:t>
      </w:r>
    </w:p>
    <w:p w:rsidR="00C01582" w:rsidRPr="008D7A94" w:rsidRDefault="00C01582" w:rsidP="00271943">
      <w:pPr>
        <w:spacing w:before="120"/>
        <w:ind w:left="851"/>
        <w:rPr>
          <w:lang w:val="en-AU"/>
        </w:rPr>
      </w:pPr>
      <w:r w:rsidRPr="008D7A94">
        <w:rPr>
          <w:lang w:val="en-AU"/>
        </w:rPr>
        <w:t>One submission register</w:t>
      </w:r>
      <w:r>
        <w:rPr>
          <w:lang w:val="en-AU"/>
        </w:rPr>
        <w:t>ed</w:t>
      </w:r>
      <w:r w:rsidRPr="008D7A94">
        <w:rPr>
          <w:lang w:val="en-AU"/>
        </w:rPr>
        <w:t xml:space="preserve"> concern </w:t>
      </w:r>
      <w:r>
        <w:rPr>
          <w:lang w:val="en-AU"/>
        </w:rPr>
        <w:t>regarding a possible reduction in views from State Circle to Black Mountain</w:t>
      </w:r>
      <w:r w:rsidRPr="008D7A94">
        <w:rPr>
          <w:lang w:val="en-AU"/>
        </w:rPr>
        <w:t xml:space="preserve">. </w:t>
      </w:r>
      <w:r w:rsidR="00F34740">
        <w:rPr>
          <w:lang w:val="en-AU"/>
        </w:rPr>
        <w:t xml:space="preserve">The submission </w:t>
      </w:r>
      <w:r w:rsidR="00F34740" w:rsidRPr="00F34740">
        <w:rPr>
          <w:lang w:val="en-AU"/>
        </w:rPr>
        <w:t>recommended that consideration be given to a ‘no-build’ zone to the eastern area of the site</w:t>
      </w:r>
      <w:r w:rsidR="00F34740">
        <w:rPr>
          <w:lang w:val="en-AU"/>
        </w:rPr>
        <w:t>.</w:t>
      </w:r>
    </w:p>
    <w:p w:rsidR="009D50B0" w:rsidRPr="006E496B" w:rsidRDefault="00EC7B23" w:rsidP="00F91226">
      <w:pPr>
        <w:pStyle w:val="Heading3"/>
      </w:pPr>
      <w:r w:rsidRPr="006E496B">
        <w:t>NCA Consideration</w:t>
      </w:r>
    </w:p>
    <w:p w:rsidR="006070F3" w:rsidRPr="0053667D" w:rsidRDefault="006070F3" w:rsidP="00271943">
      <w:pPr>
        <w:spacing w:before="120"/>
        <w:ind w:left="856"/>
        <w:rPr>
          <w:i/>
          <w:iCs/>
        </w:rPr>
      </w:pPr>
      <w:r w:rsidRPr="0053667D">
        <w:rPr>
          <w:i/>
          <w:iCs/>
        </w:rPr>
        <w:t>While the Open Space afforded by Blocks 2 and 3 Section 44 would be removed under DA66, the proposed change of Block 8 Section 128 will provide a continuous Open Space corridor adjacent to Flynn Drive (Block 25 section 44 and Block 8 Section 128). Block 2 Section 128 (which is not the subject to DA66) will also remain as Open Space.</w:t>
      </w:r>
    </w:p>
    <w:p w:rsidR="00564DCB" w:rsidRPr="0053667D" w:rsidRDefault="006070F3" w:rsidP="0053667D">
      <w:pPr>
        <w:ind w:left="855"/>
        <w:rPr>
          <w:i/>
          <w:iCs/>
        </w:rPr>
      </w:pPr>
      <w:r w:rsidRPr="0053667D">
        <w:rPr>
          <w:i/>
          <w:iCs/>
        </w:rPr>
        <w:t xml:space="preserve">It would be impractical to restrict the building zone for the site to the extent proposed in the submission </w:t>
      </w:r>
      <w:proofErr w:type="gramStart"/>
      <w:r w:rsidRPr="0053667D">
        <w:rPr>
          <w:i/>
          <w:iCs/>
        </w:rPr>
        <w:t>however,</w:t>
      </w:r>
      <w:proofErr w:type="gramEnd"/>
      <w:r w:rsidRPr="0053667D">
        <w:rPr>
          <w:i/>
          <w:iCs/>
        </w:rPr>
        <w:t xml:space="preserve"> </w:t>
      </w:r>
      <w:r w:rsidR="00564DCB" w:rsidRPr="0053667D">
        <w:rPr>
          <w:i/>
          <w:iCs/>
        </w:rPr>
        <w:t xml:space="preserve">the design and siting provisions of Appendix H of the National Capital Plan </w:t>
      </w:r>
      <w:r w:rsidR="0053667D" w:rsidRPr="0053667D">
        <w:rPr>
          <w:i/>
          <w:iCs/>
        </w:rPr>
        <w:t>(including height controls) will apply. Additional requirements such as preservation of significant trees will also apply.</w:t>
      </w:r>
    </w:p>
    <w:p w:rsidR="0053667D" w:rsidRPr="0053667D" w:rsidRDefault="0053667D" w:rsidP="0053667D">
      <w:pPr>
        <w:ind w:left="855"/>
        <w:rPr>
          <w:i/>
          <w:iCs/>
        </w:rPr>
      </w:pPr>
      <w:r w:rsidRPr="0053667D">
        <w:rPr>
          <w:i/>
          <w:iCs/>
        </w:rPr>
        <w:t>The topography of the site, which drops away from State Circle, is such that a two storey building would not significantly impact on the views from Parliament House to the lake (although the views from State Circle may be reduced). The proposed diplomatic site will not include Block 25 Section 44 which will remain as Open Space.</w:t>
      </w:r>
    </w:p>
    <w:p w:rsidR="006070F3" w:rsidRPr="006408B1" w:rsidRDefault="006070F3" w:rsidP="006070F3">
      <w:pPr>
        <w:pStyle w:val="Heading3"/>
      </w:pPr>
      <w:r w:rsidRPr="006408B1">
        <w:t>NCA Recommended change to legislation</w:t>
      </w:r>
    </w:p>
    <w:p w:rsidR="006B4E24" w:rsidRPr="001F7AA4" w:rsidRDefault="006070F3" w:rsidP="001F7AA4">
      <w:pPr>
        <w:spacing w:before="120"/>
        <w:ind w:left="856"/>
        <w:rPr>
          <w:i/>
          <w:iCs/>
        </w:rPr>
      </w:pPr>
      <w:r w:rsidRPr="001F7AA4">
        <w:rPr>
          <w:i/>
          <w:iCs/>
        </w:rPr>
        <w:t>No change.</w:t>
      </w:r>
    </w:p>
    <w:p w:rsidR="009D50B0" w:rsidRPr="006E496B" w:rsidRDefault="00F34740" w:rsidP="005A3598">
      <w:pPr>
        <w:pStyle w:val="Heading2"/>
      </w:pPr>
      <w:bookmarkStart w:id="19" w:name="_Toc151507728"/>
      <w:bookmarkStart w:id="20" w:name="_Toc151171886"/>
      <w:bookmarkStart w:id="21" w:name="_Toc172970908"/>
      <w:bookmarkEnd w:id="19"/>
      <w:bookmarkEnd w:id="20"/>
      <w:r>
        <w:t xml:space="preserve">Underground </w:t>
      </w:r>
      <w:r w:rsidR="00496254">
        <w:t>S</w:t>
      </w:r>
      <w:r w:rsidRPr="00F34740">
        <w:t>ervices</w:t>
      </w:r>
      <w:bookmarkEnd w:id="21"/>
    </w:p>
    <w:p w:rsidR="009068BC" w:rsidRPr="006E496B" w:rsidRDefault="009068BC" w:rsidP="00F91226">
      <w:pPr>
        <w:pStyle w:val="Heading3"/>
      </w:pPr>
      <w:r w:rsidRPr="006E496B">
        <w:t>Issues</w:t>
      </w:r>
    </w:p>
    <w:p w:rsidR="00F34740" w:rsidRDefault="00307FAE" w:rsidP="00271943">
      <w:pPr>
        <w:spacing w:before="120"/>
        <w:ind w:left="851"/>
        <w:rPr>
          <w:rFonts w:ascii="Arial" w:hAnsi="Arial" w:cs="Arial"/>
        </w:rPr>
      </w:pPr>
      <w:r>
        <w:rPr>
          <w:lang w:val="en-AU"/>
        </w:rPr>
        <w:t>Two</w:t>
      </w:r>
      <w:r w:rsidR="00F34740" w:rsidRPr="008D7A94">
        <w:rPr>
          <w:lang w:val="en-AU"/>
        </w:rPr>
        <w:t xml:space="preserve"> submission</w:t>
      </w:r>
      <w:r>
        <w:rPr>
          <w:lang w:val="en-AU"/>
        </w:rPr>
        <w:t>s</w:t>
      </w:r>
      <w:r w:rsidR="00F34740" w:rsidRPr="008D7A94">
        <w:rPr>
          <w:lang w:val="en-AU"/>
        </w:rPr>
        <w:t xml:space="preserve"> </w:t>
      </w:r>
      <w:r w:rsidR="00F34740">
        <w:rPr>
          <w:lang w:val="en-AU"/>
        </w:rPr>
        <w:t>raised concerns</w:t>
      </w:r>
      <w:r w:rsidR="00F34740" w:rsidRPr="00F34740">
        <w:rPr>
          <w:lang w:val="en-AU"/>
        </w:rPr>
        <w:t xml:space="preserve"> about </w:t>
      </w:r>
      <w:r w:rsidR="00F34740">
        <w:rPr>
          <w:lang w:val="en-AU"/>
        </w:rPr>
        <w:t xml:space="preserve">the </w:t>
      </w:r>
      <w:r w:rsidR="00F34740" w:rsidRPr="00F34740">
        <w:rPr>
          <w:lang w:val="en-AU"/>
        </w:rPr>
        <w:t xml:space="preserve">relocation of </w:t>
      </w:r>
      <w:r w:rsidR="0020181E">
        <w:rPr>
          <w:lang w:val="en-AU"/>
        </w:rPr>
        <w:t xml:space="preserve">underground </w:t>
      </w:r>
      <w:r w:rsidR="00F34740" w:rsidRPr="00F34740">
        <w:rPr>
          <w:lang w:val="en-AU"/>
        </w:rPr>
        <w:t>services</w:t>
      </w:r>
      <w:r w:rsidR="00F34740">
        <w:rPr>
          <w:lang w:val="en-AU"/>
        </w:rPr>
        <w:t xml:space="preserve"> within the proposed diplomatic site</w:t>
      </w:r>
      <w:r>
        <w:rPr>
          <w:lang w:val="en-AU"/>
        </w:rPr>
        <w:t>. Issues included costs and disruption to supply</w:t>
      </w:r>
      <w:r w:rsidR="00F34740" w:rsidRPr="00F34740">
        <w:rPr>
          <w:lang w:val="en-AU"/>
        </w:rPr>
        <w:t>.</w:t>
      </w:r>
    </w:p>
    <w:p w:rsidR="009D50B0" w:rsidRPr="006E496B" w:rsidRDefault="00AC0A4B" w:rsidP="00F91226">
      <w:pPr>
        <w:pStyle w:val="Heading3"/>
      </w:pPr>
      <w:bookmarkStart w:id="22" w:name="_Toc150878373"/>
      <w:r w:rsidRPr="006E496B">
        <w:t>NCA Consideration</w:t>
      </w:r>
      <w:bookmarkEnd w:id="22"/>
    </w:p>
    <w:p w:rsidR="00C20F7B" w:rsidRPr="00C20F7B" w:rsidRDefault="00C20F7B" w:rsidP="00C20F7B">
      <w:pPr>
        <w:spacing w:before="120"/>
        <w:ind w:left="856"/>
        <w:rPr>
          <w:i/>
          <w:iCs/>
          <w:lang w:val="en-AU"/>
        </w:rPr>
      </w:pPr>
      <w:r w:rsidRPr="00C20F7B">
        <w:rPr>
          <w:i/>
          <w:iCs/>
          <w:lang w:val="en-AU"/>
        </w:rPr>
        <w:t xml:space="preserve">The compensation payable to the ACT Government for Blocks 2, 3 and 25 Section 44, following the declaration of the blocks as National Land, would be negotiated in accordance with the Australian Capital Territory (Planning and Land Management) Act 1988 and the Lands Acquisition Act 1989. These negotiations would include consideration of the relocation of services and infrastructure which </w:t>
      </w:r>
      <w:proofErr w:type="gramStart"/>
      <w:r w:rsidRPr="00C20F7B">
        <w:rPr>
          <w:i/>
          <w:iCs/>
          <w:lang w:val="en-AU"/>
        </w:rPr>
        <w:t>effect</w:t>
      </w:r>
      <w:proofErr w:type="gramEnd"/>
      <w:r w:rsidRPr="00C20F7B">
        <w:rPr>
          <w:i/>
          <w:iCs/>
          <w:lang w:val="en-AU"/>
        </w:rPr>
        <w:t xml:space="preserve"> the value of the land as diplomatic land use.</w:t>
      </w:r>
    </w:p>
    <w:p w:rsidR="00C20F7B" w:rsidRDefault="00C20F7B" w:rsidP="00C20F7B">
      <w:pPr>
        <w:spacing w:before="120"/>
        <w:ind w:left="856"/>
        <w:rPr>
          <w:i/>
          <w:iCs/>
          <w:lang w:val="en-AU"/>
        </w:rPr>
      </w:pPr>
      <w:r w:rsidRPr="00307FAE">
        <w:rPr>
          <w:i/>
          <w:iCs/>
          <w:lang w:val="en-AU"/>
        </w:rPr>
        <w:t>Services requiring relocation will be carried out at nil cost to neighbours and will be coordinated to minimize disruption.</w:t>
      </w:r>
    </w:p>
    <w:p w:rsidR="00F34740" w:rsidRPr="006408B1" w:rsidRDefault="00F34740" w:rsidP="00F34740">
      <w:pPr>
        <w:pStyle w:val="Heading3"/>
      </w:pPr>
      <w:r w:rsidRPr="006408B1">
        <w:t>NCA Recommended change to legislation</w:t>
      </w:r>
    </w:p>
    <w:p w:rsidR="008428E1" w:rsidRPr="001F7AA4" w:rsidRDefault="00F34740" w:rsidP="001F7AA4">
      <w:pPr>
        <w:spacing w:before="120"/>
        <w:ind w:left="856"/>
        <w:rPr>
          <w:i/>
          <w:iCs/>
        </w:rPr>
      </w:pPr>
      <w:r>
        <w:rPr>
          <w:i/>
          <w:iCs/>
        </w:rPr>
        <w:t>No change.</w:t>
      </w:r>
    </w:p>
    <w:p w:rsidR="00AE355E" w:rsidRPr="006E496B" w:rsidRDefault="001267BA" w:rsidP="005A3598">
      <w:pPr>
        <w:pStyle w:val="Heading2"/>
      </w:pPr>
      <w:bookmarkStart w:id="23" w:name="_Toc151171892"/>
      <w:bookmarkStart w:id="24" w:name="_Toc151171893"/>
      <w:bookmarkStart w:id="25" w:name="_Toc172970909"/>
      <w:bookmarkEnd w:id="23"/>
      <w:bookmarkEnd w:id="24"/>
      <w:r>
        <w:t>Traffic</w:t>
      </w:r>
      <w:bookmarkEnd w:id="25"/>
    </w:p>
    <w:p w:rsidR="00AE355E" w:rsidRPr="006E496B" w:rsidRDefault="00AE355E" w:rsidP="00F91226">
      <w:pPr>
        <w:pStyle w:val="Heading3"/>
      </w:pPr>
      <w:r w:rsidRPr="006E496B">
        <w:t>Issues</w:t>
      </w:r>
    </w:p>
    <w:p w:rsidR="001267BA" w:rsidRPr="001267BA" w:rsidRDefault="001267BA" w:rsidP="00271943">
      <w:pPr>
        <w:spacing w:before="120"/>
        <w:ind w:left="851"/>
        <w:rPr>
          <w:lang w:val="en-AU"/>
        </w:rPr>
      </w:pPr>
      <w:r>
        <w:rPr>
          <w:lang w:val="en-AU"/>
        </w:rPr>
        <w:lastRenderedPageBreak/>
        <w:t>One submission raised concerns</w:t>
      </w:r>
      <w:r w:rsidRPr="001267BA">
        <w:rPr>
          <w:lang w:val="en-AU"/>
        </w:rPr>
        <w:t xml:space="preserve"> over current difficulty of access to Rhodes Place from State Circle during peak traffic (and </w:t>
      </w:r>
      <w:r w:rsidR="0020181E">
        <w:rPr>
          <w:lang w:val="en-AU"/>
        </w:rPr>
        <w:t xml:space="preserve">the </w:t>
      </w:r>
      <w:r w:rsidRPr="001267BA">
        <w:rPr>
          <w:lang w:val="en-AU"/>
        </w:rPr>
        <w:t xml:space="preserve">effect of extra traffic from </w:t>
      </w:r>
      <w:r w:rsidR="0020181E">
        <w:rPr>
          <w:lang w:val="en-AU"/>
        </w:rPr>
        <w:t xml:space="preserve">the proposed </w:t>
      </w:r>
      <w:r w:rsidRPr="001267BA">
        <w:rPr>
          <w:lang w:val="en-AU"/>
        </w:rPr>
        <w:t>new diplomatic site).</w:t>
      </w:r>
    </w:p>
    <w:p w:rsidR="001267BA" w:rsidRPr="00390A59" w:rsidRDefault="001267BA" w:rsidP="001267BA">
      <w:pPr>
        <w:ind w:left="851"/>
        <w:rPr>
          <w:lang w:val="en-AU"/>
        </w:rPr>
      </w:pPr>
      <w:r w:rsidRPr="00390A59">
        <w:rPr>
          <w:lang w:val="en-AU"/>
        </w:rPr>
        <w:t>Request that the entry to the proposed diplomatic mission be from Forster Crescent.</w:t>
      </w:r>
    </w:p>
    <w:p w:rsidR="00AE355E" w:rsidRPr="006E496B" w:rsidRDefault="00AE355E" w:rsidP="00F91226">
      <w:pPr>
        <w:pStyle w:val="Heading3"/>
      </w:pPr>
      <w:r w:rsidRPr="006E496B">
        <w:t>NCA Consideration</w:t>
      </w:r>
    </w:p>
    <w:p w:rsidR="00EA2B89" w:rsidRPr="008B7BCB" w:rsidRDefault="00EA2B89" w:rsidP="00271943">
      <w:pPr>
        <w:spacing w:before="120"/>
        <w:ind w:left="856"/>
        <w:rPr>
          <w:i/>
          <w:iCs/>
        </w:rPr>
      </w:pPr>
      <w:r w:rsidRPr="008B7BCB">
        <w:rPr>
          <w:i/>
          <w:iCs/>
        </w:rPr>
        <w:t>The subject of DA66 is a land use change however, depending upon detailed design requirements for any proposed development (yet to be generated) access may be from Rhodes Place (off State Circle) or Forster Crescent or from both.</w:t>
      </w:r>
    </w:p>
    <w:p w:rsidR="00EA2B89" w:rsidRPr="008B7BCB" w:rsidRDefault="00EA2B89" w:rsidP="00EA2B89">
      <w:pPr>
        <w:spacing w:before="120"/>
        <w:ind w:left="856"/>
        <w:rPr>
          <w:i/>
          <w:iCs/>
        </w:rPr>
      </w:pPr>
      <w:r w:rsidRPr="008B7BCB">
        <w:rPr>
          <w:i/>
          <w:iCs/>
        </w:rPr>
        <w:t xml:space="preserve">There will be no direct access to the site off State Circle. </w:t>
      </w:r>
    </w:p>
    <w:p w:rsidR="00AE355E" w:rsidRPr="006E496B" w:rsidRDefault="00AE355E" w:rsidP="00F91226">
      <w:pPr>
        <w:pStyle w:val="Heading3"/>
      </w:pPr>
      <w:r w:rsidRPr="006E496B">
        <w:t>NCA Recommended change to legislation</w:t>
      </w:r>
    </w:p>
    <w:p w:rsidR="001267BA" w:rsidRDefault="001267BA" w:rsidP="00271943">
      <w:pPr>
        <w:spacing w:before="120"/>
        <w:ind w:left="856"/>
        <w:rPr>
          <w:i/>
          <w:iCs/>
        </w:rPr>
      </w:pPr>
      <w:r>
        <w:rPr>
          <w:i/>
          <w:iCs/>
        </w:rPr>
        <w:t>No change.</w:t>
      </w:r>
    </w:p>
    <w:p w:rsidR="00AE355E" w:rsidRPr="006E496B" w:rsidRDefault="00AE355E" w:rsidP="002E4CCF">
      <w:pPr>
        <w:pStyle w:val="ListBullet"/>
        <w:numPr>
          <w:ilvl w:val="0"/>
          <w:numId w:val="0"/>
        </w:numPr>
        <w:tabs>
          <w:tab w:val="num" w:pos="864"/>
        </w:tabs>
        <w:spacing w:before="60"/>
        <w:ind w:left="855"/>
        <w:rPr>
          <w:i/>
          <w:iCs/>
          <w:color w:val="FF0000"/>
        </w:rPr>
      </w:pPr>
    </w:p>
    <w:p w:rsidR="00F03394" w:rsidRPr="006E496B" w:rsidRDefault="00600AE3" w:rsidP="005A3598">
      <w:pPr>
        <w:pStyle w:val="Heading2"/>
      </w:pPr>
      <w:bookmarkStart w:id="26" w:name="_Toc172970910"/>
      <w:r>
        <w:t>Historical Reference to Griffin Plan</w:t>
      </w:r>
      <w:bookmarkEnd w:id="26"/>
    </w:p>
    <w:p w:rsidR="00C71BA5" w:rsidRPr="006E496B" w:rsidRDefault="00C71BA5" w:rsidP="00F91226">
      <w:pPr>
        <w:pStyle w:val="Heading3"/>
      </w:pPr>
      <w:r w:rsidRPr="006E496B">
        <w:t>Issues</w:t>
      </w:r>
    </w:p>
    <w:p w:rsidR="00600AE3" w:rsidRPr="00600AE3" w:rsidRDefault="00600AE3" w:rsidP="00271943">
      <w:pPr>
        <w:spacing w:before="120"/>
        <w:ind w:left="851"/>
        <w:rPr>
          <w:lang w:val="en-AU"/>
        </w:rPr>
      </w:pPr>
      <w:r>
        <w:rPr>
          <w:lang w:val="en-AU"/>
        </w:rPr>
        <w:t>One submission raised the concerns that t</w:t>
      </w:r>
      <w:r w:rsidRPr="00600AE3">
        <w:rPr>
          <w:lang w:val="en-AU"/>
        </w:rPr>
        <w:t>he proposal and supporting studies are devoid of reference to key elements of Walter Burley Griffin's formally adopted plan for Canberra. Cannot DA66 be construed as relevant to, consistent with or enhancing the Griffin Legacy?</w:t>
      </w:r>
    </w:p>
    <w:p w:rsidR="00600AE3" w:rsidRPr="00600AE3" w:rsidRDefault="00600AE3" w:rsidP="00271943">
      <w:pPr>
        <w:spacing w:before="120"/>
        <w:ind w:left="851"/>
        <w:rPr>
          <w:lang w:val="en-AU"/>
        </w:rPr>
      </w:pPr>
      <w:r w:rsidRPr="00600AE3">
        <w:rPr>
          <w:lang w:val="en-AU"/>
        </w:rPr>
        <w:t xml:space="preserve">One such key element is Griffin's geometry of State and Territory Capital radials from </w:t>
      </w:r>
      <w:proofErr w:type="spellStart"/>
      <w:r w:rsidRPr="00600AE3">
        <w:rPr>
          <w:lang w:val="en-AU"/>
        </w:rPr>
        <w:t>Capital</w:t>
      </w:r>
      <w:proofErr w:type="spellEnd"/>
      <w:r w:rsidRPr="00600AE3">
        <w:rPr>
          <w:lang w:val="en-AU"/>
        </w:rPr>
        <w:t xml:space="preserve"> Hill, namely Perth and Darwin.  What options for the representation of those capitals by the radials are being foregone? The radials are essential to Griffin's geometry and the federal symbolism for Perth and Darwin are precious.  </w:t>
      </w:r>
    </w:p>
    <w:p w:rsidR="00600AE3" w:rsidRDefault="00600AE3" w:rsidP="00271943">
      <w:pPr>
        <w:spacing w:before="120"/>
        <w:ind w:left="851"/>
        <w:rPr>
          <w:lang w:val="en-AU"/>
        </w:rPr>
      </w:pPr>
      <w:r w:rsidRPr="00600AE3">
        <w:rPr>
          <w:lang w:val="en-AU"/>
        </w:rPr>
        <w:t>Griffin also had particular regard to Lotus Bay and the "beautiful Yarralumla lands" as natural settings for Capitol Hill.</w:t>
      </w:r>
    </w:p>
    <w:p w:rsidR="00600AE3" w:rsidRPr="00600AE3" w:rsidRDefault="00600AE3" w:rsidP="00271943">
      <w:pPr>
        <w:spacing w:before="120"/>
        <w:ind w:left="851"/>
        <w:rPr>
          <w:lang w:val="en-AU"/>
        </w:rPr>
      </w:pPr>
      <w:r w:rsidRPr="00600AE3">
        <w:rPr>
          <w:lang w:val="en-AU"/>
        </w:rPr>
        <w:t>Another element is the location, symbolism, zone, massing and relationships of National Capital and Seat of Government buildings and structures, present and future, in the landscape of Capital Hill, Parliament House, the Parliamentary Triangle and contiguous precincts.  The future prospect of DA66 is an imbalance between the diplomatic estate and all of those other elements, the group of government buildings, Prime Ministerial and Ministerial official residences, National Capital cultural and memorial</w:t>
      </w:r>
      <w:r>
        <w:rPr>
          <w:lang w:val="en-AU"/>
        </w:rPr>
        <w:t xml:space="preserve"> </w:t>
      </w:r>
      <w:r w:rsidRPr="00600AE3">
        <w:rPr>
          <w:lang w:val="en-AU"/>
        </w:rPr>
        <w:t>sites and Canberra heritage assets.</w:t>
      </w:r>
    </w:p>
    <w:p w:rsidR="00600AE3" w:rsidRPr="00600AE3" w:rsidRDefault="00600AE3" w:rsidP="00271943">
      <w:pPr>
        <w:spacing w:before="120"/>
        <w:ind w:left="851"/>
        <w:rPr>
          <w:lang w:val="en-AU"/>
        </w:rPr>
      </w:pPr>
      <w:r w:rsidRPr="00600AE3">
        <w:rPr>
          <w:lang w:val="en-AU"/>
        </w:rPr>
        <w:t xml:space="preserve">A third basic element is the specific landscape and bushland vista and corridor between </w:t>
      </w:r>
      <w:proofErr w:type="spellStart"/>
      <w:r w:rsidRPr="00600AE3">
        <w:rPr>
          <w:lang w:val="en-AU"/>
        </w:rPr>
        <w:t>Capital</w:t>
      </w:r>
      <w:proofErr w:type="spellEnd"/>
      <w:r w:rsidRPr="00600AE3">
        <w:rPr>
          <w:lang w:val="en-AU"/>
        </w:rPr>
        <w:t xml:space="preserve"> Hill and Lotus Bay, that constitutes a special native bush setting and vistas for Capital Hill and Parliament House.  With the revelation of DA66 that the Chinese Embassy has been given a lease over a large block in Section 128, with possible access from both Alexandrina Drive and Forster Crescent, this high value bushland and tree canopy landscape is very likely to be degraded, notwithstanding the sliver of "open space" and tree stands returned with Blocks 6 and 8 Section 128.</w:t>
      </w:r>
    </w:p>
    <w:p w:rsidR="00F03394" w:rsidRPr="006E496B" w:rsidRDefault="00F03394" w:rsidP="00F91226">
      <w:pPr>
        <w:pStyle w:val="Heading3"/>
      </w:pPr>
      <w:r w:rsidRPr="006E496B">
        <w:t xml:space="preserve">NCA </w:t>
      </w:r>
      <w:r w:rsidR="00AA10FD" w:rsidRPr="006E496B">
        <w:t>Consideration</w:t>
      </w:r>
    </w:p>
    <w:p w:rsidR="00600AE3" w:rsidRDefault="00600AE3" w:rsidP="00271943">
      <w:pPr>
        <w:spacing w:before="120"/>
        <w:ind w:left="851"/>
        <w:rPr>
          <w:i/>
          <w:iCs/>
          <w:lang w:val="en-AU"/>
        </w:rPr>
      </w:pPr>
      <w:r w:rsidRPr="00600AE3">
        <w:rPr>
          <w:i/>
          <w:iCs/>
          <w:lang w:val="en-AU"/>
        </w:rPr>
        <w:lastRenderedPageBreak/>
        <w:t xml:space="preserve">The propositions and strategic initiatives contained within the Griffin Legacy </w:t>
      </w:r>
      <w:proofErr w:type="gramStart"/>
      <w:r w:rsidRPr="00600AE3">
        <w:rPr>
          <w:i/>
          <w:iCs/>
          <w:lang w:val="en-AU"/>
        </w:rPr>
        <w:t>does</w:t>
      </w:r>
      <w:proofErr w:type="gramEnd"/>
      <w:r w:rsidRPr="00600AE3">
        <w:rPr>
          <w:i/>
          <w:iCs/>
          <w:lang w:val="en-AU"/>
        </w:rPr>
        <w:t xml:space="preserve"> not propose the construction of Darwin Avenue </w:t>
      </w:r>
      <w:r w:rsidR="008B7BCB">
        <w:rPr>
          <w:i/>
          <w:iCs/>
          <w:lang w:val="en-AU"/>
        </w:rPr>
        <w:t>as per Griffin’s 1918 plan</w:t>
      </w:r>
      <w:r w:rsidRPr="00600AE3">
        <w:rPr>
          <w:i/>
          <w:iCs/>
          <w:lang w:val="en-AU"/>
        </w:rPr>
        <w:t>.  The construction of Darwin Avenue is no longer possible as the land (Block 5 Section 128) is currently leased to the Chinese Embassy.</w:t>
      </w:r>
    </w:p>
    <w:p w:rsidR="00600AE3" w:rsidRPr="00600AE3" w:rsidRDefault="00600AE3" w:rsidP="00271943">
      <w:pPr>
        <w:spacing w:before="120"/>
        <w:ind w:left="851"/>
        <w:rPr>
          <w:i/>
          <w:iCs/>
          <w:lang w:val="en-AU"/>
        </w:rPr>
      </w:pPr>
      <w:r w:rsidRPr="00600AE3">
        <w:rPr>
          <w:i/>
          <w:iCs/>
          <w:lang w:val="en-AU"/>
        </w:rPr>
        <w:t>The subject area of DA66 is c</w:t>
      </w:r>
      <w:r w:rsidR="008B7BCB">
        <w:rPr>
          <w:i/>
          <w:iCs/>
          <w:lang w:val="en-AU"/>
        </w:rPr>
        <w:t>ontained within the Diplomatic P</w:t>
      </w:r>
      <w:r w:rsidRPr="00600AE3">
        <w:rPr>
          <w:i/>
          <w:iCs/>
          <w:lang w:val="en-AU"/>
        </w:rPr>
        <w:t>recinct of Yarralumla. The major concentration of embassies is to the west and south west of the site however, the following diplomatic areas are to the east or north of the site:</w:t>
      </w:r>
    </w:p>
    <w:p w:rsidR="00600AE3" w:rsidRPr="00600AE3" w:rsidRDefault="00600AE3" w:rsidP="00271943">
      <w:pPr>
        <w:spacing w:before="120"/>
        <w:ind w:left="851"/>
        <w:rPr>
          <w:i/>
          <w:iCs/>
          <w:lang w:val="en-AU"/>
        </w:rPr>
      </w:pPr>
      <w:r w:rsidRPr="00600AE3">
        <w:rPr>
          <w:i/>
          <w:iCs/>
          <w:lang w:val="en-AU"/>
        </w:rPr>
        <w:t>- Papua New Guinea</w:t>
      </w:r>
    </w:p>
    <w:p w:rsidR="00600AE3" w:rsidRPr="00600AE3" w:rsidRDefault="00600AE3" w:rsidP="00271943">
      <w:pPr>
        <w:spacing w:before="120"/>
        <w:ind w:left="851"/>
        <w:rPr>
          <w:i/>
          <w:iCs/>
          <w:lang w:val="en-AU"/>
        </w:rPr>
      </w:pPr>
      <w:r w:rsidRPr="00600AE3">
        <w:rPr>
          <w:i/>
          <w:iCs/>
          <w:lang w:val="en-AU"/>
        </w:rPr>
        <w:t>- Canada</w:t>
      </w:r>
    </w:p>
    <w:p w:rsidR="00600AE3" w:rsidRPr="00600AE3" w:rsidRDefault="00600AE3" w:rsidP="00271943">
      <w:pPr>
        <w:spacing w:before="120"/>
        <w:ind w:left="851"/>
        <w:rPr>
          <w:i/>
          <w:iCs/>
          <w:lang w:val="en-AU"/>
        </w:rPr>
      </w:pPr>
      <w:r w:rsidRPr="00600AE3">
        <w:rPr>
          <w:i/>
          <w:iCs/>
          <w:lang w:val="en-AU"/>
        </w:rPr>
        <w:t>- New Zealand</w:t>
      </w:r>
    </w:p>
    <w:p w:rsidR="00600AE3" w:rsidRPr="00600AE3" w:rsidRDefault="00600AE3" w:rsidP="00271943">
      <w:pPr>
        <w:spacing w:before="120"/>
        <w:ind w:left="851"/>
        <w:rPr>
          <w:i/>
          <w:iCs/>
          <w:lang w:val="en-AU"/>
        </w:rPr>
      </w:pPr>
      <w:r w:rsidRPr="00600AE3">
        <w:rPr>
          <w:i/>
          <w:iCs/>
          <w:lang w:val="en-AU"/>
        </w:rPr>
        <w:t>- Britain</w:t>
      </w:r>
    </w:p>
    <w:p w:rsidR="00600AE3" w:rsidRPr="00600AE3" w:rsidRDefault="00600AE3" w:rsidP="00271943">
      <w:pPr>
        <w:spacing w:before="120"/>
        <w:ind w:left="851"/>
        <w:rPr>
          <w:i/>
          <w:iCs/>
          <w:lang w:val="en-AU"/>
        </w:rPr>
      </w:pPr>
      <w:r w:rsidRPr="00600AE3">
        <w:rPr>
          <w:i/>
          <w:iCs/>
          <w:lang w:val="en-AU"/>
        </w:rPr>
        <w:t>- China (and expansion site)</w:t>
      </w:r>
    </w:p>
    <w:p w:rsidR="00600AE3" w:rsidRPr="00600AE3" w:rsidRDefault="00600AE3" w:rsidP="00271943">
      <w:pPr>
        <w:spacing w:before="120"/>
        <w:ind w:left="851"/>
        <w:rPr>
          <w:i/>
          <w:iCs/>
          <w:lang w:val="en-AU"/>
        </w:rPr>
      </w:pPr>
      <w:r w:rsidRPr="00600AE3">
        <w:rPr>
          <w:i/>
          <w:iCs/>
          <w:lang w:val="en-AU"/>
        </w:rPr>
        <w:t>The use of the site for Diplomatic Mission is appropriate in this location.</w:t>
      </w:r>
    </w:p>
    <w:p w:rsidR="00600AE3" w:rsidRPr="00600AE3" w:rsidRDefault="00600AE3" w:rsidP="00271943">
      <w:pPr>
        <w:spacing w:before="120"/>
        <w:ind w:left="851"/>
        <w:rPr>
          <w:i/>
          <w:iCs/>
          <w:lang w:val="en-AU"/>
        </w:rPr>
      </w:pPr>
      <w:r w:rsidRPr="00600AE3">
        <w:rPr>
          <w:i/>
          <w:iCs/>
          <w:lang w:val="en-AU"/>
        </w:rPr>
        <w:t>The former Block 1 Section 128 (now Blocks 5</w:t>
      </w:r>
      <w:proofErr w:type="gramStart"/>
      <w:r w:rsidRPr="00600AE3">
        <w:rPr>
          <w:i/>
          <w:iCs/>
          <w:lang w:val="en-AU"/>
        </w:rPr>
        <w:t>,6,7,8,9</w:t>
      </w:r>
      <w:proofErr w:type="gramEnd"/>
      <w:r w:rsidRPr="00600AE3">
        <w:rPr>
          <w:i/>
          <w:iCs/>
          <w:lang w:val="en-AU"/>
        </w:rPr>
        <w:t>,&amp; 10) has been zoned as Diplomatic Mission since the original Draft National Capital Plan was released in March 1990. Block 5 was leased to the Chinese government in December 2004. The adjacent area (Block 2 section 128) has been zoned as Open Space since that time.</w:t>
      </w:r>
    </w:p>
    <w:p w:rsidR="00600AE3" w:rsidRDefault="00600AE3" w:rsidP="00271943">
      <w:pPr>
        <w:spacing w:before="120"/>
        <w:ind w:left="851"/>
        <w:rPr>
          <w:i/>
          <w:iCs/>
          <w:lang w:val="en-AU"/>
        </w:rPr>
      </w:pPr>
      <w:r w:rsidRPr="00600AE3">
        <w:rPr>
          <w:i/>
          <w:iCs/>
          <w:lang w:val="en-AU"/>
        </w:rPr>
        <w:t xml:space="preserve">DA66 does not propose any change to the Open Space land use of Block 2 Section 128 which lies between Forster Crescent and Alexandrina Drive and proposes to amend the land use of Blocks 6 &amp; 8 Section 128 from Diplomatic Mission to Open Space. Block 25 Section 44 will be retained as Open Space while Blocks 2 and 3 Section 44 </w:t>
      </w:r>
      <w:proofErr w:type="gramStart"/>
      <w:r w:rsidRPr="00600AE3">
        <w:rPr>
          <w:i/>
          <w:iCs/>
          <w:lang w:val="en-AU"/>
        </w:rPr>
        <w:t>are</w:t>
      </w:r>
      <w:proofErr w:type="gramEnd"/>
      <w:r w:rsidRPr="00600AE3">
        <w:rPr>
          <w:i/>
          <w:iCs/>
          <w:lang w:val="en-AU"/>
        </w:rPr>
        <w:t xml:space="preserve"> proposed to change from Open Space to Diplomatic Mission. Block 25 Section 44 and Blocks 2, 6 &amp; 8 Section 128 will form Open Space areas between </w:t>
      </w:r>
      <w:proofErr w:type="spellStart"/>
      <w:r w:rsidRPr="00600AE3">
        <w:rPr>
          <w:i/>
          <w:iCs/>
          <w:lang w:val="en-AU"/>
        </w:rPr>
        <w:t>Capital</w:t>
      </w:r>
      <w:proofErr w:type="spellEnd"/>
      <w:r w:rsidRPr="00600AE3">
        <w:rPr>
          <w:i/>
          <w:iCs/>
          <w:lang w:val="en-AU"/>
        </w:rPr>
        <w:t xml:space="preserve"> Hill and Lake Burley Griffin</w:t>
      </w:r>
      <w:r w:rsidR="00150B67">
        <w:rPr>
          <w:i/>
          <w:iCs/>
          <w:lang w:val="en-AU"/>
        </w:rPr>
        <w:t>.</w:t>
      </w:r>
    </w:p>
    <w:p w:rsidR="00473BAC" w:rsidRPr="008B7BCB" w:rsidRDefault="00473BAC" w:rsidP="00612D04">
      <w:pPr>
        <w:ind w:left="851"/>
        <w:rPr>
          <w:i/>
          <w:iCs/>
          <w:lang w:val="en-AU"/>
        </w:rPr>
      </w:pPr>
      <w:r w:rsidRPr="008B7BCB">
        <w:rPr>
          <w:i/>
          <w:iCs/>
          <w:lang w:val="en-AU"/>
        </w:rPr>
        <w:t>Regarding the ‘high value bushland’ statement, the Ecological Values report for Blocks 2, 3 &amp; 25 Section 44 Yarralumla (Rowell 2007) found that the site comprised a small, significantly degraded area (about 0.5ha) of vegetation that meets the minimum criteria of a critically endangered ecological community</w:t>
      </w:r>
      <w:r w:rsidR="008B7BCB" w:rsidRPr="008B7BCB">
        <w:rPr>
          <w:i/>
          <w:iCs/>
          <w:lang w:val="en-AU"/>
        </w:rPr>
        <w:t xml:space="preserve"> (EEC)</w:t>
      </w:r>
      <w:r w:rsidRPr="008B7BCB">
        <w:rPr>
          <w:i/>
          <w:iCs/>
          <w:lang w:val="en-AU"/>
        </w:rPr>
        <w:t xml:space="preserve"> under the E</w:t>
      </w:r>
      <w:r w:rsidR="008B7BCB" w:rsidRPr="008B7BCB">
        <w:rPr>
          <w:i/>
          <w:iCs/>
          <w:lang w:val="en-AU"/>
        </w:rPr>
        <w:t xml:space="preserve">nvironment </w:t>
      </w:r>
      <w:r w:rsidRPr="008B7BCB">
        <w:rPr>
          <w:i/>
          <w:iCs/>
          <w:lang w:val="en-AU"/>
        </w:rPr>
        <w:t>P</w:t>
      </w:r>
      <w:r w:rsidR="008B7BCB" w:rsidRPr="008B7BCB">
        <w:rPr>
          <w:i/>
          <w:iCs/>
          <w:lang w:val="en-AU"/>
        </w:rPr>
        <w:t xml:space="preserve">rotection and </w:t>
      </w:r>
      <w:r w:rsidRPr="008B7BCB">
        <w:rPr>
          <w:i/>
          <w:iCs/>
          <w:lang w:val="en-AU"/>
        </w:rPr>
        <w:t>B</w:t>
      </w:r>
      <w:r w:rsidR="008B7BCB" w:rsidRPr="008B7BCB">
        <w:rPr>
          <w:i/>
          <w:iCs/>
          <w:lang w:val="en-AU"/>
        </w:rPr>
        <w:t xml:space="preserve">iodiversity </w:t>
      </w:r>
      <w:r w:rsidRPr="008B7BCB">
        <w:rPr>
          <w:i/>
          <w:iCs/>
          <w:lang w:val="en-AU"/>
        </w:rPr>
        <w:t>C</w:t>
      </w:r>
      <w:r w:rsidR="008B7BCB" w:rsidRPr="008B7BCB">
        <w:rPr>
          <w:i/>
          <w:iCs/>
          <w:lang w:val="en-AU"/>
        </w:rPr>
        <w:t>onservation</w:t>
      </w:r>
      <w:r w:rsidRPr="008B7BCB">
        <w:rPr>
          <w:i/>
          <w:iCs/>
          <w:lang w:val="en-AU"/>
        </w:rPr>
        <w:t xml:space="preserve"> Act</w:t>
      </w:r>
      <w:r w:rsidR="008B7BCB" w:rsidRPr="008B7BCB">
        <w:rPr>
          <w:i/>
          <w:iCs/>
          <w:lang w:val="en-AU"/>
        </w:rPr>
        <w:t xml:space="preserve"> 1999</w:t>
      </w:r>
      <w:r w:rsidRPr="008B7BCB">
        <w:rPr>
          <w:i/>
          <w:iCs/>
          <w:lang w:val="en-AU"/>
        </w:rPr>
        <w:t xml:space="preserve"> and that it could be argued that the loss of this poor quality EEC is not significant compared with the larger and better quality areas on the neighbo</w:t>
      </w:r>
      <w:r w:rsidR="00612D04" w:rsidRPr="008B7BCB">
        <w:rPr>
          <w:i/>
          <w:iCs/>
          <w:lang w:val="en-AU"/>
        </w:rPr>
        <w:t>u</w:t>
      </w:r>
      <w:r w:rsidRPr="008B7BCB">
        <w:rPr>
          <w:i/>
          <w:iCs/>
          <w:lang w:val="en-AU"/>
        </w:rPr>
        <w:t xml:space="preserve">ring Stirling Ridge. </w:t>
      </w:r>
    </w:p>
    <w:p w:rsidR="00D30A9C" w:rsidRPr="006E496B" w:rsidRDefault="00D30A9C" w:rsidP="00F91226">
      <w:pPr>
        <w:pStyle w:val="Heading3"/>
      </w:pPr>
      <w:r w:rsidRPr="006E496B">
        <w:t>NCA Recommended change to legislation</w:t>
      </w:r>
    </w:p>
    <w:p w:rsidR="00600AE3" w:rsidRDefault="00600AE3" w:rsidP="00271943">
      <w:pPr>
        <w:spacing w:before="120"/>
        <w:ind w:left="856"/>
        <w:rPr>
          <w:i/>
          <w:iCs/>
        </w:rPr>
      </w:pPr>
      <w:r>
        <w:rPr>
          <w:i/>
          <w:iCs/>
        </w:rPr>
        <w:t>No change.</w:t>
      </w:r>
    </w:p>
    <w:p w:rsidR="008428E1" w:rsidRDefault="008428E1" w:rsidP="009E6E31">
      <w:pPr>
        <w:pStyle w:val="ListBullet"/>
        <w:numPr>
          <w:ilvl w:val="0"/>
          <w:numId w:val="0"/>
        </w:numPr>
        <w:tabs>
          <w:tab w:val="num" w:pos="864"/>
        </w:tabs>
        <w:spacing w:before="60"/>
        <w:ind w:left="720"/>
        <w:rPr>
          <w:i/>
          <w:iCs/>
          <w:color w:val="FF0000"/>
        </w:rPr>
      </w:pPr>
    </w:p>
    <w:p w:rsidR="00344EF7" w:rsidRDefault="00344EF7" w:rsidP="009E6E31">
      <w:pPr>
        <w:pStyle w:val="ListBullet"/>
        <w:numPr>
          <w:ilvl w:val="0"/>
          <w:numId w:val="0"/>
        </w:numPr>
        <w:tabs>
          <w:tab w:val="num" w:pos="864"/>
        </w:tabs>
        <w:spacing w:before="60"/>
        <w:ind w:left="720"/>
        <w:rPr>
          <w:i/>
          <w:iCs/>
          <w:color w:val="FF0000"/>
        </w:rPr>
      </w:pPr>
    </w:p>
    <w:p w:rsidR="00344EF7" w:rsidRDefault="00344EF7" w:rsidP="009E6E31">
      <w:pPr>
        <w:pStyle w:val="ListBullet"/>
        <w:numPr>
          <w:ilvl w:val="0"/>
          <w:numId w:val="0"/>
        </w:numPr>
        <w:tabs>
          <w:tab w:val="num" w:pos="864"/>
        </w:tabs>
        <w:spacing w:before="60"/>
        <w:ind w:left="720"/>
        <w:rPr>
          <w:i/>
          <w:iCs/>
          <w:color w:val="FF0000"/>
        </w:rPr>
      </w:pPr>
    </w:p>
    <w:p w:rsidR="00344EF7" w:rsidRPr="006E496B" w:rsidRDefault="00344EF7" w:rsidP="009E6E31">
      <w:pPr>
        <w:pStyle w:val="ListBullet"/>
        <w:numPr>
          <w:ilvl w:val="0"/>
          <w:numId w:val="0"/>
        </w:numPr>
        <w:tabs>
          <w:tab w:val="num" w:pos="864"/>
        </w:tabs>
        <w:spacing w:before="60"/>
        <w:ind w:left="720"/>
        <w:rPr>
          <w:i/>
          <w:iCs/>
          <w:color w:val="FF0000"/>
        </w:rPr>
      </w:pPr>
    </w:p>
    <w:p w:rsidR="00F03394" w:rsidRPr="006E496B" w:rsidRDefault="00496254" w:rsidP="005A3598">
      <w:pPr>
        <w:pStyle w:val="Heading2"/>
      </w:pPr>
      <w:bookmarkStart w:id="27" w:name="_Toc151256019"/>
      <w:bookmarkStart w:id="28" w:name="_Toc172970911"/>
      <w:bookmarkEnd w:id="27"/>
      <w:r>
        <w:t>Protection of Casey House H</w:t>
      </w:r>
      <w:r w:rsidR="00447B41">
        <w:t>eritage Values</w:t>
      </w:r>
      <w:bookmarkEnd w:id="28"/>
    </w:p>
    <w:p w:rsidR="00C71BA5" w:rsidRPr="006E496B" w:rsidRDefault="00C71BA5" w:rsidP="00F91226">
      <w:pPr>
        <w:pStyle w:val="Heading3"/>
      </w:pPr>
      <w:r w:rsidRPr="006E496B">
        <w:t>Issues</w:t>
      </w:r>
    </w:p>
    <w:p w:rsidR="001F7AA4" w:rsidRDefault="001F7AA4" w:rsidP="00271943">
      <w:pPr>
        <w:spacing w:before="120"/>
        <w:ind w:left="851"/>
        <w:rPr>
          <w:lang w:val="en-AU"/>
        </w:rPr>
      </w:pPr>
      <w:r>
        <w:rPr>
          <w:lang w:val="en-AU"/>
        </w:rPr>
        <w:lastRenderedPageBreak/>
        <w:t>Two submissions raised the issue of the protection of Casey House heritage values.</w:t>
      </w:r>
    </w:p>
    <w:p w:rsidR="00992260" w:rsidRPr="00992260" w:rsidRDefault="00992260" w:rsidP="00271943">
      <w:pPr>
        <w:spacing w:before="120"/>
        <w:ind w:left="851"/>
        <w:rPr>
          <w:lang w:val="en-AU"/>
        </w:rPr>
      </w:pPr>
      <w:r w:rsidRPr="00992260">
        <w:rPr>
          <w:lang w:val="en-AU"/>
        </w:rPr>
        <w:t>Casey House is a worthy listing on the National Estate Register replete with much heritage and locational value, yet it is right next to the subject Blocks 2 and 3 Section 44 with difficult leasehold purpose, boundary and access issues in the context of the National Capital Plan. No assessments or contingencies are provided in the documentation. The proposal is devoid of any urban design guidelines for addressing any of the above concerns.</w:t>
      </w:r>
    </w:p>
    <w:p w:rsidR="00F03394" w:rsidRPr="006E496B" w:rsidRDefault="00F03394" w:rsidP="00F91226">
      <w:pPr>
        <w:pStyle w:val="Heading3"/>
      </w:pPr>
      <w:r w:rsidRPr="006E496B">
        <w:t>NCA Consideration</w:t>
      </w:r>
    </w:p>
    <w:p w:rsidR="00447B41" w:rsidRPr="00DC0A41" w:rsidRDefault="00447B41" w:rsidP="00271943">
      <w:pPr>
        <w:pStyle w:val="ListBullet"/>
        <w:numPr>
          <w:ilvl w:val="0"/>
          <w:numId w:val="0"/>
        </w:numPr>
        <w:spacing w:before="120"/>
        <w:ind w:left="856"/>
        <w:rPr>
          <w:i/>
          <w:iCs/>
        </w:rPr>
      </w:pPr>
      <w:r w:rsidRPr="00DC0A41">
        <w:rPr>
          <w:i/>
          <w:iCs/>
        </w:rPr>
        <w:t>DA66 is an amendment relating to la</w:t>
      </w:r>
      <w:r w:rsidR="00DC0A41" w:rsidRPr="00DC0A41">
        <w:rPr>
          <w:i/>
          <w:iCs/>
        </w:rPr>
        <w:t>nd use and accordingly, does not contain development controls for the site</w:t>
      </w:r>
      <w:r w:rsidRPr="00DC0A41">
        <w:rPr>
          <w:i/>
          <w:iCs/>
        </w:rPr>
        <w:t>.</w:t>
      </w:r>
    </w:p>
    <w:p w:rsidR="00DC0A41" w:rsidRPr="00DC0A41" w:rsidRDefault="00DC0A41" w:rsidP="00271943">
      <w:pPr>
        <w:pStyle w:val="ListBullet"/>
        <w:numPr>
          <w:ilvl w:val="0"/>
          <w:numId w:val="0"/>
        </w:numPr>
        <w:spacing w:before="120"/>
        <w:ind w:left="856"/>
        <w:rPr>
          <w:i/>
          <w:iCs/>
        </w:rPr>
      </w:pPr>
      <w:r w:rsidRPr="00DC0A41">
        <w:rPr>
          <w:i/>
          <w:iCs/>
        </w:rPr>
        <w:t>The design and siting conditions set out in Appendix H of the National Capital Plan as well as the any additional controls established as part of lease conditions will apply to development of the site.</w:t>
      </w:r>
    </w:p>
    <w:p w:rsidR="00447B41" w:rsidRPr="00DC0A41" w:rsidRDefault="00DC0A41" w:rsidP="00447B41">
      <w:pPr>
        <w:pStyle w:val="ListBullet"/>
        <w:numPr>
          <w:ilvl w:val="0"/>
          <w:numId w:val="0"/>
        </w:numPr>
        <w:spacing w:before="60"/>
        <w:ind w:left="855"/>
        <w:rPr>
          <w:i/>
          <w:iCs/>
        </w:rPr>
      </w:pPr>
      <w:r w:rsidRPr="00DC0A41">
        <w:rPr>
          <w:i/>
          <w:iCs/>
        </w:rPr>
        <w:t>A Conservation Management Plan for Casey House and Gardens also applies. D</w:t>
      </w:r>
      <w:r w:rsidR="00447B41" w:rsidRPr="00DC0A41">
        <w:rPr>
          <w:i/>
          <w:iCs/>
        </w:rPr>
        <w:t xml:space="preserve">evelopment controls for the </w:t>
      </w:r>
      <w:r w:rsidRPr="00DC0A41">
        <w:rPr>
          <w:i/>
          <w:iCs/>
        </w:rPr>
        <w:t>proposed diplomatic site</w:t>
      </w:r>
      <w:r w:rsidR="00447B41" w:rsidRPr="00DC0A41">
        <w:rPr>
          <w:i/>
          <w:iCs/>
        </w:rPr>
        <w:t xml:space="preserve"> (part of the leasing process) will consider and protect the heritage va</w:t>
      </w:r>
      <w:r w:rsidRPr="00DC0A41">
        <w:rPr>
          <w:i/>
          <w:iCs/>
        </w:rPr>
        <w:t>lues of Casey House and Gardens through the use of height controls, building setback controls and trees to be protected.</w:t>
      </w:r>
    </w:p>
    <w:p w:rsidR="00447B41" w:rsidRPr="006E496B" w:rsidRDefault="00447B41" w:rsidP="00447B41">
      <w:pPr>
        <w:pStyle w:val="Heading3"/>
      </w:pPr>
      <w:r w:rsidRPr="006E496B">
        <w:t>NCA Recommended change to legislation</w:t>
      </w:r>
    </w:p>
    <w:p w:rsidR="00447B41" w:rsidRDefault="00447B41" w:rsidP="00271943">
      <w:pPr>
        <w:spacing w:before="120"/>
        <w:ind w:left="856"/>
        <w:rPr>
          <w:i/>
          <w:iCs/>
        </w:rPr>
      </w:pPr>
      <w:r>
        <w:rPr>
          <w:i/>
          <w:iCs/>
        </w:rPr>
        <w:t>No change.</w:t>
      </w:r>
    </w:p>
    <w:p w:rsidR="00F03394" w:rsidRPr="006E496B" w:rsidRDefault="00496254" w:rsidP="005A3598">
      <w:pPr>
        <w:pStyle w:val="Heading2"/>
      </w:pPr>
      <w:bookmarkStart w:id="29" w:name="_Toc151256021"/>
      <w:bookmarkStart w:id="30" w:name="_Toc151256022"/>
      <w:bookmarkStart w:id="31" w:name="_Toc151256023"/>
      <w:bookmarkStart w:id="32" w:name="_Toc151256024"/>
      <w:bookmarkStart w:id="33" w:name="_Toc151256026"/>
      <w:bookmarkStart w:id="34" w:name="_Toc151256027"/>
      <w:bookmarkStart w:id="35" w:name="_Toc151256029"/>
      <w:bookmarkStart w:id="36" w:name="_Toc151256031"/>
      <w:bookmarkStart w:id="37" w:name="_Toc151256033"/>
      <w:bookmarkStart w:id="38" w:name="_Toc151256034"/>
      <w:bookmarkStart w:id="39" w:name="_Toc151256035"/>
      <w:bookmarkStart w:id="40" w:name="_Toc151256036"/>
      <w:bookmarkStart w:id="41" w:name="_Toc151256037"/>
      <w:bookmarkStart w:id="42" w:name="_Toc151256038"/>
      <w:bookmarkStart w:id="43" w:name="_Toc172970912"/>
      <w:bookmarkEnd w:id="29"/>
      <w:bookmarkEnd w:id="30"/>
      <w:bookmarkEnd w:id="31"/>
      <w:bookmarkEnd w:id="32"/>
      <w:bookmarkEnd w:id="33"/>
      <w:bookmarkEnd w:id="34"/>
      <w:bookmarkEnd w:id="35"/>
      <w:bookmarkEnd w:id="36"/>
      <w:bookmarkEnd w:id="37"/>
      <w:bookmarkEnd w:id="38"/>
      <w:bookmarkEnd w:id="39"/>
      <w:bookmarkEnd w:id="40"/>
      <w:bookmarkEnd w:id="41"/>
      <w:bookmarkEnd w:id="42"/>
      <w:r>
        <w:t>Use of the Site for Diplomatic M</w:t>
      </w:r>
      <w:r w:rsidR="00534B86">
        <w:t>ission</w:t>
      </w:r>
      <w:bookmarkEnd w:id="43"/>
    </w:p>
    <w:p w:rsidR="00C71BA5" w:rsidRPr="006E496B" w:rsidRDefault="00C71BA5" w:rsidP="00F91226">
      <w:pPr>
        <w:pStyle w:val="Heading3"/>
      </w:pPr>
      <w:r w:rsidRPr="006E496B">
        <w:t>Issues</w:t>
      </w:r>
    </w:p>
    <w:p w:rsidR="001F7AA4" w:rsidRDefault="001F7AA4" w:rsidP="00271943">
      <w:pPr>
        <w:autoSpaceDE w:val="0"/>
        <w:autoSpaceDN w:val="0"/>
        <w:adjustRightInd w:val="0"/>
        <w:spacing w:before="120"/>
        <w:ind w:left="851"/>
        <w:rPr>
          <w:lang w:val="en-AU"/>
        </w:rPr>
      </w:pPr>
      <w:r>
        <w:rPr>
          <w:lang w:val="en-AU"/>
        </w:rPr>
        <w:t>One submission raised the concerns that the use of the site as a diplomatic mission may not be the most appropriate use of the site.</w:t>
      </w:r>
    </w:p>
    <w:p w:rsidR="00534B86" w:rsidRPr="00534B86" w:rsidRDefault="00534B86" w:rsidP="00271943">
      <w:pPr>
        <w:autoSpaceDE w:val="0"/>
        <w:autoSpaceDN w:val="0"/>
        <w:adjustRightInd w:val="0"/>
        <w:spacing w:before="120"/>
        <w:ind w:left="851"/>
        <w:rPr>
          <w:lang w:val="en-AU"/>
        </w:rPr>
      </w:pPr>
      <w:r w:rsidRPr="00534B86">
        <w:rPr>
          <w:lang w:val="en-AU"/>
        </w:rPr>
        <w:t>The two supporting studies, respectively cultural heritage and ecology, are very restricted in scope, providing no analysis, values, valuations or options regarding national capital uses (other than diplomatic missions), Seat of Government, street layout, symbolic geometry, landscape, the wider open space system (especially Stirling Park and the Lake foreshore), tourism, the setting and vistas for Parliament House or indeed the Griffin Legacy (a quick review of The Griffin Legacy 2004 yields a dozen or so references to the area impacted by DA66).</w:t>
      </w:r>
    </w:p>
    <w:p w:rsidR="00534B86" w:rsidRPr="00534B86" w:rsidRDefault="00534B86" w:rsidP="00271943">
      <w:pPr>
        <w:autoSpaceDE w:val="0"/>
        <w:autoSpaceDN w:val="0"/>
        <w:adjustRightInd w:val="0"/>
        <w:spacing w:before="120"/>
        <w:ind w:left="851"/>
        <w:rPr>
          <w:lang w:val="en-AU"/>
        </w:rPr>
      </w:pPr>
      <w:r w:rsidRPr="00534B86">
        <w:rPr>
          <w:lang w:val="en-AU"/>
        </w:rPr>
        <w:t>The rationale or purpose of the proposal is not adequately explained.  At the public information session on 12 June, NCA officers claimed that demand for diplomatic blocks exceeded supply, that there was no alternative to allocating Blocks 2 and 3, that diplomatic missions required bigger and bigger blocks to accommodate all their offices on one site, that central Canberra locations were preferred and that urgency for allocations and prospective future demands were picking up. These are all contestable points.</w:t>
      </w:r>
    </w:p>
    <w:p w:rsidR="00534B86" w:rsidRPr="00534B86" w:rsidRDefault="00534B86" w:rsidP="00271943">
      <w:pPr>
        <w:autoSpaceDE w:val="0"/>
        <w:autoSpaceDN w:val="0"/>
        <w:adjustRightInd w:val="0"/>
        <w:spacing w:before="120"/>
        <w:ind w:left="851"/>
        <w:rPr>
          <w:lang w:val="en-AU"/>
        </w:rPr>
      </w:pPr>
      <w:r w:rsidRPr="00534B86">
        <w:rPr>
          <w:lang w:val="en-AU"/>
        </w:rPr>
        <w:t>Assessment of any development proposal should be ready to discuss alternatives, as well as opportunities and options being foregone.</w:t>
      </w:r>
    </w:p>
    <w:p w:rsidR="00F03394" w:rsidRPr="006E496B" w:rsidRDefault="00F03394" w:rsidP="00F91226">
      <w:pPr>
        <w:pStyle w:val="Heading3"/>
      </w:pPr>
      <w:r w:rsidRPr="006E496B">
        <w:t>NCA Consideration</w:t>
      </w:r>
    </w:p>
    <w:p w:rsidR="00534B86" w:rsidRDefault="00534B86" w:rsidP="00271943">
      <w:pPr>
        <w:spacing w:before="120"/>
        <w:ind w:left="851"/>
        <w:rPr>
          <w:i/>
          <w:iCs/>
          <w:lang w:val="en-AU"/>
        </w:rPr>
      </w:pPr>
      <w:r w:rsidRPr="00534B86">
        <w:rPr>
          <w:i/>
          <w:iCs/>
          <w:lang w:val="en-AU"/>
        </w:rPr>
        <w:lastRenderedPageBreak/>
        <w:t>DA66 proposes land use amendments to existing block subdivisions and does not seek to alter street layouts or symbolic geometry.</w:t>
      </w:r>
    </w:p>
    <w:p w:rsidR="00534B86" w:rsidRPr="00534B86" w:rsidRDefault="00534B86" w:rsidP="00271943">
      <w:pPr>
        <w:spacing w:before="120"/>
        <w:ind w:left="851"/>
        <w:rPr>
          <w:i/>
          <w:iCs/>
          <w:lang w:val="en-AU"/>
        </w:rPr>
      </w:pPr>
      <w:r w:rsidRPr="00534B86">
        <w:rPr>
          <w:i/>
          <w:iCs/>
          <w:lang w:val="en-AU"/>
        </w:rPr>
        <w:t>The demand for suitable sites within the national capital (and particularly within the Yarralumla diplomatic precinct) is real and ever increasing.</w:t>
      </w:r>
    </w:p>
    <w:p w:rsidR="00534B86" w:rsidRPr="00534B86" w:rsidRDefault="00534B86" w:rsidP="00271943">
      <w:pPr>
        <w:spacing w:before="120"/>
        <w:ind w:left="851"/>
        <w:rPr>
          <w:i/>
          <w:iCs/>
          <w:lang w:val="en-AU"/>
        </w:rPr>
      </w:pPr>
      <w:r w:rsidRPr="00534B86">
        <w:rPr>
          <w:i/>
          <w:iCs/>
          <w:lang w:val="en-AU"/>
        </w:rPr>
        <w:t>Matters relating to the supply of diplomatic sites are of national significance and must be undertaken with diplomacy. Disclosure of interests during periods of negotiation would be inappropriate.</w:t>
      </w:r>
    </w:p>
    <w:p w:rsidR="00534B86" w:rsidRPr="006E496B" w:rsidRDefault="00534B86" w:rsidP="00534B86">
      <w:pPr>
        <w:pStyle w:val="Heading3"/>
      </w:pPr>
      <w:r w:rsidRPr="006E496B">
        <w:t>NCA Recommended change to legislation</w:t>
      </w:r>
    </w:p>
    <w:p w:rsidR="00534B86" w:rsidRDefault="00534B86" w:rsidP="00271943">
      <w:pPr>
        <w:spacing w:before="120"/>
        <w:ind w:left="856"/>
        <w:rPr>
          <w:i/>
          <w:iCs/>
        </w:rPr>
      </w:pPr>
      <w:r>
        <w:rPr>
          <w:i/>
          <w:iCs/>
        </w:rPr>
        <w:t>No change.</w:t>
      </w:r>
    </w:p>
    <w:p w:rsidR="00203323" w:rsidRPr="006E496B" w:rsidRDefault="00496254" w:rsidP="005A3598">
      <w:pPr>
        <w:pStyle w:val="Heading2"/>
      </w:pPr>
      <w:bookmarkStart w:id="44" w:name="_Toc172970913"/>
      <w:r>
        <w:t>Cultural H</w:t>
      </w:r>
      <w:r w:rsidR="00534B86">
        <w:t>eritage</w:t>
      </w:r>
      <w:bookmarkEnd w:id="44"/>
    </w:p>
    <w:p w:rsidR="00203323" w:rsidRPr="006E496B" w:rsidRDefault="00203323" w:rsidP="00F91226">
      <w:pPr>
        <w:pStyle w:val="Heading3"/>
      </w:pPr>
      <w:r w:rsidRPr="006E496B">
        <w:t>Issues</w:t>
      </w:r>
    </w:p>
    <w:p w:rsidR="00534B86" w:rsidRPr="00534B86" w:rsidRDefault="00534B86" w:rsidP="00271943">
      <w:pPr>
        <w:spacing w:before="120"/>
        <w:ind w:left="851"/>
        <w:rPr>
          <w:lang w:val="en-AU"/>
        </w:rPr>
      </w:pPr>
      <w:r>
        <w:rPr>
          <w:lang w:val="en-AU"/>
        </w:rPr>
        <w:t>One submission recommended</w:t>
      </w:r>
      <w:r w:rsidRPr="00534B86">
        <w:rPr>
          <w:lang w:val="en-AU"/>
        </w:rPr>
        <w:t xml:space="preserve"> a watching brief be conducted by qualified archaeologists and representatives of the Aboriginal community during initial earth moving works in blocks 2 &amp; 3 section 44 Yarralumla.  </w:t>
      </w:r>
      <w:proofErr w:type="gramStart"/>
      <w:r w:rsidRPr="00534B86">
        <w:rPr>
          <w:lang w:val="en-AU"/>
        </w:rPr>
        <w:t>Particular focus to be placed on the areas of high shrubbery.</w:t>
      </w:r>
      <w:proofErr w:type="gramEnd"/>
    </w:p>
    <w:p w:rsidR="00203323" w:rsidRPr="006E496B" w:rsidRDefault="00203323" w:rsidP="00F91226">
      <w:pPr>
        <w:pStyle w:val="Heading3"/>
      </w:pPr>
      <w:r w:rsidRPr="006E496B">
        <w:t>NCA Consideration</w:t>
      </w:r>
    </w:p>
    <w:p w:rsidR="00534B86" w:rsidRPr="00534B86" w:rsidRDefault="00534B86" w:rsidP="00271943">
      <w:pPr>
        <w:spacing w:before="120"/>
        <w:ind w:left="851"/>
        <w:rPr>
          <w:i/>
          <w:iCs/>
          <w:lang w:val="en-AU"/>
        </w:rPr>
      </w:pPr>
      <w:r w:rsidRPr="00534B86">
        <w:rPr>
          <w:i/>
          <w:iCs/>
          <w:lang w:val="en-AU"/>
        </w:rPr>
        <w:t xml:space="preserve">This issue was a recommendation of the </w:t>
      </w:r>
      <w:proofErr w:type="spellStart"/>
      <w:r w:rsidRPr="00534B86">
        <w:rPr>
          <w:i/>
          <w:iCs/>
          <w:lang w:val="en-AU"/>
        </w:rPr>
        <w:t>Navin</w:t>
      </w:r>
      <w:proofErr w:type="spellEnd"/>
      <w:r w:rsidRPr="00534B86">
        <w:rPr>
          <w:i/>
          <w:iCs/>
          <w:lang w:val="en-AU"/>
        </w:rPr>
        <w:t xml:space="preserve"> Officer Cultural Heritage Report and was agreed to by the NCA.</w:t>
      </w:r>
    </w:p>
    <w:p w:rsidR="00203323" w:rsidRPr="00534B86" w:rsidRDefault="00203323" w:rsidP="00F91226">
      <w:pPr>
        <w:pStyle w:val="Heading3"/>
      </w:pPr>
      <w:r w:rsidRPr="00534B86">
        <w:t>NCA Recommended change to legislation</w:t>
      </w:r>
    </w:p>
    <w:p w:rsidR="008428E1" w:rsidRPr="00534B86" w:rsidRDefault="00F57899" w:rsidP="00271943">
      <w:pPr>
        <w:spacing w:before="120"/>
        <w:ind w:left="856"/>
        <w:rPr>
          <w:i/>
          <w:iCs/>
        </w:rPr>
      </w:pPr>
      <w:r w:rsidRPr="00534B86">
        <w:rPr>
          <w:i/>
          <w:iCs/>
        </w:rPr>
        <w:t>No change.</w:t>
      </w:r>
    </w:p>
    <w:p w:rsidR="00496254" w:rsidRPr="006E496B" w:rsidRDefault="00496254" w:rsidP="005A3598">
      <w:pPr>
        <w:pStyle w:val="Heading2"/>
      </w:pPr>
      <w:bookmarkStart w:id="45" w:name="_Toc172970914"/>
      <w:r>
        <w:t>Archaeological Investigation of Section 128</w:t>
      </w:r>
      <w:bookmarkEnd w:id="45"/>
    </w:p>
    <w:p w:rsidR="00496254" w:rsidRPr="006E496B" w:rsidRDefault="00496254" w:rsidP="00496254">
      <w:pPr>
        <w:pStyle w:val="Heading3"/>
        <w:numPr>
          <w:ilvl w:val="2"/>
          <w:numId w:val="0"/>
        </w:numPr>
        <w:ind w:left="855"/>
      </w:pPr>
      <w:r w:rsidRPr="006E496B">
        <w:t>Issues</w:t>
      </w:r>
    </w:p>
    <w:p w:rsidR="00496254" w:rsidRPr="00534B86" w:rsidRDefault="00496254" w:rsidP="00271943">
      <w:pPr>
        <w:spacing w:before="120"/>
        <w:ind w:left="851"/>
        <w:rPr>
          <w:lang w:val="en-AU"/>
        </w:rPr>
      </w:pPr>
      <w:r>
        <w:rPr>
          <w:lang w:val="en-AU"/>
        </w:rPr>
        <w:t>One submission recommended</w:t>
      </w:r>
      <w:r w:rsidRPr="00534B86">
        <w:rPr>
          <w:lang w:val="en-AU"/>
        </w:rPr>
        <w:t xml:space="preserve"> that the archaeological features, remnant road/track corr</w:t>
      </w:r>
      <w:r>
        <w:rPr>
          <w:lang w:val="en-AU"/>
        </w:rPr>
        <w:t>idor and stone arrangements on S</w:t>
      </w:r>
      <w:r w:rsidRPr="00534B86">
        <w:rPr>
          <w:lang w:val="en-AU"/>
        </w:rPr>
        <w:t>ection 128 Yarralumla be investigated further.</w:t>
      </w:r>
    </w:p>
    <w:p w:rsidR="00496254" w:rsidRPr="006E496B" w:rsidRDefault="00496254" w:rsidP="00496254">
      <w:pPr>
        <w:pStyle w:val="Heading3"/>
        <w:numPr>
          <w:ilvl w:val="2"/>
          <w:numId w:val="0"/>
        </w:numPr>
        <w:ind w:left="855"/>
      </w:pPr>
      <w:r w:rsidRPr="006E496B">
        <w:t>NCA Consideration</w:t>
      </w:r>
    </w:p>
    <w:p w:rsidR="006F0608" w:rsidRPr="00344EF7" w:rsidRDefault="006F0608" w:rsidP="006F0608">
      <w:pPr>
        <w:spacing w:before="120"/>
        <w:ind w:left="851"/>
        <w:rPr>
          <w:i/>
          <w:iCs/>
          <w:lang w:val="en-AU"/>
        </w:rPr>
      </w:pPr>
      <w:r w:rsidRPr="00344EF7">
        <w:rPr>
          <w:i/>
          <w:iCs/>
          <w:lang w:val="en-AU"/>
        </w:rPr>
        <w:t xml:space="preserve">Environmental and cultural heritage studies of the former Block 1 Section 128 were carried out in 2004 and resulted in the 2004 subdivision pattern (now Blocks 5, 6, 7, 8, 9 and 10 Section 128) which excluded </w:t>
      </w:r>
      <w:r w:rsidR="00222926" w:rsidRPr="00344EF7">
        <w:rPr>
          <w:i/>
          <w:iCs/>
          <w:lang w:val="en-AU"/>
        </w:rPr>
        <w:t xml:space="preserve">some </w:t>
      </w:r>
      <w:r w:rsidRPr="00344EF7">
        <w:rPr>
          <w:i/>
          <w:iCs/>
          <w:lang w:val="en-AU"/>
        </w:rPr>
        <w:t>areas from development and allows the development of Block 5 Section 128 as a Diplomatic Mission and Block 7 Section 128 as the access road to that site.</w:t>
      </w:r>
    </w:p>
    <w:p w:rsidR="00496254" w:rsidRPr="00344EF7" w:rsidRDefault="006F0608" w:rsidP="006F0608">
      <w:pPr>
        <w:spacing w:before="120"/>
        <w:ind w:left="851"/>
        <w:rPr>
          <w:i/>
          <w:iCs/>
          <w:lang w:val="en-AU"/>
        </w:rPr>
      </w:pPr>
      <w:r w:rsidRPr="00344EF7">
        <w:rPr>
          <w:i/>
          <w:iCs/>
          <w:lang w:val="en-AU"/>
        </w:rPr>
        <w:t>DA66</w:t>
      </w:r>
      <w:r w:rsidR="00496254" w:rsidRPr="00344EF7">
        <w:rPr>
          <w:i/>
          <w:iCs/>
          <w:lang w:val="en-AU"/>
        </w:rPr>
        <w:t xml:space="preserve"> removes development potential from Blocks 6 and 8</w:t>
      </w:r>
      <w:r w:rsidRPr="00344EF7">
        <w:rPr>
          <w:i/>
          <w:iCs/>
          <w:lang w:val="en-AU"/>
        </w:rPr>
        <w:t xml:space="preserve"> </w:t>
      </w:r>
      <w:r w:rsidR="00496254" w:rsidRPr="00344EF7">
        <w:rPr>
          <w:i/>
          <w:iCs/>
          <w:lang w:val="en-AU"/>
        </w:rPr>
        <w:t>Section 128.</w:t>
      </w:r>
    </w:p>
    <w:p w:rsidR="00496254" w:rsidRPr="00534B86" w:rsidRDefault="00496254" w:rsidP="00496254">
      <w:pPr>
        <w:pStyle w:val="Heading3"/>
        <w:numPr>
          <w:ilvl w:val="2"/>
          <w:numId w:val="0"/>
        </w:numPr>
        <w:ind w:left="855"/>
      </w:pPr>
      <w:r w:rsidRPr="00534B86">
        <w:t>NCA Recommended change to legislation</w:t>
      </w:r>
    </w:p>
    <w:p w:rsidR="00496254" w:rsidRPr="00534B86" w:rsidRDefault="00496254" w:rsidP="00271943">
      <w:pPr>
        <w:spacing w:before="120"/>
        <w:ind w:left="856"/>
        <w:rPr>
          <w:i/>
          <w:iCs/>
        </w:rPr>
      </w:pPr>
      <w:r w:rsidRPr="00534B86">
        <w:rPr>
          <w:i/>
          <w:iCs/>
        </w:rPr>
        <w:t>No change.</w:t>
      </w:r>
    </w:p>
    <w:p w:rsidR="00496254" w:rsidRPr="006E496B" w:rsidRDefault="00496254" w:rsidP="005A3598">
      <w:pPr>
        <w:pStyle w:val="Heading2"/>
      </w:pPr>
      <w:bookmarkStart w:id="46" w:name="_Toc172970915"/>
      <w:r>
        <w:t>Access Road to Block 5 Section 128</w:t>
      </w:r>
      <w:bookmarkEnd w:id="46"/>
    </w:p>
    <w:p w:rsidR="00496254" w:rsidRPr="006E496B" w:rsidRDefault="00496254" w:rsidP="00496254">
      <w:pPr>
        <w:pStyle w:val="Heading3"/>
        <w:numPr>
          <w:ilvl w:val="2"/>
          <w:numId w:val="0"/>
        </w:numPr>
        <w:ind w:left="855"/>
      </w:pPr>
      <w:r w:rsidRPr="006E496B">
        <w:t>Issues</w:t>
      </w:r>
    </w:p>
    <w:p w:rsidR="00496254" w:rsidRPr="00534B86" w:rsidRDefault="00496254" w:rsidP="00271943">
      <w:pPr>
        <w:spacing w:before="120"/>
        <w:ind w:left="851"/>
        <w:rPr>
          <w:lang w:val="en-AU"/>
        </w:rPr>
      </w:pPr>
      <w:r>
        <w:rPr>
          <w:lang w:val="en-AU"/>
        </w:rPr>
        <w:t>One submission recommended</w:t>
      </w:r>
      <w:r w:rsidRPr="00534B86">
        <w:rPr>
          <w:lang w:val="en-AU"/>
        </w:rPr>
        <w:t xml:space="preserve"> that the sealed roa</w:t>
      </w:r>
      <w:r>
        <w:rPr>
          <w:lang w:val="en-AU"/>
        </w:rPr>
        <w:t>d way on Section 128 (B</w:t>
      </w:r>
      <w:r w:rsidRPr="00534B86">
        <w:rPr>
          <w:lang w:val="en-AU"/>
        </w:rPr>
        <w:t>lock 7) be removed.</w:t>
      </w:r>
    </w:p>
    <w:p w:rsidR="00496254" w:rsidRPr="006E496B" w:rsidRDefault="00496254" w:rsidP="00496254">
      <w:pPr>
        <w:pStyle w:val="Heading3"/>
        <w:numPr>
          <w:ilvl w:val="2"/>
          <w:numId w:val="0"/>
        </w:numPr>
        <w:ind w:left="855"/>
      </w:pPr>
      <w:r w:rsidRPr="006E496B">
        <w:lastRenderedPageBreak/>
        <w:t>NCA Consideration</w:t>
      </w:r>
    </w:p>
    <w:p w:rsidR="00496254" w:rsidRPr="00496254" w:rsidRDefault="00496254" w:rsidP="00271943">
      <w:pPr>
        <w:spacing w:before="120"/>
        <w:ind w:left="851"/>
        <w:rPr>
          <w:i/>
          <w:iCs/>
          <w:lang w:val="en-AU"/>
        </w:rPr>
      </w:pPr>
      <w:r w:rsidRPr="00496254">
        <w:rPr>
          <w:i/>
          <w:iCs/>
          <w:lang w:val="en-AU"/>
        </w:rPr>
        <w:t>Although this is not an issue for DA66, the road</w:t>
      </w:r>
      <w:r w:rsidR="004F24EE">
        <w:rPr>
          <w:i/>
          <w:iCs/>
          <w:lang w:val="en-AU"/>
        </w:rPr>
        <w:t xml:space="preserve"> (Block 7 Section 128)</w:t>
      </w:r>
      <w:r w:rsidRPr="00496254">
        <w:rPr>
          <w:i/>
          <w:iCs/>
          <w:lang w:val="en-AU"/>
        </w:rPr>
        <w:t xml:space="preserve"> forms the access to the Chinese Embassy expansion site on Block 5 S</w:t>
      </w:r>
      <w:r w:rsidR="004F24EE">
        <w:rPr>
          <w:i/>
          <w:iCs/>
          <w:lang w:val="en-AU"/>
        </w:rPr>
        <w:t>ection 128 and will be retained (refer also to 3.9).</w:t>
      </w:r>
    </w:p>
    <w:p w:rsidR="00496254" w:rsidRPr="00534B86" w:rsidRDefault="00496254" w:rsidP="00496254">
      <w:pPr>
        <w:pStyle w:val="Heading3"/>
        <w:numPr>
          <w:ilvl w:val="2"/>
          <w:numId w:val="0"/>
        </w:numPr>
        <w:ind w:left="855"/>
      </w:pPr>
      <w:r w:rsidRPr="00534B86">
        <w:t>NCA Recommended change to legislation</w:t>
      </w:r>
    </w:p>
    <w:p w:rsidR="00496254" w:rsidRDefault="00496254" w:rsidP="00271943">
      <w:pPr>
        <w:spacing w:before="120"/>
        <w:ind w:left="856"/>
        <w:rPr>
          <w:i/>
          <w:iCs/>
        </w:rPr>
      </w:pPr>
      <w:r w:rsidRPr="00534B86">
        <w:rPr>
          <w:i/>
          <w:iCs/>
        </w:rPr>
        <w:t>No change.</w:t>
      </w:r>
    </w:p>
    <w:p w:rsidR="00E8679F" w:rsidRPr="006E496B" w:rsidRDefault="00E8679F" w:rsidP="005A3598">
      <w:pPr>
        <w:pStyle w:val="Heading2"/>
      </w:pPr>
      <w:bookmarkStart w:id="47" w:name="_Toc172970916"/>
      <w:r>
        <w:t>Annotation on Figure 6 of the Plan</w:t>
      </w:r>
      <w:bookmarkEnd w:id="47"/>
    </w:p>
    <w:p w:rsidR="00E8679F" w:rsidRPr="006E496B" w:rsidRDefault="00E8679F" w:rsidP="00E8679F">
      <w:pPr>
        <w:pStyle w:val="Heading3"/>
        <w:numPr>
          <w:ilvl w:val="2"/>
          <w:numId w:val="0"/>
        </w:numPr>
        <w:ind w:left="855"/>
      </w:pPr>
      <w:r w:rsidRPr="006E496B">
        <w:t>Issues</w:t>
      </w:r>
    </w:p>
    <w:p w:rsidR="00E8679F" w:rsidRDefault="00E8679F" w:rsidP="00E8679F">
      <w:pPr>
        <w:spacing w:before="120"/>
        <w:ind w:left="851"/>
        <w:rPr>
          <w:lang w:val="en-AU"/>
        </w:rPr>
      </w:pPr>
      <w:r>
        <w:rPr>
          <w:lang w:val="en-AU"/>
        </w:rPr>
        <w:t xml:space="preserve">One submission noted that the annotation “Open space in its natural state accommodating a possible pedestrian route to </w:t>
      </w:r>
      <w:proofErr w:type="spellStart"/>
      <w:r>
        <w:rPr>
          <w:lang w:val="en-AU"/>
        </w:rPr>
        <w:t>Capital</w:t>
      </w:r>
      <w:proofErr w:type="spellEnd"/>
      <w:r>
        <w:rPr>
          <w:lang w:val="en-AU"/>
        </w:rPr>
        <w:t xml:space="preserve"> Hill” was not shown on the Illustration of Figure 6 (however, it occurs on the actual Figure 6).</w:t>
      </w:r>
    </w:p>
    <w:p w:rsidR="00E8679F" w:rsidRPr="00534B86" w:rsidRDefault="00E8679F" w:rsidP="00E8679F">
      <w:pPr>
        <w:spacing w:before="120"/>
        <w:ind w:left="851"/>
        <w:rPr>
          <w:lang w:val="en-AU"/>
        </w:rPr>
      </w:pPr>
      <w:r>
        <w:rPr>
          <w:lang w:val="en-AU"/>
        </w:rPr>
        <w:t>The submission recommended that the amendment be modified to either remove the annotation or relocate the arrows.</w:t>
      </w:r>
    </w:p>
    <w:p w:rsidR="00E8679F" w:rsidRPr="006E496B" w:rsidRDefault="00E8679F" w:rsidP="00E8679F">
      <w:pPr>
        <w:pStyle w:val="Heading3"/>
        <w:numPr>
          <w:ilvl w:val="2"/>
          <w:numId w:val="0"/>
        </w:numPr>
        <w:ind w:left="855"/>
      </w:pPr>
      <w:r w:rsidRPr="006E496B">
        <w:t>NCA Consideration</w:t>
      </w:r>
    </w:p>
    <w:p w:rsidR="00E8679F" w:rsidRPr="00496254" w:rsidRDefault="00E8679F" w:rsidP="00E8679F">
      <w:pPr>
        <w:spacing w:before="120"/>
        <w:ind w:left="851"/>
        <w:rPr>
          <w:i/>
          <w:iCs/>
          <w:lang w:val="en-AU"/>
        </w:rPr>
      </w:pPr>
      <w:r>
        <w:rPr>
          <w:i/>
          <w:iCs/>
          <w:lang w:val="en-AU"/>
        </w:rPr>
        <w:t>The NCA considers that removal of the annotation from Figure 6 would be suitable.</w:t>
      </w:r>
    </w:p>
    <w:p w:rsidR="00E8679F" w:rsidRPr="00534B86" w:rsidRDefault="00E8679F" w:rsidP="00E8679F">
      <w:pPr>
        <w:pStyle w:val="Heading3"/>
        <w:numPr>
          <w:ilvl w:val="2"/>
          <w:numId w:val="0"/>
        </w:numPr>
        <w:ind w:left="855"/>
      </w:pPr>
      <w:r w:rsidRPr="00534B86">
        <w:t>NCA Recommended change to legislation</w:t>
      </w:r>
    </w:p>
    <w:p w:rsidR="00E8679F" w:rsidRPr="006D65AA" w:rsidRDefault="00002784" w:rsidP="00E8679F">
      <w:pPr>
        <w:spacing w:before="120"/>
        <w:ind w:left="856"/>
        <w:rPr>
          <w:i/>
          <w:iCs/>
        </w:rPr>
      </w:pPr>
      <w:r>
        <w:rPr>
          <w:i/>
          <w:iCs/>
        </w:rPr>
        <w:t>Amend Figure 6 to d</w:t>
      </w:r>
      <w:r w:rsidR="006D65AA" w:rsidRPr="006D65AA">
        <w:rPr>
          <w:i/>
          <w:iCs/>
        </w:rPr>
        <w:t>elete the annotation and arrows “</w:t>
      </w:r>
      <w:r w:rsidR="006D65AA" w:rsidRPr="006D65AA">
        <w:rPr>
          <w:i/>
          <w:iCs/>
          <w:lang w:val="en-AU"/>
        </w:rPr>
        <w:t>Open space in its natural state accommodating a possible pedestrian rout</w:t>
      </w:r>
      <w:r>
        <w:rPr>
          <w:i/>
          <w:iCs/>
          <w:lang w:val="en-AU"/>
        </w:rPr>
        <w:t xml:space="preserve">e to </w:t>
      </w:r>
      <w:proofErr w:type="spellStart"/>
      <w:r>
        <w:rPr>
          <w:i/>
          <w:iCs/>
          <w:lang w:val="en-AU"/>
        </w:rPr>
        <w:t>Capital</w:t>
      </w:r>
      <w:proofErr w:type="spellEnd"/>
      <w:r>
        <w:rPr>
          <w:i/>
          <w:iCs/>
          <w:lang w:val="en-AU"/>
        </w:rPr>
        <w:t xml:space="preserve"> Hill”</w:t>
      </w:r>
      <w:r w:rsidR="00DD14F0">
        <w:rPr>
          <w:i/>
          <w:iCs/>
          <w:lang w:val="en-AU"/>
        </w:rPr>
        <w:t>.</w:t>
      </w:r>
    </w:p>
    <w:p w:rsidR="00E8679F" w:rsidRPr="00534B86" w:rsidRDefault="00E8679F" w:rsidP="00271943">
      <w:pPr>
        <w:spacing w:before="120"/>
        <w:ind w:left="856"/>
        <w:rPr>
          <w:i/>
          <w:iCs/>
        </w:rPr>
      </w:pPr>
    </w:p>
    <w:p w:rsidR="00C61749" w:rsidRPr="00C61749" w:rsidRDefault="00C61749" w:rsidP="00C61749">
      <w:pPr>
        <w:pStyle w:val="Heading1"/>
        <w:numPr>
          <w:ilvl w:val="0"/>
          <w:numId w:val="4"/>
        </w:numPr>
        <w:tabs>
          <w:tab w:val="clear" w:pos="851"/>
        </w:tabs>
        <w:ind w:left="2052" w:hanging="2052"/>
        <w:jc w:val="left"/>
      </w:pPr>
      <w:bookmarkStart w:id="48" w:name="_Toc172970917"/>
      <w:r>
        <w:lastRenderedPageBreak/>
        <w:t>Recommended Change</w:t>
      </w:r>
      <w:r w:rsidRPr="00C61749">
        <w:t xml:space="preserve"> to D</w:t>
      </w:r>
      <w:r>
        <w:t>A6</w:t>
      </w:r>
      <w:r w:rsidRPr="00C61749">
        <w:t>6</w:t>
      </w:r>
      <w:bookmarkEnd w:id="48"/>
    </w:p>
    <w:p w:rsidR="00C61749" w:rsidRDefault="00C61749" w:rsidP="00C61749">
      <w:pPr>
        <w:rPr>
          <w:lang w:val="en-AU"/>
        </w:rPr>
      </w:pPr>
      <w:r w:rsidRPr="00C61749">
        <w:rPr>
          <w:lang w:val="en-AU"/>
        </w:rPr>
        <w:t xml:space="preserve">Following a review of issues raised in submissions, </w:t>
      </w:r>
      <w:r w:rsidR="00DF3A22">
        <w:rPr>
          <w:lang w:val="en-AU"/>
        </w:rPr>
        <w:t>the NCA</w:t>
      </w:r>
      <w:r w:rsidR="00997F3C">
        <w:rPr>
          <w:lang w:val="en-AU"/>
        </w:rPr>
        <w:t xml:space="preserve"> has recommended</w:t>
      </w:r>
      <w:r w:rsidR="00DF3A22">
        <w:rPr>
          <w:lang w:val="en-AU"/>
        </w:rPr>
        <w:t xml:space="preserve"> two (2)</w:t>
      </w:r>
      <w:r w:rsidRPr="00C61749">
        <w:rPr>
          <w:lang w:val="en-AU"/>
        </w:rPr>
        <w:t xml:space="preserve"> change</w:t>
      </w:r>
      <w:r w:rsidR="00DF3A22">
        <w:rPr>
          <w:lang w:val="en-AU"/>
        </w:rPr>
        <w:t>s</w:t>
      </w:r>
      <w:r w:rsidRPr="00C61749">
        <w:rPr>
          <w:lang w:val="en-AU"/>
        </w:rPr>
        <w:t xml:space="preserve"> to DA66 as released for public comment in June 2007.  The change</w:t>
      </w:r>
      <w:r w:rsidR="00DF3A22">
        <w:rPr>
          <w:lang w:val="en-AU"/>
        </w:rPr>
        <w:t>s are</w:t>
      </w:r>
      <w:r w:rsidRPr="00C61749">
        <w:rPr>
          <w:lang w:val="en-AU"/>
        </w:rPr>
        <w:t>:</w:t>
      </w:r>
    </w:p>
    <w:p w:rsidR="00DF3A22" w:rsidRDefault="001E7460" w:rsidP="00C61749">
      <w:pPr>
        <w:rPr>
          <w:lang w:val="en-AU"/>
        </w:rPr>
      </w:pPr>
      <w:r>
        <w:rPr>
          <w:lang w:val="en-AU"/>
        </w:rPr>
        <w:t xml:space="preserve">To </w:t>
      </w:r>
      <w:r w:rsidR="00DF3A22">
        <w:rPr>
          <w:lang w:val="en-AU"/>
        </w:rPr>
        <w:t>Part 2: National Capital Plan Draft Amendment 66</w:t>
      </w:r>
    </w:p>
    <w:p w:rsidR="00DF3A22" w:rsidRPr="00C61749" w:rsidRDefault="00DF3A22" w:rsidP="00C61749">
      <w:pPr>
        <w:rPr>
          <w:lang w:val="en-AU"/>
        </w:rPr>
      </w:pPr>
      <w:r>
        <w:rPr>
          <w:lang w:val="en-AU"/>
        </w:rPr>
        <w:t>Add a third point:</w:t>
      </w:r>
    </w:p>
    <w:p w:rsidR="00C61749" w:rsidRPr="00DD14F0" w:rsidRDefault="00DD14F0" w:rsidP="00DF3A22">
      <w:pPr>
        <w:numPr>
          <w:ilvl w:val="2"/>
          <w:numId w:val="19"/>
        </w:numPr>
        <w:tabs>
          <w:tab w:val="clear" w:pos="851"/>
          <w:tab w:val="clear" w:pos="2340"/>
          <w:tab w:val="num" w:pos="684"/>
        </w:tabs>
        <w:spacing w:before="120"/>
        <w:ind w:left="684" w:hanging="342"/>
      </w:pPr>
      <w:r w:rsidRPr="00DD14F0">
        <w:t xml:space="preserve">Amend Figure 6 </w:t>
      </w:r>
      <w:proofErr w:type="gramStart"/>
      <w:r w:rsidRPr="00DD14F0">
        <w:t>The</w:t>
      </w:r>
      <w:proofErr w:type="gramEnd"/>
      <w:r w:rsidRPr="00DD14F0">
        <w:t xml:space="preserve"> Central National Area (</w:t>
      </w:r>
      <w:proofErr w:type="spellStart"/>
      <w:r w:rsidRPr="00DD14F0">
        <w:t>Yarralumla</w:t>
      </w:r>
      <w:proofErr w:type="spellEnd"/>
      <w:r w:rsidRPr="00DD14F0">
        <w:t>) of ‘Maps – Central National Area’ to r</w:t>
      </w:r>
      <w:r w:rsidR="00C61749" w:rsidRPr="00DD14F0">
        <w:t>emove annotation and arrows</w:t>
      </w:r>
      <w:r w:rsidRPr="00DD14F0">
        <w:t xml:space="preserve"> (to Block 2 Section 128 and Block 3 Section 44)</w:t>
      </w:r>
      <w:r w:rsidR="00C61749" w:rsidRPr="00DD14F0">
        <w:t xml:space="preserve"> regarding </w:t>
      </w:r>
      <w:r w:rsidR="00C61749" w:rsidRPr="00DD14F0">
        <w:rPr>
          <w:i/>
          <w:iCs/>
        </w:rPr>
        <w:t>“Open space in its natural state accommodatin</w:t>
      </w:r>
      <w:r w:rsidR="00F30243" w:rsidRPr="00DD14F0">
        <w:rPr>
          <w:i/>
          <w:iCs/>
        </w:rPr>
        <w:t xml:space="preserve">g possible pedestrian route to </w:t>
      </w:r>
      <w:proofErr w:type="spellStart"/>
      <w:r w:rsidR="00F30243" w:rsidRPr="00DD14F0">
        <w:rPr>
          <w:i/>
          <w:iCs/>
        </w:rPr>
        <w:t>C</w:t>
      </w:r>
      <w:r w:rsidR="00C61749" w:rsidRPr="00DD14F0">
        <w:rPr>
          <w:i/>
          <w:iCs/>
        </w:rPr>
        <w:t>apital</w:t>
      </w:r>
      <w:proofErr w:type="spellEnd"/>
      <w:r w:rsidR="00C61749" w:rsidRPr="00DD14F0">
        <w:rPr>
          <w:i/>
          <w:iCs/>
        </w:rPr>
        <w:t xml:space="preserve"> Hill”.</w:t>
      </w:r>
    </w:p>
    <w:p w:rsidR="003D2B3C" w:rsidRPr="001373DA" w:rsidRDefault="003D2B3C" w:rsidP="00C61749">
      <w:pPr>
        <w:rPr>
          <w:color w:val="FF0000"/>
        </w:rPr>
      </w:pPr>
      <w:r>
        <w:t xml:space="preserve">A typographical </w:t>
      </w:r>
      <w:r w:rsidR="00DF3A22">
        <w:t xml:space="preserve">error was also noted in Part 2 Section 1 (b) which read Section 44 </w:t>
      </w:r>
      <w:proofErr w:type="spellStart"/>
      <w:r w:rsidR="00DF3A22">
        <w:t>Yarralumla</w:t>
      </w:r>
      <w:proofErr w:type="spellEnd"/>
      <w:r w:rsidR="00DF3A22">
        <w:t xml:space="preserve"> rather than Section 128 </w:t>
      </w:r>
      <w:proofErr w:type="spellStart"/>
      <w:r w:rsidR="00DF3A22">
        <w:t>Yarralumla</w:t>
      </w:r>
      <w:proofErr w:type="spellEnd"/>
      <w:r w:rsidR="00DF3A22">
        <w:t>. This typographical error has been corrected in the Amendment as follows:</w:t>
      </w:r>
    </w:p>
    <w:p w:rsidR="00AE355E" w:rsidRPr="00DF3A22" w:rsidRDefault="00DF3A22" w:rsidP="00DF3A22">
      <w:pPr>
        <w:numPr>
          <w:ilvl w:val="0"/>
          <w:numId w:val="27"/>
        </w:numPr>
        <w:rPr>
          <w:i/>
          <w:iCs/>
          <w:color w:val="FF0000"/>
          <w:lang w:val="en-AU"/>
        </w:rPr>
      </w:pPr>
      <w:r w:rsidRPr="00DD14F0">
        <w:t>Amend Figure 6 The Central National Area (</w:t>
      </w:r>
      <w:proofErr w:type="spellStart"/>
      <w:r w:rsidRPr="00DD14F0">
        <w:t>Yarralumla</w:t>
      </w:r>
      <w:proofErr w:type="spellEnd"/>
      <w:r w:rsidRPr="00DD14F0">
        <w:t xml:space="preserve">) of ‘Maps – Central National Area’ </w:t>
      </w:r>
      <w:r>
        <w:t xml:space="preserve">for part of Blocks 6 and 8 Section 128 </w:t>
      </w:r>
      <w:proofErr w:type="spellStart"/>
      <w:r>
        <w:t>Yarralumla</w:t>
      </w:r>
      <w:proofErr w:type="spellEnd"/>
      <w:r>
        <w:t xml:space="preserve"> by deleting the Diplomatic Mission land use and substituting Open Space land use</w:t>
      </w:r>
    </w:p>
    <w:p w:rsidR="00DF3A22" w:rsidRPr="001E7460" w:rsidRDefault="00DF3A22" w:rsidP="00DF3A22">
      <w:pPr>
        <w:rPr>
          <w:i/>
          <w:iCs/>
        </w:rPr>
      </w:pPr>
      <w:r>
        <w:t xml:space="preserve">The above changes have been included in a revised Amendment to DA66 at </w:t>
      </w:r>
      <w:r w:rsidRPr="001E7460">
        <w:rPr>
          <w:i/>
          <w:iCs/>
        </w:rPr>
        <w:t>Attachment 2.</w:t>
      </w:r>
    </w:p>
    <w:p w:rsidR="00DF3A22" w:rsidRPr="006E496B" w:rsidRDefault="00DF3A22" w:rsidP="00DF3A22">
      <w:pPr>
        <w:rPr>
          <w:i/>
          <w:iCs/>
          <w:color w:val="FF0000"/>
          <w:lang w:val="en-AU"/>
        </w:rPr>
      </w:pPr>
    </w:p>
    <w:p w:rsidR="009D50B0" w:rsidRPr="00616E36" w:rsidRDefault="00F03394" w:rsidP="00616E36">
      <w:pPr>
        <w:pStyle w:val="Heading1"/>
        <w:numPr>
          <w:ilvl w:val="0"/>
          <w:numId w:val="4"/>
        </w:numPr>
        <w:tabs>
          <w:tab w:val="clear" w:pos="851"/>
        </w:tabs>
        <w:ind w:left="2052" w:hanging="2052"/>
      </w:pPr>
      <w:bookmarkStart w:id="49" w:name="_Toc151256043"/>
      <w:bookmarkStart w:id="50" w:name="_Toc172970918"/>
      <w:bookmarkEnd w:id="49"/>
      <w:r w:rsidRPr="00616E36">
        <w:lastRenderedPageBreak/>
        <w:t>Conclusion</w:t>
      </w:r>
      <w:bookmarkEnd w:id="50"/>
    </w:p>
    <w:p w:rsidR="00EB4F91" w:rsidRDefault="002B355C" w:rsidP="008F726D">
      <w:pPr>
        <w:rPr>
          <w:lang w:val="en-AU"/>
        </w:rPr>
      </w:pPr>
      <w:r w:rsidRPr="00EB4F91">
        <w:rPr>
          <w:lang w:val="en-AU"/>
        </w:rPr>
        <w:t>The consultation proc</w:t>
      </w:r>
      <w:r w:rsidR="00616E36" w:rsidRPr="00EB4F91">
        <w:rPr>
          <w:lang w:val="en-AU"/>
        </w:rPr>
        <w:t>ess initiated by the NCA for D</w:t>
      </w:r>
      <w:r w:rsidR="00EB4F91" w:rsidRPr="00EB4F91">
        <w:rPr>
          <w:lang w:val="en-AU"/>
        </w:rPr>
        <w:t xml:space="preserve">raft </w:t>
      </w:r>
      <w:r w:rsidR="00616E36" w:rsidRPr="00EB4F91">
        <w:rPr>
          <w:lang w:val="en-AU"/>
        </w:rPr>
        <w:t>A</w:t>
      </w:r>
      <w:r w:rsidR="00EB4F91" w:rsidRPr="00EB4F91">
        <w:rPr>
          <w:lang w:val="en-AU"/>
        </w:rPr>
        <w:t xml:space="preserve">mendment </w:t>
      </w:r>
      <w:r w:rsidR="00616E36" w:rsidRPr="00EB4F91">
        <w:rPr>
          <w:lang w:val="en-AU"/>
        </w:rPr>
        <w:t>6</w:t>
      </w:r>
      <w:r w:rsidR="00EB4F91" w:rsidRPr="00EB4F91">
        <w:rPr>
          <w:lang w:val="en-AU"/>
        </w:rPr>
        <w:t>6 – Diplomatic Mission Yarralumla</w:t>
      </w:r>
      <w:r w:rsidR="0039031F">
        <w:rPr>
          <w:lang w:val="en-AU"/>
        </w:rPr>
        <w:t xml:space="preserve"> attracted</w:t>
      </w:r>
      <w:r w:rsidR="00EB4F91" w:rsidRPr="00EB4F91">
        <w:rPr>
          <w:lang w:val="en-AU"/>
        </w:rPr>
        <w:t xml:space="preserve"> </w:t>
      </w:r>
      <w:r w:rsidR="0039031F">
        <w:rPr>
          <w:lang w:val="en-AU"/>
        </w:rPr>
        <w:t>a total of six (6) attendees at</w:t>
      </w:r>
      <w:r w:rsidR="00EB4F91" w:rsidRPr="00EB4F91">
        <w:rPr>
          <w:lang w:val="en-AU"/>
        </w:rPr>
        <w:t xml:space="preserve"> the two publi</w:t>
      </w:r>
      <w:r w:rsidR="00C61749">
        <w:rPr>
          <w:lang w:val="en-AU"/>
        </w:rPr>
        <w:t>c information sessions and nine (9</w:t>
      </w:r>
      <w:r w:rsidR="00EB4F91" w:rsidRPr="00EB4F91">
        <w:rPr>
          <w:lang w:val="en-AU"/>
        </w:rPr>
        <w:t>)</w:t>
      </w:r>
      <w:r w:rsidRPr="00EB4F91">
        <w:rPr>
          <w:lang w:val="en-AU"/>
        </w:rPr>
        <w:t xml:space="preserve"> written submissions</w:t>
      </w:r>
      <w:r w:rsidR="00EB4F91" w:rsidRPr="00EB4F91">
        <w:rPr>
          <w:lang w:val="en-AU"/>
        </w:rPr>
        <w:t>.</w:t>
      </w:r>
    </w:p>
    <w:p w:rsidR="00C61749" w:rsidRPr="00F30243" w:rsidRDefault="0039031F" w:rsidP="00C61749">
      <w:pPr>
        <w:rPr>
          <w:lang w:val="en-AU"/>
        </w:rPr>
      </w:pPr>
      <w:r w:rsidRPr="00F30243">
        <w:rPr>
          <w:lang w:val="en-AU"/>
        </w:rPr>
        <w:t>Following a revi</w:t>
      </w:r>
      <w:r w:rsidR="001F7AA4" w:rsidRPr="00F30243">
        <w:rPr>
          <w:lang w:val="en-AU"/>
        </w:rPr>
        <w:t>ew of issues rai</w:t>
      </w:r>
      <w:r w:rsidR="00C61749" w:rsidRPr="00F30243">
        <w:rPr>
          <w:lang w:val="en-AU"/>
        </w:rPr>
        <w:t>sed in the nine (9</w:t>
      </w:r>
      <w:r w:rsidRPr="00F30243">
        <w:rPr>
          <w:lang w:val="en-AU"/>
        </w:rPr>
        <w:t>) submissions received,</w:t>
      </w:r>
      <w:r w:rsidR="00997F3C">
        <w:rPr>
          <w:lang w:val="en-AU"/>
        </w:rPr>
        <w:t xml:space="preserve"> two</w:t>
      </w:r>
      <w:r w:rsidR="00C61749" w:rsidRPr="00F30243">
        <w:rPr>
          <w:lang w:val="en-AU"/>
        </w:rPr>
        <w:t xml:space="preserve"> change</w:t>
      </w:r>
      <w:r w:rsidR="00997F3C">
        <w:rPr>
          <w:lang w:val="en-AU"/>
        </w:rPr>
        <w:t>s</w:t>
      </w:r>
      <w:r w:rsidR="00C61749" w:rsidRPr="00F30243">
        <w:rPr>
          <w:lang w:val="en-AU"/>
        </w:rPr>
        <w:t xml:space="preserve"> to DA66 as outlined above has been recommended by the NCA.</w:t>
      </w:r>
    </w:p>
    <w:p w:rsidR="0039031F" w:rsidRPr="00EB4F91" w:rsidRDefault="00C61749" w:rsidP="0039031F">
      <w:pPr>
        <w:rPr>
          <w:lang w:val="en-AU"/>
        </w:rPr>
      </w:pPr>
      <w:r>
        <w:rPr>
          <w:lang w:val="en-AU"/>
        </w:rPr>
        <w:t>T</w:t>
      </w:r>
      <w:r w:rsidR="0039031F" w:rsidRPr="00EB4F91">
        <w:rPr>
          <w:lang w:val="en-AU"/>
        </w:rPr>
        <w:t>he NCA recommends that Draft Amendment 66 – Diplomatic Mission Yarra</w:t>
      </w:r>
      <w:r>
        <w:rPr>
          <w:lang w:val="en-AU"/>
        </w:rPr>
        <w:t>lumla be approved in its revised form</w:t>
      </w:r>
      <w:r w:rsidR="00F30243">
        <w:rPr>
          <w:lang w:val="en-AU"/>
        </w:rPr>
        <w:t>.</w:t>
      </w:r>
    </w:p>
    <w:p w:rsidR="0039031F" w:rsidRPr="001E7460" w:rsidRDefault="008428E1" w:rsidP="008428E1">
      <w:pPr>
        <w:rPr>
          <w:lang w:val="en-AU"/>
        </w:rPr>
      </w:pPr>
      <w:r w:rsidRPr="001E7460">
        <w:rPr>
          <w:lang w:val="en-AU"/>
        </w:rPr>
        <w:t xml:space="preserve">The statutory processes for amending the National Capital Plan </w:t>
      </w:r>
      <w:r w:rsidR="001E7460" w:rsidRPr="001E7460">
        <w:rPr>
          <w:i/>
          <w:iCs/>
          <w:lang w:val="en-AU"/>
        </w:rPr>
        <w:t>(refer Attachment 8</w:t>
      </w:r>
      <w:r w:rsidRPr="001E7460">
        <w:rPr>
          <w:i/>
          <w:iCs/>
          <w:lang w:val="en-AU"/>
        </w:rPr>
        <w:t>)</w:t>
      </w:r>
      <w:r w:rsidRPr="001E7460">
        <w:rPr>
          <w:lang w:val="en-AU"/>
        </w:rPr>
        <w:t xml:space="preserve"> in respect of DA</w:t>
      </w:r>
      <w:r w:rsidR="00616E36" w:rsidRPr="001E7460">
        <w:rPr>
          <w:lang w:val="en-AU"/>
        </w:rPr>
        <w:t>6</w:t>
      </w:r>
      <w:r w:rsidRPr="001E7460">
        <w:rPr>
          <w:lang w:val="en-AU"/>
        </w:rPr>
        <w:t xml:space="preserve">6 have been completed and satisfied.  </w:t>
      </w:r>
    </w:p>
    <w:p w:rsidR="008428E1" w:rsidRPr="00BF6E68" w:rsidRDefault="008428E1" w:rsidP="008428E1">
      <w:pPr>
        <w:rPr>
          <w:lang w:val="en-AU"/>
        </w:rPr>
      </w:pPr>
      <w:r w:rsidRPr="000A0ADE">
        <w:rPr>
          <w:lang w:val="en-AU"/>
        </w:rPr>
        <w:t>Accordin</w:t>
      </w:r>
      <w:r w:rsidR="000A0ADE" w:rsidRPr="000A0ADE">
        <w:rPr>
          <w:lang w:val="en-AU"/>
        </w:rPr>
        <w:t xml:space="preserve">gly, </w:t>
      </w:r>
      <w:r w:rsidR="00BF6E68" w:rsidRPr="000A0ADE">
        <w:rPr>
          <w:lang w:val="en-AU"/>
        </w:rPr>
        <w:t>DA6</w:t>
      </w:r>
      <w:r w:rsidR="0039031F" w:rsidRPr="000A0ADE">
        <w:rPr>
          <w:lang w:val="en-AU"/>
        </w:rPr>
        <w:t>6</w:t>
      </w:r>
      <w:r w:rsidRPr="000A0ADE">
        <w:rPr>
          <w:lang w:val="en-AU"/>
        </w:rPr>
        <w:t xml:space="preserve"> will be submitted to the Commonwealth Parliament of Australia</w:t>
      </w:r>
      <w:r w:rsidRPr="00BF6E68">
        <w:rPr>
          <w:lang w:val="en-AU"/>
        </w:rPr>
        <w:t xml:space="preserve"> for approval in accordance with Section 18 of the </w:t>
      </w:r>
      <w:r w:rsidRPr="00BF6E68">
        <w:rPr>
          <w:i/>
          <w:iCs/>
          <w:lang w:val="en-AU"/>
        </w:rPr>
        <w:t>Australian Capital Territory (Planning and Land Management) Act 1988</w:t>
      </w:r>
      <w:r w:rsidRPr="00BF6E68">
        <w:rPr>
          <w:lang w:val="en-AU"/>
        </w:rPr>
        <w:t xml:space="preserve">. </w:t>
      </w:r>
    </w:p>
    <w:p w:rsidR="00C61749" w:rsidRDefault="00C61749" w:rsidP="004D5709">
      <w:pPr>
        <w:rPr>
          <w:b/>
          <w:bCs/>
          <w:color w:val="FF0000"/>
          <w:sz w:val="32"/>
          <w:szCs w:val="32"/>
        </w:rPr>
      </w:pPr>
    </w:p>
    <w:p w:rsidR="0082682C" w:rsidRPr="000018A7" w:rsidRDefault="006C2A70" w:rsidP="004D5709">
      <w:pPr>
        <w:rPr>
          <w:b/>
          <w:bCs/>
          <w:sz w:val="32"/>
          <w:szCs w:val="32"/>
        </w:rPr>
      </w:pPr>
      <w:r w:rsidRPr="006408B1">
        <w:rPr>
          <w:b/>
          <w:bCs/>
          <w:color w:val="FF0000"/>
          <w:sz w:val="32"/>
          <w:szCs w:val="32"/>
        </w:rPr>
        <w:br w:type="page"/>
      </w:r>
      <w:r w:rsidR="00651551" w:rsidRPr="000018A7">
        <w:rPr>
          <w:b/>
          <w:bCs/>
          <w:sz w:val="32"/>
          <w:szCs w:val="32"/>
        </w:rPr>
        <w:lastRenderedPageBreak/>
        <w:t>A</w:t>
      </w:r>
      <w:r w:rsidR="006E34B6" w:rsidRPr="000018A7">
        <w:rPr>
          <w:b/>
          <w:bCs/>
          <w:sz w:val="32"/>
          <w:szCs w:val="32"/>
        </w:rPr>
        <w:t>ttachments</w:t>
      </w:r>
    </w:p>
    <w:p w:rsidR="00F03394" w:rsidRDefault="000018A7" w:rsidP="0082107D">
      <w:pPr>
        <w:ind w:left="855" w:hanging="855"/>
        <w:rPr>
          <w:lang w:val="en-AU"/>
        </w:rPr>
      </w:pPr>
      <w:r w:rsidRPr="000018A7">
        <w:rPr>
          <w:lang w:val="en-AU"/>
        </w:rPr>
        <w:t>1</w:t>
      </w:r>
      <w:r w:rsidRPr="000018A7">
        <w:rPr>
          <w:lang w:val="en-AU"/>
        </w:rPr>
        <w:tab/>
        <w:t>Draft Amendment 6</w:t>
      </w:r>
      <w:r w:rsidR="00F03394" w:rsidRPr="000018A7">
        <w:rPr>
          <w:lang w:val="en-AU"/>
        </w:rPr>
        <w:t xml:space="preserve">6 – </w:t>
      </w:r>
      <w:r w:rsidRPr="000018A7">
        <w:rPr>
          <w:lang w:val="en-AU"/>
        </w:rPr>
        <w:t>Diplomatic Mission Yarralumla</w:t>
      </w:r>
      <w:r w:rsidR="0082107D" w:rsidRPr="000018A7">
        <w:rPr>
          <w:lang w:val="en-AU"/>
        </w:rPr>
        <w:t xml:space="preserve"> </w:t>
      </w:r>
      <w:r w:rsidRPr="000018A7">
        <w:rPr>
          <w:lang w:val="en-AU"/>
        </w:rPr>
        <w:t>(June 2007)</w:t>
      </w:r>
      <w:r w:rsidR="008D0C6A" w:rsidRPr="000018A7">
        <w:rPr>
          <w:lang w:val="en-AU"/>
        </w:rPr>
        <w:t xml:space="preserve">, </w:t>
      </w:r>
      <w:r w:rsidR="00F03394" w:rsidRPr="000018A7">
        <w:rPr>
          <w:lang w:val="en-AU"/>
        </w:rPr>
        <w:t>as released for</w:t>
      </w:r>
      <w:r w:rsidRPr="000018A7">
        <w:rPr>
          <w:lang w:val="en-AU"/>
        </w:rPr>
        <w:t xml:space="preserve"> public comment on 2 June 2007</w:t>
      </w:r>
      <w:r w:rsidR="00F03394" w:rsidRPr="000018A7">
        <w:rPr>
          <w:lang w:val="en-AU"/>
        </w:rPr>
        <w:t>.</w:t>
      </w:r>
    </w:p>
    <w:p w:rsidR="00F30243" w:rsidRPr="00F30243" w:rsidRDefault="009D5549" w:rsidP="00F30243">
      <w:pPr>
        <w:ind w:left="855" w:hanging="855"/>
        <w:rPr>
          <w:lang w:val="en-AU"/>
        </w:rPr>
      </w:pPr>
      <w:r>
        <w:rPr>
          <w:lang w:val="en-AU"/>
        </w:rPr>
        <w:t>2</w:t>
      </w:r>
      <w:r>
        <w:rPr>
          <w:lang w:val="en-AU"/>
        </w:rPr>
        <w:tab/>
      </w:r>
      <w:r w:rsidR="00F30243" w:rsidRPr="00F30243">
        <w:rPr>
          <w:lang w:val="en-AU"/>
        </w:rPr>
        <w:t xml:space="preserve">Amendment 66 </w:t>
      </w:r>
      <w:r>
        <w:rPr>
          <w:lang w:val="en-AU"/>
        </w:rPr>
        <w:t>– Diplomatic Mission Yarralumla</w:t>
      </w:r>
      <w:r w:rsidR="001E7460">
        <w:rPr>
          <w:lang w:val="en-AU"/>
        </w:rPr>
        <w:t>, as revis</w:t>
      </w:r>
      <w:r w:rsidR="00F30243" w:rsidRPr="00F30243">
        <w:rPr>
          <w:lang w:val="en-AU"/>
        </w:rPr>
        <w:t>ed following formal public consultation.</w:t>
      </w:r>
    </w:p>
    <w:p w:rsidR="00943959" w:rsidRPr="00943959" w:rsidRDefault="00F03394" w:rsidP="00943959">
      <w:pPr>
        <w:ind w:left="855" w:hanging="855"/>
        <w:rPr>
          <w:lang w:val="en-AU"/>
        </w:rPr>
      </w:pPr>
      <w:r w:rsidRPr="00943959">
        <w:rPr>
          <w:lang w:val="en-AU"/>
        </w:rPr>
        <w:t>3</w:t>
      </w:r>
      <w:r w:rsidRPr="00943959">
        <w:rPr>
          <w:lang w:val="en-AU"/>
        </w:rPr>
        <w:tab/>
      </w:r>
      <w:r w:rsidR="00943959" w:rsidRPr="00943959">
        <w:rPr>
          <w:lang w:val="en-AU"/>
        </w:rPr>
        <w:t>Notice</w:t>
      </w:r>
      <w:r w:rsidR="00F30243">
        <w:rPr>
          <w:lang w:val="en-AU"/>
        </w:rPr>
        <w:t xml:space="preserve"> of release of Draft Amendment 6</w:t>
      </w:r>
      <w:r w:rsidR="00943959" w:rsidRPr="00943959">
        <w:rPr>
          <w:lang w:val="en-AU"/>
        </w:rPr>
        <w:t xml:space="preserve">6 for public comment published in the </w:t>
      </w:r>
      <w:r w:rsidR="00943959" w:rsidRPr="00943959">
        <w:rPr>
          <w:i/>
          <w:iCs/>
          <w:lang w:val="en-AU"/>
        </w:rPr>
        <w:t>Commonwealth of Australia Gazette</w:t>
      </w:r>
      <w:r w:rsidR="00943959" w:rsidRPr="00943959">
        <w:rPr>
          <w:lang w:val="en-AU"/>
        </w:rPr>
        <w:t xml:space="preserve"> on Friday 1 June 2007.</w:t>
      </w:r>
    </w:p>
    <w:p w:rsidR="00F03394" w:rsidRPr="00943959" w:rsidRDefault="00943959" w:rsidP="00A01E2A">
      <w:pPr>
        <w:ind w:left="855" w:hanging="855"/>
        <w:rPr>
          <w:lang w:val="en-AU"/>
        </w:rPr>
      </w:pPr>
      <w:r w:rsidRPr="00943959">
        <w:rPr>
          <w:lang w:val="en-AU"/>
        </w:rPr>
        <w:t>4</w:t>
      </w:r>
      <w:r w:rsidRPr="00943959">
        <w:rPr>
          <w:lang w:val="en-AU"/>
        </w:rPr>
        <w:tab/>
      </w:r>
      <w:r w:rsidR="00F03394" w:rsidRPr="00943959">
        <w:rPr>
          <w:lang w:val="en-AU"/>
        </w:rPr>
        <w:t>Notice</w:t>
      </w:r>
      <w:r w:rsidR="00F30243">
        <w:rPr>
          <w:lang w:val="en-AU"/>
        </w:rPr>
        <w:t xml:space="preserve"> of release of Draft Amendment 6</w:t>
      </w:r>
      <w:r w:rsidR="00F03394" w:rsidRPr="00943959">
        <w:rPr>
          <w:lang w:val="en-AU"/>
        </w:rPr>
        <w:t xml:space="preserve">6 for public comment published in </w:t>
      </w:r>
      <w:r w:rsidR="00F03394" w:rsidRPr="00943959">
        <w:rPr>
          <w:i/>
          <w:iCs/>
          <w:lang w:val="en-AU"/>
        </w:rPr>
        <w:t>The</w:t>
      </w:r>
      <w:r w:rsidR="00F03394" w:rsidRPr="00943959">
        <w:rPr>
          <w:lang w:val="en-AU"/>
        </w:rPr>
        <w:t xml:space="preserve"> </w:t>
      </w:r>
      <w:r w:rsidR="00F03394" w:rsidRPr="00943959">
        <w:rPr>
          <w:i/>
          <w:iCs/>
          <w:lang w:val="en-AU"/>
        </w:rPr>
        <w:t>Canberra Times</w:t>
      </w:r>
      <w:r w:rsidR="00F03394" w:rsidRPr="00943959">
        <w:rPr>
          <w:lang w:val="en-AU"/>
        </w:rPr>
        <w:t xml:space="preserve"> of </w:t>
      </w:r>
      <w:r w:rsidRPr="00943959">
        <w:rPr>
          <w:lang w:val="en-AU"/>
        </w:rPr>
        <w:t>Saturday 2 June 2007</w:t>
      </w:r>
      <w:r w:rsidR="0082107D" w:rsidRPr="00943959">
        <w:rPr>
          <w:lang w:val="en-AU"/>
        </w:rPr>
        <w:t>.</w:t>
      </w:r>
    </w:p>
    <w:p w:rsidR="00F03394" w:rsidRPr="00943959" w:rsidRDefault="00F03394" w:rsidP="00A01E2A">
      <w:pPr>
        <w:ind w:left="855" w:hanging="855"/>
        <w:rPr>
          <w:lang w:val="en-AU"/>
        </w:rPr>
      </w:pPr>
      <w:r w:rsidRPr="00943959">
        <w:rPr>
          <w:lang w:val="en-AU"/>
        </w:rPr>
        <w:t>5</w:t>
      </w:r>
      <w:r w:rsidRPr="00943959">
        <w:rPr>
          <w:lang w:val="en-AU"/>
        </w:rPr>
        <w:tab/>
        <w:t xml:space="preserve">Advice of </w:t>
      </w:r>
      <w:r w:rsidR="00943959" w:rsidRPr="00943959">
        <w:rPr>
          <w:lang w:val="en-AU"/>
        </w:rPr>
        <w:t>13 June 2007</w:t>
      </w:r>
      <w:r w:rsidRPr="00943959">
        <w:rPr>
          <w:lang w:val="en-AU"/>
        </w:rPr>
        <w:t xml:space="preserve"> from Office of Regulation Review that the proposal did not require the preparation of a </w:t>
      </w:r>
      <w:r w:rsidR="00943959" w:rsidRPr="0005321E">
        <w:t>Business Cost Calculator report</w:t>
      </w:r>
      <w:r w:rsidR="00943959" w:rsidRPr="00210E59">
        <w:t xml:space="preserve"> or </w:t>
      </w:r>
      <w:r w:rsidRPr="00943959">
        <w:rPr>
          <w:lang w:val="en-AU"/>
        </w:rPr>
        <w:t>Regulation Impact Statement.</w:t>
      </w:r>
    </w:p>
    <w:p w:rsidR="00230DC9" w:rsidRPr="00997F3C" w:rsidRDefault="00997F3C" w:rsidP="00A01E2A">
      <w:pPr>
        <w:ind w:left="855" w:hanging="855"/>
      </w:pPr>
      <w:r w:rsidRPr="00997F3C">
        <w:rPr>
          <w:lang w:val="en-AU"/>
        </w:rPr>
        <w:t>6</w:t>
      </w:r>
      <w:r w:rsidRPr="00997F3C">
        <w:rPr>
          <w:lang w:val="en-AU"/>
        </w:rPr>
        <w:tab/>
        <w:t>Advice</w:t>
      </w:r>
      <w:r w:rsidR="00F03394" w:rsidRPr="00997F3C">
        <w:rPr>
          <w:lang w:val="en-AU"/>
        </w:rPr>
        <w:t xml:space="preserve"> of </w:t>
      </w:r>
      <w:r w:rsidRPr="00997F3C">
        <w:rPr>
          <w:lang w:val="en-AU"/>
        </w:rPr>
        <w:t>13</w:t>
      </w:r>
      <w:r w:rsidR="00DD14F0" w:rsidRPr="00997F3C">
        <w:rPr>
          <w:lang w:val="en-AU"/>
        </w:rPr>
        <w:t xml:space="preserve"> July 2007</w:t>
      </w:r>
      <w:r w:rsidR="00F03394" w:rsidRPr="00997F3C">
        <w:rPr>
          <w:lang w:val="en-AU"/>
        </w:rPr>
        <w:t xml:space="preserve"> from ACTPLA </w:t>
      </w:r>
      <w:r w:rsidRPr="00997F3C">
        <w:t>advising that it will support DA66.</w:t>
      </w:r>
    </w:p>
    <w:p w:rsidR="00F03394" w:rsidRPr="00271943" w:rsidRDefault="00271943" w:rsidP="008415C9">
      <w:pPr>
        <w:ind w:left="855" w:hanging="855"/>
        <w:rPr>
          <w:lang w:val="en-AU"/>
        </w:rPr>
      </w:pPr>
      <w:r>
        <w:rPr>
          <w:lang w:val="en-AU"/>
        </w:rPr>
        <w:t>7</w:t>
      </w:r>
      <w:r w:rsidR="00F03394" w:rsidRPr="00271943">
        <w:rPr>
          <w:lang w:val="en-AU"/>
        </w:rPr>
        <w:tab/>
        <w:t xml:space="preserve">Key Issues </w:t>
      </w:r>
      <w:r w:rsidR="008415C9" w:rsidRPr="00271943">
        <w:rPr>
          <w:lang w:val="en-AU"/>
        </w:rPr>
        <w:t xml:space="preserve">identified through </w:t>
      </w:r>
      <w:r w:rsidR="00F03394" w:rsidRPr="00271943">
        <w:rPr>
          <w:lang w:val="en-AU"/>
        </w:rPr>
        <w:t xml:space="preserve">the </w:t>
      </w:r>
      <w:r w:rsidR="008415C9" w:rsidRPr="00271943">
        <w:rPr>
          <w:lang w:val="en-AU"/>
        </w:rPr>
        <w:t>s</w:t>
      </w:r>
      <w:r w:rsidR="00E57058">
        <w:rPr>
          <w:lang w:val="en-AU"/>
        </w:rPr>
        <w:t>ubmissions.</w:t>
      </w:r>
    </w:p>
    <w:p w:rsidR="00651551" w:rsidRDefault="00271943" w:rsidP="00D749E1">
      <w:pPr>
        <w:ind w:left="855" w:hanging="855"/>
        <w:rPr>
          <w:lang w:val="en-AU"/>
        </w:rPr>
      </w:pPr>
      <w:r>
        <w:rPr>
          <w:lang w:val="en-AU"/>
        </w:rPr>
        <w:t>8</w:t>
      </w:r>
      <w:r w:rsidR="00F03394" w:rsidRPr="00943959">
        <w:rPr>
          <w:lang w:val="en-AU"/>
        </w:rPr>
        <w:tab/>
      </w:r>
      <w:r w:rsidR="00C71BA5" w:rsidRPr="00943959">
        <w:rPr>
          <w:lang w:val="en-AU"/>
        </w:rPr>
        <w:t>Statutory Background to the National Capital Plan Amendment Process.</w:t>
      </w:r>
    </w:p>
    <w:p w:rsidR="00B93247" w:rsidRDefault="00B93247" w:rsidP="00D749E1">
      <w:pPr>
        <w:ind w:left="855" w:hanging="855"/>
        <w:rPr>
          <w:lang w:val="en-AU"/>
        </w:rPr>
      </w:pPr>
    </w:p>
    <w:p w:rsidR="00B93247" w:rsidRDefault="00B93247" w:rsidP="00D749E1">
      <w:pPr>
        <w:ind w:left="855" w:hanging="855"/>
        <w:rPr>
          <w:lang w:val="en-AU"/>
        </w:rPr>
        <w:sectPr w:rsidR="00B93247" w:rsidSect="008402DB">
          <w:headerReference w:type="default" r:id="rId9"/>
          <w:footerReference w:type="default" r:id="rId10"/>
          <w:type w:val="oddPage"/>
          <w:pgSz w:w="11909" w:h="16834" w:code="9"/>
          <w:pgMar w:top="1701" w:right="1701" w:bottom="1701" w:left="1701" w:header="567" w:footer="567" w:gutter="0"/>
          <w:cols w:space="720"/>
          <w:docGrid w:linePitch="233"/>
        </w:sectPr>
      </w:pPr>
    </w:p>
    <w:p w:rsidR="00A05DF1" w:rsidRPr="00CD0494" w:rsidRDefault="00201FA7" w:rsidP="004D5F7F">
      <w:pPr>
        <w:autoSpaceDE w:val="0"/>
        <w:autoSpaceDN w:val="0"/>
        <w:adjustRightInd w:val="0"/>
        <w:rPr>
          <w:rFonts w:ascii="Arial" w:hAnsi="Arial" w:cs="Arial"/>
          <w:sz w:val="32"/>
          <w:szCs w:val="32"/>
        </w:rPr>
      </w:pPr>
      <w:r>
        <w:rPr>
          <w:rFonts w:ascii="Arial" w:hAnsi="Arial" w:cs="Arial"/>
          <w:b/>
          <w:bCs/>
          <w:noProof/>
          <w:lang w:val="en-AU" w:eastAsia="en-AU"/>
        </w:rPr>
        <w:lastRenderedPageBreak/>
        <w:drawing>
          <wp:inline distT="0" distB="0" distL="0" distR="0">
            <wp:extent cx="2276475" cy="657225"/>
            <wp:effectExtent l="0" t="0" r="9525" b="9525"/>
            <wp:docPr id="2" name="Picture 2" descr="NCA Crest" title="NC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657225"/>
                    </a:xfrm>
                    <a:prstGeom prst="rect">
                      <a:avLst/>
                    </a:prstGeom>
                    <a:noFill/>
                    <a:ln>
                      <a:noFill/>
                    </a:ln>
                  </pic:spPr>
                </pic:pic>
              </a:graphicData>
            </a:graphic>
          </wp:inline>
        </w:drawing>
      </w:r>
    </w:p>
    <w:p w:rsidR="00A05DF1" w:rsidRPr="00CD0494" w:rsidRDefault="00A05DF1" w:rsidP="004D5F7F">
      <w:pPr>
        <w:autoSpaceDE w:val="0"/>
        <w:autoSpaceDN w:val="0"/>
        <w:adjustRightInd w:val="0"/>
        <w:rPr>
          <w:rFonts w:ascii="Arial" w:hAnsi="Arial" w:cs="Arial"/>
          <w:sz w:val="32"/>
          <w:szCs w:val="32"/>
        </w:rPr>
      </w:pPr>
    </w:p>
    <w:p w:rsidR="00A05DF1" w:rsidRPr="00CD0494" w:rsidRDefault="00A05DF1" w:rsidP="00F741D6">
      <w:pPr>
        <w:autoSpaceDE w:val="0"/>
        <w:autoSpaceDN w:val="0"/>
        <w:adjustRightInd w:val="0"/>
        <w:rPr>
          <w:rFonts w:ascii="Arial" w:hAnsi="Arial" w:cs="Arial"/>
          <w:i/>
          <w:iCs/>
        </w:rPr>
      </w:pPr>
      <w:r w:rsidRPr="00CD0494">
        <w:rPr>
          <w:rFonts w:ascii="Arial" w:hAnsi="Arial" w:cs="Arial"/>
          <w:i/>
          <w:iCs/>
        </w:rPr>
        <w:t>The Australian Capital Territory</w:t>
      </w:r>
    </w:p>
    <w:p w:rsidR="00A05DF1" w:rsidRPr="00CD0494" w:rsidRDefault="00A05DF1" w:rsidP="00F741D6">
      <w:pPr>
        <w:autoSpaceDE w:val="0"/>
        <w:autoSpaceDN w:val="0"/>
        <w:adjustRightInd w:val="0"/>
        <w:rPr>
          <w:rFonts w:ascii="Arial" w:hAnsi="Arial" w:cs="Arial"/>
          <w:sz w:val="32"/>
          <w:szCs w:val="32"/>
        </w:rPr>
      </w:pPr>
      <w:r w:rsidRPr="00CD0494">
        <w:rPr>
          <w:rFonts w:ascii="Arial" w:hAnsi="Arial" w:cs="Arial"/>
          <w:i/>
          <w:iCs/>
        </w:rPr>
        <w:t>(Planning and Land Management) Act 1988</w:t>
      </w:r>
    </w:p>
    <w:p w:rsidR="00A05DF1" w:rsidRPr="00CD0494" w:rsidRDefault="00A05DF1" w:rsidP="004D5F7F">
      <w:pPr>
        <w:autoSpaceDE w:val="0"/>
        <w:autoSpaceDN w:val="0"/>
        <w:adjustRightInd w:val="0"/>
        <w:rPr>
          <w:rFonts w:ascii="Arial" w:hAnsi="Arial" w:cs="Arial"/>
          <w:sz w:val="32"/>
          <w:szCs w:val="32"/>
        </w:rPr>
      </w:pPr>
    </w:p>
    <w:p w:rsidR="00A05DF1" w:rsidRPr="00CD0494" w:rsidRDefault="00A05DF1" w:rsidP="004D5F7F">
      <w:pPr>
        <w:autoSpaceDE w:val="0"/>
        <w:autoSpaceDN w:val="0"/>
        <w:adjustRightInd w:val="0"/>
        <w:rPr>
          <w:rFonts w:ascii="Arial" w:hAnsi="Arial" w:cs="Arial"/>
          <w:sz w:val="32"/>
          <w:szCs w:val="32"/>
        </w:rPr>
      </w:pPr>
      <w:r w:rsidRPr="00CD0494">
        <w:rPr>
          <w:rFonts w:ascii="Arial" w:hAnsi="Arial" w:cs="Arial"/>
          <w:sz w:val="32"/>
          <w:szCs w:val="32"/>
        </w:rPr>
        <w:t>National Capital Plan</w:t>
      </w:r>
    </w:p>
    <w:p w:rsidR="00A05DF1" w:rsidRPr="00CD0494" w:rsidRDefault="00A05DF1" w:rsidP="004D5F7F">
      <w:pPr>
        <w:autoSpaceDE w:val="0"/>
        <w:autoSpaceDN w:val="0"/>
        <w:adjustRightInd w:val="0"/>
        <w:rPr>
          <w:rFonts w:ascii="Arial" w:hAnsi="Arial" w:cs="Arial"/>
          <w:sz w:val="32"/>
          <w:szCs w:val="32"/>
        </w:rPr>
      </w:pPr>
    </w:p>
    <w:p w:rsidR="00A05DF1" w:rsidRPr="00CD0494" w:rsidRDefault="00A05DF1" w:rsidP="004D5F7F">
      <w:pPr>
        <w:autoSpaceDE w:val="0"/>
        <w:autoSpaceDN w:val="0"/>
        <w:adjustRightInd w:val="0"/>
        <w:rPr>
          <w:rFonts w:ascii="Arial" w:hAnsi="Arial" w:cs="Arial"/>
          <w:sz w:val="40"/>
          <w:szCs w:val="40"/>
        </w:rPr>
      </w:pPr>
      <w:r w:rsidRPr="00CD0494">
        <w:rPr>
          <w:rFonts w:ascii="Arial" w:hAnsi="Arial" w:cs="Arial"/>
          <w:b/>
          <w:bCs/>
          <w:sz w:val="40"/>
          <w:szCs w:val="40"/>
        </w:rPr>
        <w:t xml:space="preserve">Draft </w:t>
      </w:r>
      <w:r w:rsidRPr="00CD0494">
        <w:rPr>
          <w:rFonts w:ascii="Arial" w:hAnsi="Arial" w:cs="Arial"/>
          <w:sz w:val="40"/>
          <w:szCs w:val="40"/>
        </w:rPr>
        <w:t>Amendment 66 –</w:t>
      </w:r>
    </w:p>
    <w:p w:rsidR="00A05DF1" w:rsidRPr="00CD0494" w:rsidRDefault="00A05DF1" w:rsidP="004D5F7F">
      <w:pPr>
        <w:pStyle w:val="Head1"/>
        <w:spacing w:before="0" w:after="0" w:line="240" w:lineRule="auto"/>
        <w:ind w:left="0" w:firstLine="0"/>
        <w:rPr>
          <w:rFonts w:ascii="Arial" w:hAnsi="Arial" w:cs="Arial"/>
          <w:color w:val="auto"/>
          <w:sz w:val="40"/>
          <w:szCs w:val="40"/>
        </w:rPr>
      </w:pPr>
      <w:r w:rsidRPr="00CD0494">
        <w:rPr>
          <w:rFonts w:ascii="Arial" w:hAnsi="Arial" w:cs="Arial"/>
          <w:color w:val="auto"/>
          <w:sz w:val="40"/>
          <w:szCs w:val="40"/>
        </w:rPr>
        <w:t>Diplomatic Mission Yarralumla</w:t>
      </w:r>
    </w:p>
    <w:p w:rsidR="00A05DF1" w:rsidRPr="00CD0494" w:rsidRDefault="00A05DF1" w:rsidP="004D5F7F">
      <w:pPr>
        <w:pStyle w:val="Head1"/>
        <w:spacing w:before="0" w:after="0" w:line="240" w:lineRule="auto"/>
        <w:ind w:left="0" w:firstLine="0"/>
        <w:rPr>
          <w:rFonts w:ascii="Arial" w:hAnsi="Arial" w:cs="Arial"/>
          <w:color w:val="auto"/>
          <w:sz w:val="40"/>
          <w:szCs w:val="40"/>
        </w:rPr>
      </w:pPr>
    </w:p>
    <w:p w:rsidR="00A05DF1" w:rsidRPr="00CD0494" w:rsidRDefault="00A05DF1" w:rsidP="004D5F7F">
      <w:pPr>
        <w:pStyle w:val="Head1"/>
        <w:spacing w:before="0" w:after="0" w:line="240" w:lineRule="auto"/>
        <w:ind w:left="0" w:firstLine="0"/>
        <w:rPr>
          <w:rFonts w:ascii="Arial" w:hAnsi="Arial" w:cs="Arial"/>
          <w:b/>
          <w:bCs/>
          <w:color w:val="auto"/>
          <w:sz w:val="20"/>
          <w:szCs w:val="20"/>
        </w:rPr>
      </w:pPr>
      <w:r w:rsidRPr="00CD0494">
        <w:rPr>
          <w:rFonts w:ascii="Arial" w:hAnsi="Arial" w:cs="Arial"/>
          <w:b/>
          <w:bCs/>
          <w:color w:val="auto"/>
          <w:sz w:val="20"/>
          <w:szCs w:val="20"/>
        </w:rPr>
        <w:t>June 2007</w:t>
      </w:r>
    </w:p>
    <w:p w:rsidR="00A05DF1" w:rsidRPr="00CD0494" w:rsidRDefault="00A05DF1" w:rsidP="004D5F7F">
      <w:pPr>
        <w:pStyle w:val="Head1"/>
        <w:rPr>
          <w:rFonts w:ascii="Arial" w:hAnsi="Arial" w:cs="Arial"/>
          <w:color w:val="auto"/>
          <w:sz w:val="53"/>
          <w:szCs w:val="53"/>
        </w:rPr>
      </w:pPr>
    </w:p>
    <w:p w:rsidR="00A05DF1" w:rsidRPr="00CD0494" w:rsidRDefault="00A05DF1" w:rsidP="004D5F7F">
      <w:pPr>
        <w:pStyle w:val="Head1"/>
        <w:rPr>
          <w:rFonts w:ascii="Arial" w:hAnsi="Arial" w:cs="Arial"/>
          <w:color w:val="auto"/>
          <w:sz w:val="53"/>
          <w:szCs w:val="53"/>
        </w:rPr>
      </w:pPr>
    </w:p>
    <w:p w:rsidR="00A05DF1" w:rsidRPr="00CD0494" w:rsidRDefault="00A05DF1" w:rsidP="004D5F7F">
      <w:pPr>
        <w:pStyle w:val="Head1"/>
        <w:rPr>
          <w:rFonts w:ascii="Arial" w:hAnsi="Arial" w:cs="Arial"/>
          <w:color w:val="auto"/>
          <w:sz w:val="53"/>
          <w:szCs w:val="53"/>
        </w:rPr>
      </w:pPr>
    </w:p>
    <w:p w:rsidR="00A05DF1" w:rsidRPr="006D3351" w:rsidRDefault="00A05DF1" w:rsidP="004D5F7F">
      <w:pPr>
        <w:pStyle w:val="Head1"/>
        <w:rPr>
          <w:rFonts w:ascii="Arial" w:hAnsi="Arial" w:cs="Arial"/>
          <w:color w:val="auto"/>
        </w:rPr>
      </w:pPr>
      <w:r w:rsidRPr="00CD0494">
        <w:rPr>
          <w:rFonts w:ascii="Arial" w:hAnsi="Arial" w:cs="Arial"/>
          <w:color w:val="auto"/>
          <w:lang w:val="en-US"/>
        </w:rPr>
        <w:br w:type="page"/>
      </w:r>
      <w:r w:rsidRPr="006D3351">
        <w:rPr>
          <w:rFonts w:ascii="Arial" w:hAnsi="Arial" w:cs="Arial"/>
          <w:color w:val="auto"/>
          <w:lang w:val="en-US"/>
        </w:rPr>
        <w:lastRenderedPageBreak/>
        <w:t>Introduction</w:t>
      </w:r>
    </w:p>
    <w:p w:rsidR="00A05DF1" w:rsidRPr="006D3351" w:rsidRDefault="00A05DF1">
      <w:pPr>
        <w:pStyle w:val="body"/>
        <w:rPr>
          <w:rFonts w:ascii="Arial" w:hAnsi="Arial" w:cs="Arial"/>
          <w:color w:val="auto"/>
        </w:rPr>
      </w:pPr>
      <w:r w:rsidRPr="006D3351">
        <w:rPr>
          <w:rFonts w:ascii="Arial" w:hAnsi="Arial" w:cs="Arial"/>
          <w:color w:val="auto"/>
        </w:rPr>
        <w:t xml:space="preserve">The National Capital Authority (NCA) is established under the </w:t>
      </w:r>
      <w:r w:rsidRPr="006D3351">
        <w:rPr>
          <w:rFonts w:ascii="Arial" w:hAnsi="Arial" w:cs="Arial"/>
          <w:i/>
          <w:iCs/>
          <w:color w:val="auto"/>
        </w:rPr>
        <w:t>Australian Capital Territory (Planning and Land Management) Act 1988</w:t>
      </w:r>
      <w:r w:rsidRPr="006D3351">
        <w:rPr>
          <w:rFonts w:ascii="Arial" w:hAnsi="Arial" w:cs="Arial"/>
          <w:color w:val="auto"/>
        </w:rPr>
        <w:t xml:space="preserve"> (the Act). The current National Capital Plan (the Plan) came into effect on 21 January 1990. In accordance with the Act, the NCA is required to keep the Plan under constant review and to propose amendments to </w:t>
      </w:r>
      <w:proofErr w:type="spellStart"/>
      <w:r w:rsidRPr="006D3351">
        <w:rPr>
          <w:rFonts w:ascii="Arial" w:hAnsi="Arial" w:cs="Arial"/>
          <w:color w:val="auto"/>
        </w:rPr>
        <w:t>it</w:t>
      </w:r>
      <w:proofErr w:type="spellEnd"/>
      <w:r w:rsidRPr="006D3351">
        <w:rPr>
          <w:rFonts w:ascii="Arial" w:hAnsi="Arial" w:cs="Arial"/>
          <w:color w:val="auto"/>
        </w:rPr>
        <w:t xml:space="preserve"> where necessary.</w:t>
      </w:r>
    </w:p>
    <w:p w:rsidR="00A05DF1" w:rsidRPr="006D3351" w:rsidRDefault="00A05DF1">
      <w:pPr>
        <w:pStyle w:val="body"/>
        <w:rPr>
          <w:rFonts w:ascii="Arial" w:hAnsi="Arial" w:cs="Arial"/>
          <w:color w:val="auto"/>
        </w:rPr>
      </w:pPr>
      <w:r w:rsidRPr="006D3351">
        <w:rPr>
          <w:rFonts w:ascii="Arial" w:hAnsi="Arial" w:cs="Arial"/>
          <w:color w:val="auto"/>
        </w:rPr>
        <w:t>The object of the Plan is “to ensure Canberra and the Territory are planned and developed in accordance with their national significance.”</w:t>
      </w:r>
    </w:p>
    <w:p w:rsidR="00A05DF1" w:rsidRPr="006D3351" w:rsidRDefault="00A05DF1">
      <w:pPr>
        <w:pStyle w:val="body"/>
        <w:rPr>
          <w:rFonts w:ascii="Arial" w:hAnsi="Arial" w:cs="Arial"/>
          <w:color w:val="auto"/>
        </w:rPr>
      </w:pPr>
      <w:r w:rsidRPr="006D3351">
        <w:rPr>
          <w:rFonts w:ascii="Arial" w:hAnsi="Arial" w:cs="Arial"/>
          <w:color w:val="auto"/>
        </w:rPr>
        <w:t>Matters of national significance in the planning and development of Canberra and the Territory include:</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The pre-eminence of the role of Canberra and the Territory as the National Capital.</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Preservation and enhancement of the landscape features which give the National Capital its character and setting.</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Respect for the key elements of Walter Burley Griffin’s formally adopted plan for Canberra.</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Creation, preservation and enhancement of fitting sites, approaches and backdrops for national institutions and ceremonies as well as National Capital Uses.</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The development of a city which both respects environmental values and reflects national concerns with the sustainability of Australia’s urban areas.</w:t>
      </w:r>
    </w:p>
    <w:p w:rsidR="00A05DF1" w:rsidRPr="006D3351" w:rsidRDefault="00A05DF1">
      <w:pPr>
        <w:pStyle w:val="BULLETS"/>
        <w:rPr>
          <w:rFonts w:ascii="Arial" w:hAnsi="Arial" w:cs="Arial"/>
          <w:color w:val="auto"/>
        </w:rPr>
      </w:pPr>
      <w:r w:rsidRPr="006D3351">
        <w:rPr>
          <w:rFonts w:ascii="Arial" w:hAnsi="Arial" w:cs="Arial"/>
          <w:color w:val="auto"/>
        </w:rPr>
        <w:t>Within the framework of this legislative object or goal, a key objective of the Plan is to:</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Further develop and enhance a Central National Area which includes the Parliamentary Zone and its setting and the main diplomatic sites and national institutions, as the heart of the National Capital.</w:t>
      </w:r>
    </w:p>
    <w:p w:rsidR="00A05DF1" w:rsidRPr="006D3351" w:rsidRDefault="00A05DF1">
      <w:pPr>
        <w:pStyle w:val="body"/>
        <w:rPr>
          <w:rFonts w:ascii="Arial" w:hAnsi="Arial" w:cs="Arial"/>
          <w:color w:val="auto"/>
        </w:rPr>
      </w:pPr>
      <w:r w:rsidRPr="006D3351">
        <w:rPr>
          <w:rFonts w:ascii="Arial" w:hAnsi="Arial" w:cs="Arial"/>
          <w:color w:val="auto"/>
        </w:rPr>
        <w:t xml:space="preserve">The purpose of National Capital Plan </w:t>
      </w:r>
      <w:r w:rsidRPr="006D3351">
        <w:rPr>
          <w:rStyle w:val="BODYBOLDS"/>
          <w:rFonts w:ascii="Arial" w:hAnsi="Arial" w:cs="Arial"/>
          <w:color w:val="auto"/>
        </w:rPr>
        <w:t xml:space="preserve">Draft </w:t>
      </w:r>
      <w:r w:rsidRPr="006D3351">
        <w:rPr>
          <w:rFonts w:ascii="Arial" w:hAnsi="Arial" w:cs="Arial"/>
          <w:color w:val="auto"/>
        </w:rPr>
        <w:t xml:space="preserve">Amendment 66 to the Plan is to change the land use policies for Blocks 2 and 3 Section 44 Yarralumla to Diplomatic Mission and part of Blocks 6 and 8 Section 128 Yarralumla to Open Space (the remainder of these blocks are currently Open Space). </w:t>
      </w:r>
    </w:p>
    <w:p w:rsidR="00A05DF1" w:rsidRPr="006D3351" w:rsidRDefault="00A05DF1">
      <w:pPr>
        <w:pStyle w:val="body"/>
        <w:rPr>
          <w:rFonts w:ascii="Arial" w:hAnsi="Arial" w:cs="Arial"/>
          <w:color w:val="auto"/>
        </w:rPr>
      </w:pPr>
      <w:r w:rsidRPr="006D3351">
        <w:rPr>
          <w:rFonts w:ascii="Arial" w:hAnsi="Arial" w:cs="Arial"/>
          <w:color w:val="auto"/>
        </w:rPr>
        <w:t xml:space="preserve">The </w:t>
      </w:r>
      <w:r w:rsidRPr="006D3351">
        <w:rPr>
          <w:rStyle w:val="BODYBOLDS"/>
          <w:rFonts w:ascii="Arial" w:hAnsi="Arial" w:cs="Arial"/>
          <w:color w:val="auto"/>
        </w:rPr>
        <w:t xml:space="preserve">draft </w:t>
      </w:r>
      <w:r w:rsidRPr="006D3351">
        <w:rPr>
          <w:rFonts w:ascii="Arial" w:hAnsi="Arial" w:cs="Arial"/>
          <w:color w:val="auto"/>
        </w:rPr>
        <w:t>amendment proposes to add to the diplomatic estate within the established Yarralumla diplomatic precinct and to ensure an open space corridor (including bicycle path) is maintained between Parliament House and Lake Burley Griffin.</w:t>
      </w:r>
    </w:p>
    <w:p w:rsidR="00A05DF1" w:rsidRPr="006D3351" w:rsidRDefault="00A05DF1">
      <w:pPr>
        <w:pStyle w:val="body"/>
        <w:rPr>
          <w:rFonts w:ascii="Arial" w:hAnsi="Arial" w:cs="Arial"/>
          <w:color w:val="auto"/>
        </w:rPr>
      </w:pPr>
      <w:r w:rsidRPr="006D3351">
        <w:rPr>
          <w:rStyle w:val="BODYBOLDS"/>
          <w:rFonts w:ascii="Arial" w:hAnsi="Arial" w:cs="Arial"/>
          <w:color w:val="auto"/>
        </w:rPr>
        <w:t>Draft</w:t>
      </w:r>
      <w:r w:rsidRPr="006D3351">
        <w:rPr>
          <w:rFonts w:ascii="Arial" w:hAnsi="Arial" w:cs="Arial"/>
          <w:color w:val="auto"/>
        </w:rPr>
        <w:t xml:space="preserve"> Amendment 66 to the Plan (set out in </w:t>
      </w:r>
      <w:r w:rsidRPr="006D3351">
        <w:rPr>
          <w:rFonts w:ascii="Arial" w:hAnsi="Arial" w:cs="Arial"/>
          <w:i/>
          <w:iCs/>
          <w:color w:val="auto"/>
        </w:rPr>
        <w:t xml:space="preserve">Part 2 – National Capital Plan - </w:t>
      </w:r>
      <w:r w:rsidRPr="006D3351">
        <w:rPr>
          <w:rStyle w:val="BODYBOLDSITALICS"/>
          <w:rFonts w:ascii="Arial" w:hAnsi="Arial" w:cs="Arial"/>
          <w:color w:val="auto"/>
        </w:rPr>
        <w:t>Draft</w:t>
      </w:r>
      <w:r w:rsidRPr="006D3351">
        <w:rPr>
          <w:rFonts w:ascii="Arial" w:hAnsi="Arial" w:cs="Arial"/>
          <w:i/>
          <w:iCs/>
          <w:color w:val="auto"/>
        </w:rPr>
        <w:t xml:space="preserve"> Amendment 66 – Diplomatic Mission Yarralumla</w:t>
      </w:r>
      <w:r w:rsidRPr="006D3351">
        <w:rPr>
          <w:rFonts w:ascii="Arial" w:hAnsi="Arial" w:cs="Arial"/>
          <w:color w:val="auto"/>
        </w:rPr>
        <w:t xml:space="preserve">) has been prepared in accordance with section 23 of the Act. </w:t>
      </w:r>
    </w:p>
    <w:p w:rsidR="00A05DF1" w:rsidRPr="006D3351" w:rsidRDefault="00A05DF1">
      <w:pPr>
        <w:pStyle w:val="body"/>
        <w:rPr>
          <w:rStyle w:val="PART"/>
          <w:rFonts w:ascii="Arial" w:hAnsi="Arial" w:cs="Arial"/>
          <w:color w:val="auto"/>
        </w:rPr>
      </w:pPr>
    </w:p>
    <w:p w:rsidR="00A05DF1" w:rsidRPr="006D3351" w:rsidRDefault="00A05DF1">
      <w:pPr>
        <w:pStyle w:val="Head1"/>
        <w:rPr>
          <w:rFonts w:ascii="Arial" w:hAnsi="Arial" w:cs="Arial"/>
          <w:color w:val="auto"/>
        </w:rPr>
      </w:pPr>
      <w:r w:rsidRPr="006D3351">
        <w:rPr>
          <w:rStyle w:val="PART"/>
          <w:rFonts w:ascii="Arial" w:hAnsi="Arial" w:cs="Arial"/>
          <w:color w:val="auto"/>
        </w:rPr>
        <w:lastRenderedPageBreak/>
        <w:t>Part 1</w:t>
      </w:r>
      <w:r w:rsidRPr="006D3351">
        <w:rPr>
          <w:rFonts w:ascii="Arial" w:hAnsi="Arial" w:cs="Arial"/>
          <w:color w:val="auto"/>
        </w:rPr>
        <w:tab/>
        <w:t>Context</w:t>
      </w:r>
    </w:p>
    <w:p w:rsidR="00A05DF1" w:rsidRPr="006D3351" w:rsidRDefault="00A05DF1">
      <w:pPr>
        <w:pStyle w:val="Head2"/>
        <w:rPr>
          <w:rFonts w:ascii="Arial" w:hAnsi="Arial" w:cs="Arial"/>
          <w:color w:val="auto"/>
        </w:rPr>
      </w:pPr>
      <w:r w:rsidRPr="006D3351">
        <w:rPr>
          <w:rFonts w:ascii="Arial" w:hAnsi="Arial" w:cs="Arial"/>
          <w:color w:val="auto"/>
        </w:rPr>
        <w:t>1.1</w:t>
      </w:r>
      <w:r w:rsidRPr="006D3351">
        <w:rPr>
          <w:rFonts w:ascii="Arial" w:hAnsi="Arial" w:cs="Arial"/>
          <w:color w:val="auto"/>
        </w:rPr>
        <w:tab/>
        <w:t>Background</w:t>
      </w:r>
    </w:p>
    <w:p w:rsidR="00A05DF1" w:rsidRPr="006D3351" w:rsidRDefault="00A05DF1">
      <w:pPr>
        <w:pStyle w:val="body"/>
        <w:rPr>
          <w:rFonts w:ascii="Arial" w:hAnsi="Arial" w:cs="Arial"/>
          <w:color w:val="auto"/>
        </w:rPr>
      </w:pPr>
      <w:r w:rsidRPr="006D3351">
        <w:rPr>
          <w:rFonts w:ascii="Arial" w:hAnsi="Arial" w:cs="Arial"/>
          <w:color w:val="auto"/>
        </w:rPr>
        <w:t xml:space="preserve">The Australian Government’s interest in the planning and development of Canberra as the national capital is to ensure that it continues to serve its national purposes. This includes the provision of suitable sites for the diplomatic community, which should be located in Designated Areas and ideally located on National Land, with a land use policy of Diplomatic Mission. </w:t>
      </w:r>
    </w:p>
    <w:p w:rsidR="00A05DF1" w:rsidRPr="006D3351" w:rsidRDefault="00A05DF1">
      <w:pPr>
        <w:pStyle w:val="body"/>
        <w:rPr>
          <w:rFonts w:ascii="Arial" w:hAnsi="Arial" w:cs="Arial"/>
          <w:color w:val="auto"/>
        </w:rPr>
      </w:pPr>
      <w:r w:rsidRPr="006D3351">
        <w:rPr>
          <w:rFonts w:ascii="Arial" w:hAnsi="Arial" w:cs="Arial"/>
          <w:color w:val="auto"/>
        </w:rPr>
        <w:t>The presence of the diplomatic corps continues to expand in Canberra, with new missions being established. This reflects Australia’s increased presence and profile in world affairs. The Australian Government needs to be able to welcome their presence in the National Capital with appropriate opportunities to construct and establish their embassies.</w:t>
      </w:r>
    </w:p>
    <w:p w:rsidR="00A05DF1" w:rsidRPr="006D3351" w:rsidRDefault="00A05DF1">
      <w:pPr>
        <w:pStyle w:val="body"/>
        <w:rPr>
          <w:rFonts w:ascii="Arial" w:hAnsi="Arial" w:cs="Arial"/>
          <w:color w:val="auto"/>
        </w:rPr>
      </w:pPr>
      <w:r w:rsidRPr="006D3351">
        <w:rPr>
          <w:rFonts w:ascii="Arial" w:hAnsi="Arial" w:cs="Arial"/>
          <w:color w:val="auto"/>
        </w:rPr>
        <w:t xml:space="preserve">The current Diplomatic Estate managed by the NCA contains a total of 99 blocks of which 71 blocks have been leased. Of the remaining 28 blocks, 10 blocks are currently under negotiation with foreign governments, and some are potentially limited due to physical and/or environmental constraints. Within this, the Yarralumla diplomatic estate contains 48 blocks of which 40 have been developed, 4 are leased </w:t>
      </w:r>
      <w:r w:rsidRPr="006D3351">
        <w:rPr>
          <w:rFonts w:ascii="Arial" w:hAnsi="Arial" w:cs="Arial"/>
          <w:color w:val="auto"/>
        </w:rPr>
        <w:br/>
        <w:t>but not yet developed, and the final 4 are unavailable.</w:t>
      </w:r>
    </w:p>
    <w:p w:rsidR="00A05DF1" w:rsidRPr="006D3351" w:rsidRDefault="00A05DF1">
      <w:pPr>
        <w:pStyle w:val="body"/>
        <w:rPr>
          <w:rFonts w:ascii="Arial" w:hAnsi="Arial" w:cs="Arial"/>
          <w:color w:val="auto"/>
        </w:rPr>
      </w:pPr>
      <w:r w:rsidRPr="006D3351">
        <w:rPr>
          <w:rFonts w:ascii="Arial" w:hAnsi="Arial" w:cs="Arial"/>
          <w:color w:val="auto"/>
        </w:rPr>
        <w:t>The NCA has undertaken a review of the Designated Areas within the Yarralumla diplomatic precinct and has identified two adjacent blocks (Blocks 2 and 3 Section 44 Yarralumla) which could be amalgamated or subdivided to supply the ongoing diplomatic need. To allow such use, a change in land use policy for the blocks from Open Space to Diplomatic Mission is required.</w:t>
      </w:r>
    </w:p>
    <w:p w:rsidR="00A05DF1" w:rsidRPr="006D3351" w:rsidRDefault="00A05DF1">
      <w:pPr>
        <w:pStyle w:val="body"/>
        <w:rPr>
          <w:rFonts w:ascii="Arial" w:hAnsi="Arial" w:cs="Arial"/>
          <w:color w:val="auto"/>
        </w:rPr>
      </w:pPr>
      <w:r w:rsidRPr="006D3351">
        <w:rPr>
          <w:rFonts w:ascii="Arial" w:hAnsi="Arial" w:cs="Arial"/>
          <w:color w:val="auto"/>
        </w:rPr>
        <w:t xml:space="preserve">Part of two irregular shaped blocks (Blocks 6 and 8 Section 128 Yarralumla) resulting from the recent subdivision of Section 128, will be amended from Diplomatic Mission land use to Open Space land use. This change will ensure an open space corridor (including a bicycle path) is maintained between Parliament House and Lake Burley Griffin. </w:t>
      </w:r>
    </w:p>
    <w:p w:rsidR="00A05DF1" w:rsidRPr="006D3351" w:rsidRDefault="00A05DF1">
      <w:pPr>
        <w:pStyle w:val="body"/>
        <w:rPr>
          <w:rFonts w:ascii="Arial" w:hAnsi="Arial" w:cs="Arial"/>
          <w:color w:val="auto"/>
        </w:rPr>
      </w:pPr>
      <w:r w:rsidRPr="006D3351">
        <w:rPr>
          <w:rFonts w:ascii="Arial" w:hAnsi="Arial" w:cs="Arial"/>
          <w:color w:val="auto"/>
        </w:rPr>
        <w:t xml:space="preserve">Should the </w:t>
      </w:r>
      <w:r w:rsidRPr="006D3351">
        <w:rPr>
          <w:rStyle w:val="BODYBOLDS"/>
          <w:rFonts w:ascii="Arial" w:hAnsi="Arial" w:cs="Arial"/>
          <w:color w:val="auto"/>
        </w:rPr>
        <w:t>draft</w:t>
      </w:r>
      <w:r w:rsidRPr="006D3351">
        <w:rPr>
          <w:rFonts w:ascii="Arial" w:hAnsi="Arial" w:cs="Arial"/>
          <w:color w:val="auto"/>
        </w:rPr>
        <w:t xml:space="preserve"> amendment be approved, it is the intention that Blocks 2 and 3 Section 44 Yarralumla </w:t>
      </w:r>
      <w:proofErr w:type="gramStart"/>
      <w:r w:rsidRPr="006D3351">
        <w:rPr>
          <w:rFonts w:ascii="Arial" w:hAnsi="Arial" w:cs="Arial"/>
          <w:color w:val="auto"/>
        </w:rPr>
        <w:t>be</w:t>
      </w:r>
      <w:proofErr w:type="gramEnd"/>
      <w:r w:rsidRPr="006D3351">
        <w:rPr>
          <w:rFonts w:ascii="Arial" w:hAnsi="Arial" w:cs="Arial"/>
          <w:color w:val="auto"/>
        </w:rPr>
        <w:t xml:space="preserve"> declared National Land and the ACT Government will be compensated in accordance with the </w:t>
      </w:r>
      <w:r w:rsidRPr="006D3351">
        <w:rPr>
          <w:rFonts w:ascii="Arial" w:hAnsi="Arial" w:cs="Arial"/>
          <w:i/>
          <w:iCs/>
          <w:color w:val="auto"/>
        </w:rPr>
        <w:t>Planning and Land Management Act 1988</w:t>
      </w:r>
      <w:r w:rsidRPr="006D3351">
        <w:rPr>
          <w:rFonts w:ascii="Arial" w:hAnsi="Arial" w:cs="Arial"/>
          <w:color w:val="auto"/>
        </w:rPr>
        <w:t xml:space="preserve"> and the </w:t>
      </w:r>
      <w:r w:rsidRPr="006D3351">
        <w:rPr>
          <w:rFonts w:ascii="Arial" w:hAnsi="Arial" w:cs="Arial"/>
          <w:i/>
          <w:iCs/>
          <w:color w:val="auto"/>
        </w:rPr>
        <w:t>Lands Acquisition Act 1989</w:t>
      </w:r>
      <w:r w:rsidRPr="006D3351">
        <w:rPr>
          <w:rFonts w:ascii="Arial" w:hAnsi="Arial" w:cs="Arial"/>
          <w:color w:val="auto"/>
        </w:rPr>
        <w:t xml:space="preserve">. </w:t>
      </w:r>
    </w:p>
    <w:p w:rsidR="00A05DF1" w:rsidRPr="006D3351" w:rsidRDefault="00A05DF1">
      <w:pPr>
        <w:pStyle w:val="body"/>
        <w:rPr>
          <w:rFonts w:ascii="Arial" w:hAnsi="Arial" w:cs="Arial"/>
          <w:color w:val="auto"/>
        </w:rPr>
      </w:pPr>
    </w:p>
    <w:p w:rsidR="00A05DF1" w:rsidRPr="006D3351" w:rsidRDefault="00A05DF1">
      <w:pPr>
        <w:pStyle w:val="body"/>
        <w:rPr>
          <w:rFonts w:ascii="Arial" w:hAnsi="Arial" w:cs="Arial"/>
          <w:color w:val="auto"/>
        </w:rPr>
      </w:pPr>
    </w:p>
    <w:p w:rsidR="00A05DF1" w:rsidRPr="006D3351" w:rsidRDefault="00A05DF1">
      <w:pPr>
        <w:pStyle w:val="Head3"/>
        <w:rPr>
          <w:rFonts w:ascii="Arial" w:hAnsi="Arial" w:cs="Arial"/>
          <w:color w:val="auto"/>
        </w:rPr>
      </w:pPr>
      <w:r w:rsidRPr="006D3351">
        <w:rPr>
          <w:rFonts w:ascii="Arial" w:hAnsi="Arial" w:cs="Arial"/>
          <w:color w:val="auto"/>
        </w:rPr>
        <w:br w:type="page"/>
      </w:r>
      <w:r w:rsidRPr="006D3351">
        <w:rPr>
          <w:rFonts w:ascii="Arial" w:hAnsi="Arial" w:cs="Arial"/>
          <w:color w:val="auto"/>
        </w:rPr>
        <w:lastRenderedPageBreak/>
        <w:t xml:space="preserve">1.1.1 Heritage </w:t>
      </w:r>
    </w:p>
    <w:p w:rsidR="00A05DF1" w:rsidRPr="006D3351" w:rsidRDefault="00A05DF1">
      <w:pPr>
        <w:pStyle w:val="body"/>
        <w:rPr>
          <w:rFonts w:ascii="Arial" w:hAnsi="Arial" w:cs="Arial"/>
          <w:color w:val="auto"/>
        </w:rPr>
      </w:pPr>
      <w:r w:rsidRPr="006D3351">
        <w:rPr>
          <w:rFonts w:ascii="Arial" w:hAnsi="Arial" w:cs="Arial"/>
          <w:color w:val="auto"/>
        </w:rPr>
        <w:t xml:space="preserve">In December 2006 a Cultural Heritage Assessment of Blocks 2 and 3 Section 44 Yarralumla was carried out by </w:t>
      </w:r>
      <w:proofErr w:type="spellStart"/>
      <w:r w:rsidRPr="006D3351">
        <w:rPr>
          <w:rFonts w:ascii="Arial" w:hAnsi="Arial" w:cs="Arial"/>
          <w:color w:val="auto"/>
        </w:rPr>
        <w:t>Navin</w:t>
      </w:r>
      <w:proofErr w:type="spellEnd"/>
      <w:r w:rsidRPr="006D3351">
        <w:rPr>
          <w:rFonts w:ascii="Arial" w:hAnsi="Arial" w:cs="Arial"/>
          <w:color w:val="auto"/>
        </w:rPr>
        <w:t xml:space="preserve"> Officer Heritage Consultants. The assessment included literature and database review, field survey and indigenous consultation. </w:t>
      </w:r>
    </w:p>
    <w:p w:rsidR="00A05DF1" w:rsidRPr="006D3351" w:rsidRDefault="00A05DF1">
      <w:pPr>
        <w:pStyle w:val="body"/>
        <w:rPr>
          <w:rFonts w:ascii="Arial" w:hAnsi="Arial" w:cs="Arial"/>
          <w:color w:val="auto"/>
        </w:rPr>
      </w:pPr>
      <w:r w:rsidRPr="006D3351">
        <w:rPr>
          <w:rFonts w:ascii="Arial" w:hAnsi="Arial" w:cs="Arial"/>
          <w:color w:val="auto"/>
        </w:rPr>
        <w:t>The report concluded that:</w:t>
      </w:r>
    </w:p>
    <w:p w:rsidR="00A05DF1" w:rsidRPr="006D3351" w:rsidRDefault="00A05DF1">
      <w:pPr>
        <w:pStyle w:val="bodybullets"/>
        <w:rPr>
          <w:rFonts w:ascii="Arial" w:hAnsi="Arial" w:cs="Arial"/>
          <w:color w:val="auto"/>
        </w:rPr>
      </w:pPr>
      <w:r w:rsidRPr="006D3351">
        <w:rPr>
          <w:rFonts w:ascii="Arial" w:hAnsi="Arial" w:cs="Arial"/>
          <w:color w:val="auto"/>
        </w:rPr>
        <w:t>•</w:t>
      </w:r>
      <w:r w:rsidRPr="006D3351">
        <w:rPr>
          <w:rFonts w:ascii="Arial" w:hAnsi="Arial" w:cs="Arial"/>
          <w:color w:val="auto"/>
        </w:rPr>
        <w:tab/>
      </w:r>
      <w:proofErr w:type="gramStart"/>
      <w:r w:rsidRPr="006D3351">
        <w:rPr>
          <w:rFonts w:ascii="Arial" w:hAnsi="Arial" w:cs="Arial"/>
          <w:color w:val="auto"/>
        </w:rPr>
        <w:t>there</w:t>
      </w:r>
      <w:proofErr w:type="gramEnd"/>
      <w:r w:rsidRPr="006D3351">
        <w:rPr>
          <w:rFonts w:ascii="Arial" w:hAnsi="Arial" w:cs="Arial"/>
          <w:color w:val="auto"/>
        </w:rPr>
        <w:t xml:space="preserve"> are no previously recorded Indigenous or European heritage sites on the blocks;</w:t>
      </w:r>
    </w:p>
    <w:p w:rsidR="00A05DF1" w:rsidRPr="006D3351" w:rsidRDefault="00A05DF1">
      <w:pPr>
        <w:pStyle w:val="bodybullets"/>
        <w:rPr>
          <w:rFonts w:ascii="Arial" w:hAnsi="Arial" w:cs="Arial"/>
          <w:color w:val="auto"/>
        </w:rPr>
      </w:pPr>
      <w:r w:rsidRPr="006D3351">
        <w:rPr>
          <w:rFonts w:ascii="Arial" w:hAnsi="Arial" w:cs="Arial"/>
          <w:color w:val="auto"/>
        </w:rPr>
        <w:t>•</w:t>
      </w:r>
      <w:r w:rsidRPr="006D3351">
        <w:rPr>
          <w:rFonts w:ascii="Arial" w:hAnsi="Arial" w:cs="Arial"/>
          <w:color w:val="auto"/>
        </w:rPr>
        <w:tab/>
      </w:r>
      <w:proofErr w:type="gramStart"/>
      <w:r w:rsidRPr="006D3351">
        <w:rPr>
          <w:rFonts w:ascii="Arial" w:hAnsi="Arial" w:cs="Arial"/>
          <w:color w:val="auto"/>
        </w:rPr>
        <w:t>no</w:t>
      </w:r>
      <w:proofErr w:type="gramEnd"/>
      <w:r w:rsidRPr="006D3351">
        <w:rPr>
          <w:rFonts w:ascii="Arial" w:hAnsi="Arial" w:cs="Arial"/>
          <w:color w:val="auto"/>
        </w:rPr>
        <w:t xml:space="preserve"> Indigenous heritage sites or objects were identified;</w:t>
      </w:r>
    </w:p>
    <w:p w:rsidR="00A05DF1" w:rsidRPr="006D3351" w:rsidRDefault="00A05DF1">
      <w:pPr>
        <w:pStyle w:val="bodybullets"/>
        <w:rPr>
          <w:rFonts w:ascii="Arial" w:hAnsi="Arial" w:cs="Arial"/>
          <w:color w:val="auto"/>
        </w:rPr>
      </w:pPr>
      <w:r w:rsidRPr="006D3351">
        <w:rPr>
          <w:rFonts w:ascii="Arial" w:hAnsi="Arial" w:cs="Arial"/>
          <w:color w:val="auto"/>
        </w:rPr>
        <w:t>•</w:t>
      </w:r>
      <w:r w:rsidRPr="006D3351">
        <w:rPr>
          <w:rFonts w:ascii="Arial" w:hAnsi="Arial" w:cs="Arial"/>
          <w:color w:val="auto"/>
        </w:rPr>
        <w:tab/>
      </w:r>
      <w:proofErr w:type="gramStart"/>
      <w:r w:rsidRPr="006D3351">
        <w:rPr>
          <w:rFonts w:ascii="Arial" w:hAnsi="Arial" w:cs="Arial"/>
          <w:color w:val="auto"/>
        </w:rPr>
        <w:t>no</w:t>
      </w:r>
      <w:proofErr w:type="gramEnd"/>
      <w:r w:rsidRPr="006D3351">
        <w:rPr>
          <w:rFonts w:ascii="Arial" w:hAnsi="Arial" w:cs="Arial"/>
          <w:color w:val="auto"/>
        </w:rPr>
        <w:t xml:space="preserve"> areas of potential archaeological deposit were identified; and</w:t>
      </w:r>
    </w:p>
    <w:p w:rsidR="00A05DF1" w:rsidRPr="006D3351" w:rsidRDefault="00A05DF1">
      <w:pPr>
        <w:pStyle w:val="bodybullets"/>
        <w:rPr>
          <w:rFonts w:ascii="Arial" w:hAnsi="Arial" w:cs="Arial"/>
          <w:color w:val="auto"/>
        </w:rPr>
      </w:pPr>
      <w:r w:rsidRPr="006D3351">
        <w:rPr>
          <w:rFonts w:ascii="Arial" w:hAnsi="Arial" w:cs="Arial"/>
          <w:color w:val="auto"/>
        </w:rPr>
        <w:t>•</w:t>
      </w:r>
      <w:r w:rsidRPr="006D3351">
        <w:rPr>
          <w:rFonts w:ascii="Arial" w:hAnsi="Arial" w:cs="Arial"/>
          <w:color w:val="auto"/>
        </w:rPr>
        <w:tab/>
      </w:r>
      <w:proofErr w:type="gramStart"/>
      <w:r w:rsidRPr="006D3351">
        <w:rPr>
          <w:rFonts w:ascii="Arial" w:hAnsi="Arial" w:cs="Arial"/>
          <w:color w:val="auto"/>
        </w:rPr>
        <w:t>there</w:t>
      </w:r>
      <w:proofErr w:type="gramEnd"/>
      <w:r w:rsidRPr="006D3351">
        <w:rPr>
          <w:rFonts w:ascii="Arial" w:hAnsi="Arial" w:cs="Arial"/>
          <w:color w:val="auto"/>
        </w:rPr>
        <w:t xml:space="preserve"> are no cultural heritage constraints to development of the site.</w:t>
      </w:r>
    </w:p>
    <w:p w:rsidR="00A05DF1" w:rsidRPr="006D3351" w:rsidRDefault="00A05DF1">
      <w:pPr>
        <w:pStyle w:val="body"/>
        <w:rPr>
          <w:rFonts w:ascii="Arial" w:hAnsi="Arial" w:cs="Arial"/>
          <w:color w:val="auto"/>
        </w:rPr>
      </w:pPr>
      <w:r w:rsidRPr="006D3351">
        <w:rPr>
          <w:rFonts w:ascii="Arial" w:hAnsi="Arial" w:cs="Arial"/>
          <w:color w:val="auto"/>
        </w:rPr>
        <w:t>As the land use of Blocks 6 and 8 Section 128 Yarralumla will be amended to open space rather than allowing for development, the heritage values for these blocks have not been assessed.</w:t>
      </w:r>
    </w:p>
    <w:p w:rsidR="00A05DF1" w:rsidRPr="006D3351" w:rsidRDefault="00A05DF1">
      <w:pPr>
        <w:pStyle w:val="body"/>
        <w:rPr>
          <w:rStyle w:val="BODYITALICS"/>
          <w:rFonts w:ascii="Arial" w:hAnsi="Arial" w:cs="Arial"/>
          <w:color w:val="auto"/>
        </w:rPr>
      </w:pPr>
      <w:r w:rsidRPr="006D3351">
        <w:rPr>
          <w:rFonts w:ascii="Arial" w:hAnsi="Arial" w:cs="Arial"/>
          <w:color w:val="auto"/>
        </w:rPr>
        <w:t xml:space="preserve">The report is available on the NCA website on </w:t>
      </w:r>
      <w:r w:rsidRPr="006D3351">
        <w:rPr>
          <w:rStyle w:val="BODYITALICS"/>
          <w:rFonts w:ascii="Arial" w:hAnsi="Arial" w:cs="Arial"/>
          <w:b/>
          <w:bCs/>
          <w:i w:val="0"/>
          <w:iCs w:val="0"/>
          <w:color w:val="auto"/>
        </w:rPr>
        <w:t>www.nationalcapital.gov.au</w:t>
      </w:r>
    </w:p>
    <w:p w:rsidR="00A05DF1" w:rsidRPr="006D3351" w:rsidRDefault="00A05DF1">
      <w:pPr>
        <w:pStyle w:val="Head3"/>
        <w:rPr>
          <w:rFonts w:ascii="Arial" w:hAnsi="Arial" w:cs="Arial"/>
          <w:color w:val="auto"/>
        </w:rPr>
      </w:pPr>
      <w:r w:rsidRPr="006D3351">
        <w:rPr>
          <w:rFonts w:ascii="Arial" w:hAnsi="Arial" w:cs="Arial"/>
          <w:color w:val="auto"/>
        </w:rPr>
        <w:t>1.1.2 Environment</w:t>
      </w:r>
    </w:p>
    <w:p w:rsidR="00A05DF1" w:rsidRPr="006D3351" w:rsidRDefault="00A05DF1">
      <w:pPr>
        <w:pStyle w:val="body"/>
        <w:rPr>
          <w:rFonts w:ascii="Arial" w:hAnsi="Arial" w:cs="Arial"/>
          <w:color w:val="auto"/>
        </w:rPr>
      </w:pPr>
      <w:r w:rsidRPr="006D3351">
        <w:rPr>
          <w:rFonts w:ascii="Arial" w:hAnsi="Arial" w:cs="Arial"/>
          <w:color w:val="auto"/>
        </w:rPr>
        <w:t>In February 2007 Alison Rowell, Biologist and Environmental Consultant provided a report on the ecological values in Blocks 2 and 3 Section 44 Yarralumla.</w:t>
      </w:r>
    </w:p>
    <w:p w:rsidR="00A05DF1" w:rsidRPr="006D3351" w:rsidRDefault="00A05DF1">
      <w:pPr>
        <w:pStyle w:val="body"/>
        <w:rPr>
          <w:rFonts w:ascii="Arial" w:hAnsi="Arial" w:cs="Arial"/>
          <w:color w:val="auto"/>
        </w:rPr>
      </w:pPr>
      <w:r w:rsidRPr="006D3351">
        <w:rPr>
          <w:rFonts w:ascii="Arial" w:hAnsi="Arial" w:cs="Arial"/>
          <w:color w:val="auto"/>
        </w:rPr>
        <w:t>The report found that:</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 xml:space="preserve">the site comprises a small, significantly degraded area (about 0.5 hectare) of vegetation that meets the minimum criteria of a critically endangered ecological community (EEC) under the </w:t>
      </w:r>
      <w:r w:rsidRPr="006D3351">
        <w:rPr>
          <w:rFonts w:ascii="Arial" w:hAnsi="Arial" w:cs="Arial"/>
          <w:i/>
          <w:iCs/>
          <w:color w:val="auto"/>
        </w:rPr>
        <w:t>Environment Protection and Biodiversity Conservation Act 1999</w:t>
      </w:r>
      <w:r w:rsidRPr="006D3351">
        <w:rPr>
          <w:rFonts w:ascii="Arial" w:hAnsi="Arial" w:cs="Arial"/>
          <w:color w:val="auto"/>
        </w:rPr>
        <w:t xml:space="preserve"> (EPBC Act);</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t xml:space="preserve">no threatened plant species were recorded apart from one planted Button </w:t>
      </w:r>
      <w:proofErr w:type="spellStart"/>
      <w:r w:rsidRPr="006D3351">
        <w:rPr>
          <w:rFonts w:ascii="Arial" w:hAnsi="Arial" w:cs="Arial"/>
          <w:color w:val="auto"/>
        </w:rPr>
        <w:t>Wrinklewort</w:t>
      </w:r>
      <w:proofErr w:type="spellEnd"/>
      <w:r w:rsidRPr="006D3351">
        <w:rPr>
          <w:rFonts w:ascii="Arial" w:hAnsi="Arial" w:cs="Arial"/>
          <w:color w:val="auto"/>
        </w:rPr>
        <w:t xml:space="preserve"> plant which is a species listed as endangered under the EPBC Act; and</w:t>
      </w:r>
    </w:p>
    <w:p w:rsidR="00A05DF1" w:rsidRPr="006D3351" w:rsidRDefault="00A05DF1">
      <w:pPr>
        <w:pStyle w:val="BULLETS"/>
        <w:rPr>
          <w:rFonts w:ascii="Arial" w:hAnsi="Arial" w:cs="Arial"/>
          <w:color w:val="auto"/>
        </w:rPr>
      </w:pPr>
      <w:r w:rsidRPr="006D3351">
        <w:rPr>
          <w:rFonts w:ascii="Arial" w:hAnsi="Arial" w:cs="Arial"/>
          <w:color w:val="auto"/>
        </w:rPr>
        <w:t>•</w:t>
      </w:r>
      <w:r w:rsidRPr="006D3351">
        <w:rPr>
          <w:rFonts w:ascii="Arial" w:hAnsi="Arial" w:cs="Arial"/>
          <w:color w:val="auto"/>
        </w:rPr>
        <w:tab/>
      </w:r>
      <w:proofErr w:type="gramStart"/>
      <w:r w:rsidRPr="006D3351">
        <w:rPr>
          <w:rFonts w:ascii="Arial" w:hAnsi="Arial" w:cs="Arial"/>
          <w:color w:val="auto"/>
        </w:rPr>
        <w:t>the</w:t>
      </w:r>
      <w:proofErr w:type="gramEnd"/>
      <w:r w:rsidRPr="006D3351">
        <w:rPr>
          <w:rFonts w:ascii="Arial" w:hAnsi="Arial" w:cs="Arial"/>
          <w:color w:val="auto"/>
        </w:rPr>
        <w:t xml:space="preserve"> small area of woodland is not large enough to provide significant habitat for reptiles or native mammals other than the more common local species of small skinks.</w:t>
      </w:r>
    </w:p>
    <w:p w:rsidR="00A05DF1" w:rsidRPr="006D3351" w:rsidRDefault="00A05DF1">
      <w:pPr>
        <w:pStyle w:val="body"/>
        <w:rPr>
          <w:rFonts w:ascii="Arial" w:hAnsi="Arial" w:cs="Arial"/>
          <w:color w:val="auto"/>
        </w:rPr>
      </w:pPr>
      <w:r w:rsidRPr="006D3351">
        <w:rPr>
          <w:rFonts w:ascii="Arial" w:hAnsi="Arial" w:cs="Arial"/>
          <w:color w:val="auto"/>
        </w:rPr>
        <w:t xml:space="preserve">The report recommended that it could be argued that the loss of 0.5 ha of poor quality EEC is not significant, compared to the larger and better quality areas on the </w:t>
      </w:r>
      <w:proofErr w:type="spellStart"/>
      <w:r w:rsidRPr="006D3351">
        <w:rPr>
          <w:rFonts w:ascii="Arial" w:hAnsi="Arial" w:cs="Arial"/>
          <w:color w:val="auto"/>
        </w:rPr>
        <w:t>neighboring</w:t>
      </w:r>
      <w:proofErr w:type="spellEnd"/>
      <w:r w:rsidRPr="006D3351">
        <w:rPr>
          <w:rFonts w:ascii="Arial" w:hAnsi="Arial" w:cs="Arial"/>
          <w:color w:val="auto"/>
        </w:rPr>
        <w:t xml:space="preserve"> Stirling Ridge and that the loss of a single Button </w:t>
      </w:r>
      <w:proofErr w:type="spellStart"/>
      <w:r w:rsidRPr="006D3351">
        <w:rPr>
          <w:rFonts w:ascii="Arial" w:hAnsi="Arial" w:cs="Arial"/>
          <w:color w:val="auto"/>
        </w:rPr>
        <w:t>Wrinklewort</w:t>
      </w:r>
      <w:proofErr w:type="spellEnd"/>
      <w:r w:rsidRPr="006D3351">
        <w:rPr>
          <w:rFonts w:ascii="Arial" w:hAnsi="Arial" w:cs="Arial"/>
          <w:color w:val="auto"/>
        </w:rPr>
        <w:t xml:space="preserve"> plant previously translocated from the adjacent large population would likewise not be significant.</w:t>
      </w:r>
    </w:p>
    <w:p w:rsidR="00A05DF1" w:rsidRPr="006D3351" w:rsidRDefault="00A05DF1">
      <w:pPr>
        <w:pStyle w:val="body"/>
        <w:rPr>
          <w:rFonts w:ascii="Arial" w:hAnsi="Arial" w:cs="Arial"/>
          <w:color w:val="auto"/>
        </w:rPr>
      </w:pPr>
      <w:r w:rsidRPr="006D3351">
        <w:rPr>
          <w:rFonts w:ascii="Arial" w:hAnsi="Arial" w:cs="Arial"/>
          <w:color w:val="auto"/>
        </w:rPr>
        <w:t xml:space="preserve">The proposed </w:t>
      </w:r>
      <w:r w:rsidRPr="006D3351">
        <w:rPr>
          <w:rStyle w:val="BODYBOLDS"/>
          <w:rFonts w:ascii="Arial" w:hAnsi="Arial" w:cs="Arial"/>
          <w:color w:val="auto"/>
        </w:rPr>
        <w:t>draft</w:t>
      </w:r>
      <w:r w:rsidRPr="006D3351">
        <w:rPr>
          <w:rFonts w:ascii="Arial" w:hAnsi="Arial" w:cs="Arial"/>
          <w:color w:val="auto"/>
        </w:rPr>
        <w:t xml:space="preserve"> amendment is not an “action” under the EPBC </w:t>
      </w:r>
      <w:proofErr w:type="gramStart"/>
      <w:r w:rsidRPr="006D3351">
        <w:rPr>
          <w:rFonts w:ascii="Arial" w:hAnsi="Arial" w:cs="Arial"/>
          <w:color w:val="auto"/>
        </w:rPr>
        <w:t>Act,</w:t>
      </w:r>
      <w:proofErr w:type="gramEnd"/>
      <w:r w:rsidRPr="006D3351">
        <w:rPr>
          <w:rFonts w:ascii="Arial" w:hAnsi="Arial" w:cs="Arial"/>
          <w:color w:val="auto"/>
        </w:rPr>
        <w:t xml:space="preserve"> however any proposal for development on the site would be required to comply with the requirements of the EPBC Act.</w:t>
      </w:r>
    </w:p>
    <w:p w:rsidR="00A05DF1" w:rsidRPr="006D3351" w:rsidRDefault="00A05DF1">
      <w:pPr>
        <w:pStyle w:val="body"/>
        <w:rPr>
          <w:rFonts w:ascii="Arial" w:hAnsi="Arial" w:cs="Arial"/>
          <w:color w:val="auto"/>
        </w:rPr>
      </w:pPr>
      <w:r w:rsidRPr="006D3351">
        <w:rPr>
          <w:rFonts w:ascii="Arial" w:hAnsi="Arial" w:cs="Arial"/>
          <w:color w:val="auto"/>
        </w:rPr>
        <w:lastRenderedPageBreak/>
        <w:t>As the land use of Blocks 6 and 8 Section 128 Yarralumla will be amended to open space rather than allowing for development, the ecological values for these blocks have not been assessed.</w:t>
      </w:r>
    </w:p>
    <w:p w:rsidR="00A05DF1" w:rsidRPr="006D3351" w:rsidRDefault="00A05DF1">
      <w:pPr>
        <w:pStyle w:val="body"/>
        <w:rPr>
          <w:rStyle w:val="BODYITALICS"/>
          <w:rFonts w:ascii="Arial" w:hAnsi="Arial" w:cs="Arial"/>
          <w:color w:val="auto"/>
        </w:rPr>
      </w:pPr>
      <w:r w:rsidRPr="006D3351">
        <w:rPr>
          <w:rFonts w:ascii="Arial" w:hAnsi="Arial" w:cs="Arial"/>
          <w:color w:val="auto"/>
        </w:rPr>
        <w:t xml:space="preserve">The report is available on the NCA website on </w:t>
      </w:r>
      <w:r w:rsidRPr="006D3351">
        <w:rPr>
          <w:rStyle w:val="BODYITALICS"/>
          <w:rFonts w:ascii="Arial" w:hAnsi="Arial" w:cs="Arial"/>
          <w:b/>
          <w:bCs/>
          <w:i w:val="0"/>
          <w:iCs w:val="0"/>
          <w:color w:val="auto"/>
        </w:rPr>
        <w:t>www.nationalcapital.gov.au</w:t>
      </w:r>
    </w:p>
    <w:p w:rsidR="00A05DF1" w:rsidRPr="006D3351" w:rsidRDefault="00A05DF1">
      <w:pPr>
        <w:pStyle w:val="Head2"/>
        <w:rPr>
          <w:rFonts w:ascii="Arial" w:hAnsi="Arial" w:cs="Arial"/>
          <w:color w:val="auto"/>
        </w:rPr>
      </w:pPr>
      <w:r w:rsidRPr="006D3351">
        <w:rPr>
          <w:rFonts w:ascii="Arial" w:hAnsi="Arial" w:cs="Arial"/>
          <w:color w:val="auto"/>
        </w:rPr>
        <w:t>1.2</w:t>
      </w:r>
      <w:r w:rsidRPr="006D3351">
        <w:rPr>
          <w:rFonts w:ascii="Arial" w:hAnsi="Arial" w:cs="Arial"/>
          <w:color w:val="auto"/>
        </w:rPr>
        <w:tab/>
        <w:t>Explanatory Statement</w:t>
      </w:r>
    </w:p>
    <w:p w:rsidR="00A05DF1" w:rsidRPr="006D3351" w:rsidRDefault="00A05DF1">
      <w:pPr>
        <w:pStyle w:val="Head3"/>
        <w:rPr>
          <w:rFonts w:ascii="Arial" w:hAnsi="Arial" w:cs="Arial"/>
          <w:color w:val="auto"/>
        </w:rPr>
      </w:pPr>
      <w:r w:rsidRPr="006D3351">
        <w:rPr>
          <w:rFonts w:ascii="Arial" w:hAnsi="Arial" w:cs="Arial"/>
          <w:color w:val="auto"/>
        </w:rPr>
        <w:t>1.2.1 Purpose of the Draft Amendment</w:t>
      </w:r>
    </w:p>
    <w:p w:rsidR="00A05DF1" w:rsidRPr="006D3351" w:rsidRDefault="00A05DF1">
      <w:pPr>
        <w:pStyle w:val="body"/>
        <w:rPr>
          <w:rFonts w:ascii="Arial" w:hAnsi="Arial" w:cs="Arial"/>
          <w:color w:val="auto"/>
        </w:rPr>
      </w:pPr>
      <w:r w:rsidRPr="006D3351">
        <w:rPr>
          <w:rFonts w:ascii="Arial" w:hAnsi="Arial" w:cs="Arial"/>
          <w:color w:val="auto"/>
        </w:rPr>
        <w:t xml:space="preserve">The National Capital Authority proposes National Capital Plan </w:t>
      </w:r>
      <w:r w:rsidRPr="006D3351">
        <w:rPr>
          <w:rStyle w:val="BODYBOLDS"/>
          <w:rFonts w:ascii="Arial" w:hAnsi="Arial" w:cs="Arial"/>
          <w:color w:val="auto"/>
        </w:rPr>
        <w:t>Draft</w:t>
      </w:r>
      <w:r w:rsidRPr="006D3351">
        <w:rPr>
          <w:rFonts w:ascii="Arial" w:hAnsi="Arial" w:cs="Arial"/>
          <w:color w:val="auto"/>
        </w:rPr>
        <w:t xml:space="preserve"> Amendment 66 – Diplomatic Mission Yarralumla to change the land use policies for Blocks 2 and 3 Section 44 Yarralumla to Diplomatic Mission and part of Blocks 6 and 8 Section 128 Yarralumla to Open Space (the remainder of these blocks are currently Open Space). </w:t>
      </w:r>
    </w:p>
    <w:p w:rsidR="00A05DF1" w:rsidRPr="006D3351" w:rsidRDefault="00A05DF1">
      <w:pPr>
        <w:pStyle w:val="body"/>
        <w:rPr>
          <w:rFonts w:ascii="Arial" w:hAnsi="Arial" w:cs="Arial"/>
          <w:color w:val="auto"/>
        </w:rPr>
      </w:pPr>
      <w:r w:rsidRPr="006D3351">
        <w:rPr>
          <w:rFonts w:ascii="Arial" w:hAnsi="Arial" w:cs="Arial"/>
          <w:color w:val="auto"/>
        </w:rPr>
        <w:t xml:space="preserve">The </w:t>
      </w:r>
      <w:r w:rsidRPr="006D3351">
        <w:rPr>
          <w:rStyle w:val="BODYBOLDS"/>
          <w:rFonts w:ascii="Arial" w:hAnsi="Arial" w:cs="Arial"/>
          <w:color w:val="auto"/>
        </w:rPr>
        <w:t>draft</w:t>
      </w:r>
      <w:r w:rsidRPr="006D3351">
        <w:rPr>
          <w:rFonts w:ascii="Arial" w:hAnsi="Arial" w:cs="Arial"/>
          <w:color w:val="auto"/>
        </w:rPr>
        <w:t xml:space="preserve"> amendment proposes to add to the diplomatic estate within the established Yarralumla diplomatic precinct and to ensure an open space corridor (including bicycle path) is maintained between Parliament House and Lake Burley Griffin.</w:t>
      </w:r>
    </w:p>
    <w:p w:rsidR="00A05DF1" w:rsidRPr="006D3351" w:rsidRDefault="00A05DF1">
      <w:pPr>
        <w:pStyle w:val="Head3"/>
        <w:rPr>
          <w:rFonts w:ascii="Arial" w:hAnsi="Arial" w:cs="Arial"/>
          <w:color w:val="auto"/>
        </w:rPr>
      </w:pPr>
      <w:r w:rsidRPr="006D3351">
        <w:rPr>
          <w:rFonts w:ascii="Arial" w:hAnsi="Arial" w:cs="Arial"/>
          <w:color w:val="auto"/>
        </w:rPr>
        <w:t>1.2.2 Site Description</w:t>
      </w:r>
    </w:p>
    <w:p w:rsidR="00A05DF1" w:rsidRPr="006D3351" w:rsidRDefault="00A05DF1">
      <w:pPr>
        <w:pStyle w:val="body"/>
        <w:rPr>
          <w:rFonts w:ascii="Arial" w:hAnsi="Arial" w:cs="Arial"/>
          <w:i/>
          <w:iCs/>
          <w:color w:val="auto"/>
        </w:rPr>
      </w:pPr>
      <w:r w:rsidRPr="006D3351">
        <w:rPr>
          <w:rFonts w:ascii="Arial" w:hAnsi="Arial" w:cs="Arial"/>
          <w:color w:val="auto"/>
        </w:rPr>
        <w:t xml:space="preserve">The area of </w:t>
      </w:r>
      <w:r w:rsidRPr="006D3351">
        <w:rPr>
          <w:rStyle w:val="BODYBOLDS"/>
          <w:rFonts w:ascii="Arial" w:hAnsi="Arial" w:cs="Arial"/>
          <w:color w:val="auto"/>
        </w:rPr>
        <w:t xml:space="preserve">Draft </w:t>
      </w:r>
      <w:r w:rsidRPr="006D3351">
        <w:rPr>
          <w:rFonts w:ascii="Arial" w:hAnsi="Arial" w:cs="Arial"/>
          <w:color w:val="auto"/>
        </w:rPr>
        <w:t xml:space="preserve">Amendment 66 is shown in </w:t>
      </w:r>
      <w:r w:rsidRPr="006D3351">
        <w:rPr>
          <w:rStyle w:val="BODYITALICS"/>
          <w:rFonts w:ascii="Arial" w:hAnsi="Arial" w:cs="Arial"/>
          <w:b/>
          <w:bCs/>
          <w:color w:val="auto"/>
        </w:rPr>
        <w:t>Illustration A</w:t>
      </w:r>
    </w:p>
    <w:p w:rsidR="00A05DF1" w:rsidRPr="006D3351" w:rsidRDefault="00A05DF1">
      <w:pPr>
        <w:pStyle w:val="body"/>
        <w:rPr>
          <w:rFonts w:ascii="Arial" w:hAnsi="Arial" w:cs="Arial"/>
          <w:color w:val="auto"/>
        </w:rPr>
      </w:pPr>
      <w:r w:rsidRPr="006D3351">
        <w:rPr>
          <w:rFonts w:ascii="Arial" w:hAnsi="Arial" w:cs="Arial"/>
          <w:color w:val="auto"/>
        </w:rPr>
        <w:t xml:space="preserve">Block 2 Section 44 Yarralumla is 6,805 square metres and has frontages to State Circle and Rhodes Place. </w:t>
      </w:r>
      <w:r w:rsidRPr="006D3351">
        <w:rPr>
          <w:rFonts w:ascii="Arial" w:hAnsi="Arial" w:cs="Arial"/>
          <w:color w:val="auto"/>
        </w:rPr>
        <w:br/>
        <w:t>It is adjacent to Block 3 and also the Casey House and Gardens which is a listed place on the Commonwealth Heritage List and a nominated place on the ACT Heritage Register. The site is vacant and slopes gently to the north east. The current land use is Open Space.</w:t>
      </w:r>
    </w:p>
    <w:p w:rsidR="00A05DF1" w:rsidRPr="006D3351" w:rsidRDefault="00A05DF1">
      <w:pPr>
        <w:pStyle w:val="body"/>
        <w:rPr>
          <w:rFonts w:ascii="Arial" w:hAnsi="Arial" w:cs="Arial"/>
          <w:color w:val="auto"/>
        </w:rPr>
      </w:pPr>
      <w:r w:rsidRPr="006D3351">
        <w:rPr>
          <w:rFonts w:ascii="Arial" w:hAnsi="Arial" w:cs="Arial"/>
          <w:color w:val="auto"/>
        </w:rPr>
        <w:t>Block 3 Section 44 Yarralumla is 7,339 square metres and fronts Forster Crescent. It is adjacent to Block 2 and also Casey House and Gardens. The site is vacant and slopes gently to the north east. The current land use is Open Space.</w:t>
      </w:r>
    </w:p>
    <w:p w:rsidR="00A05DF1" w:rsidRPr="006D3351" w:rsidRDefault="00A05DF1">
      <w:pPr>
        <w:pStyle w:val="body"/>
        <w:rPr>
          <w:rFonts w:ascii="Arial" w:hAnsi="Arial" w:cs="Arial"/>
          <w:color w:val="auto"/>
        </w:rPr>
      </w:pPr>
      <w:r w:rsidRPr="006D3351">
        <w:rPr>
          <w:rFonts w:ascii="Arial" w:hAnsi="Arial" w:cs="Arial"/>
          <w:color w:val="auto"/>
        </w:rPr>
        <w:t>The total area of the proposed new diplomatic site is 14,144 square metres.</w:t>
      </w:r>
    </w:p>
    <w:p w:rsidR="00A05DF1" w:rsidRPr="006D3351" w:rsidRDefault="00A05DF1">
      <w:pPr>
        <w:pStyle w:val="body"/>
        <w:rPr>
          <w:rFonts w:ascii="Arial" w:hAnsi="Arial" w:cs="Arial"/>
          <w:color w:val="auto"/>
        </w:rPr>
      </w:pPr>
      <w:r w:rsidRPr="006D3351">
        <w:rPr>
          <w:rFonts w:ascii="Arial" w:hAnsi="Arial" w:cs="Arial"/>
          <w:color w:val="auto"/>
        </w:rPr>
        <w:t>Block 6 Section 128 Yarralumla is 1,927 square metres and is a ‘land-locked’ site with no street frontage. Part of the block (1076.2 square metres) has a current land use of Open Space and part (850.8 square metres) currently has a land use of Diplomatic Mission. The block is currently vacant.</w:t>
      </w:r>
    </w:p>
    <w:p w:rsidR="00A05DF1" w:rsidRPr="006D3351" w:rsidRDefault="00A05DF1">
      <w:pPr>
        <w:pStyle w:val="body"/>
        <w:rPr>
          <w:rFonts w:ascii="Arial" w:hAnsi="Arial" w:cs="Arial"/>
          <w:color w:val="auto"/>
        </w:rPr>
      </w:pPr>
      <w:r w:rsidRPr="006D3351">
        <w:rPr>
          <w:rFonts w:ascii="Arial" w:hAnsi="Arial" w:cs="Arial"/>
          <w:color w:val="auto"/>
        </w:rPr>
        <w:t>Block 8 Section 128 Yarralumla is an elongated ‘L’ shaped site with an area of 16,255 square metres. Part of the block (6395.3 square metres) has a current land use of Open Space and part (9859.7 square metres) currently has a land use of Diplomatic Mission. The block fronts Flynn Drive and is adjacent to the site for the Chinese Embassy expansion. Although large in area, the irregular shape of the block limits its development potential. The block is currently vacant.</w:t>
      </w:r>
    </w:p>
    <w:p w:rsidR="00A05DF1" w:rsidRPr="006D3351" w:rsidRDefault="00A05DF1">
      <w:pPr>
        <w:pStyle w:val="body"/>
        <w:rPr>
          <w:rFonts w:ascii="Arial" w:hAnsi="Arial" w:cs="Arial"/>
          <w:color w:val="auto"/>
        </w:rPr>
      </w:pPr>
      <w:r w:rsidRPr="006D3351">
        <w:rPr>
          <w:rFonts w:ascii="Arial" w:hAnsi="Arial" w:cs="Arial"/>
          <w:color w:val="auto"/>
        </w:rPr>
        <w:t>The total area of the proposed new open space is 10,710.5 square metres.</w:t>
      </w:r>
    </w:p>
    <w:p w:rsidR="00A05DF1" w:rsidRPr="006D3351" w:rsidRDefault="00A05DF1">
      <w:pPr>
        <w:pStyle w:val="body"/>
        <w:rPr>
          <w:rFonts w:ascii="Arial" w:hAnsi="Arial" w:cs="Arial"/>
          <w:color w:val="auto"/>
        </w:rPr>
      </w:pPr>
    </w:p>
    <w:p w:rsidR="00A05DF1" w:rsidRPr="006D3351" w:rsidRDefault="00A05DF1">
      <w:pPr>
        <w:pStyle w:val="Head3"/>
        <w:rPr>
          <w:rFonts w:ascii="Arial" w:hAnsi="Arial" w:cs="Arial"/>
          <w:color w:val="auto"/>
        </w:rPr>
      </w:pPr>
      <w:r w:rsidRPr="006D3351">
        <w:rPr>
          <w:rFonts w:ascii="Arial" w:hAnsi="Arial" w:cs="Arial"/>
          <w:color w:val="auto"/>
        </w:rPr>
        <w:t xml:space="preserve">Illustration </w:t>
      </w:r>
      <w:proofErr w:type="gramStart"/>
      <w:r w:rsidRPr="006D3351">
        <w:rPr>
          <w:rFonts w:ascii="Arial" w:hAnsi="Arial" w:cs="Arial"/>
          <w:color w:val="auto"/>
        </w:rPr>
        <w:t>A</w:t>
      </w:r>
      <w:proofErr w:type="gramEnd"/>
      <w:r w:rsidRPr="006D3351">
        <w:rPr>
          <w:rFonts w:ascii="Arial" w:hAnsi="Arial" w:cs="Arial"/>
          <w:color w:val="auto"/>
        </w:rPr>
        <w:t xml:space="preserve"> - Area of Draft Amendment 66</w:t>
      </w:r>
    </w:p>
    <w:p w:rsidR="00A05DF1" w:rsidRPr="006D3351" w:rsidRDefault="00201FA7">
      <w:pPr>
        <w:pStyle w:val="Head3"/>
        <w:rPr>
          <w:rFonts w:ascii="Arial" w:hAnsi="Arial" w:cs="Arial"/>
          <w:color w:val="auto"/>
        </w:rPr>
      </w:pPr>
      <w:r>
        <w:rPr>
          <w:rFonts w:ascii="Arial" w:hAnsi="Arial" w:cs="Arial"/>
          <w:noProof/>
          <w:color w:val="auto"/>
          <w:lang w:eastAsia="en-AU"/>
        </w:rPr>
        <w:drawing>
          <wp:inline distT="0" distB="0" distL="0" distR="0">
            <wp:extent cx="3810000" cy="5505450"/>
            <wp:effectExtent l="0" t="0" r="0" b="0"/>
            <wp:docPr id="3" name="Picture 3" descr="Illustration A - Area of Draft Amendment 66" title="Illustration A - Area of Draft Amendmen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5505450"/>
                    </a:xfrm>
                    <a:prstGeom prst="rect">
                      <a:avLst/>
                    </a:prstGeom>
                    <a:noFill/>
                    <a:ln>
                      <a:noFill/>
                    </a:ln>
                  </pic:spPr>
                </pic:pic>
              </a:graphicData>
            </a:graphic>
          </wp:inline>
        </w:drawing>
      </w:r>
    </w:p>
    <w:p w:rsidR="00A05DF1" w:rsidRPr="006D3351" w:rsidRDefault="00A05DF1">
      <w:pPr>
        <w:pStyle w:val="Head3"/>
        <w:rPr>
          <w:rFonts w:ascii="Arial" w:hAnsi="Arial" w:cs="Arial"/>
          <w:color w:val="auto"/>
        </w:rPr>
      </w:pPr>
      <w:r w:rsidRPr="006D3351">
        <w:rPr>
          <w:rFonts w:ascii="Arial" w:hAnsi="Arial" w:cs="Arial"/>
          <w:color w:val="auto"/>
        </w:rPr>
        <w:br w:type="page"/>
      </w:r>
      <w:r w:rsidRPr="006D3351">
        <w:rPr>
          <w:rFonts w:ascii="Arial" w:hAnsi="Arial" w:cs="Arial"/>
          <w:color w:val="auto"/>
        </w:rPr>
        <w:lastRenderedPageBreak/>
        <w:t>1.2.3 Existing National Capital Plan Provisions</w:t>
      </w:r>
    </w:p>
    <w:p w:rsidR="00A05DF1" w:rsidRPr="006D3351" w:rsidRDefault="00A05DF1">
      <w:pPr>
        <w:pStyle w:val="body"/>
        <w:rPr>
          <w:rFonts w:ascii="Arial" w:hAnsi="Arial" w:cs="Arial"/>
          <w:color w:val="auto"/>
        </w:rPr>
      </w:pPr>
      <w:r w:rsidRPr="006D3351">
        <w:rPr>
          <w:rFonts w:ascii="Arial" w:hAnsi="Arial" w:cs="Arial"/>
          <w:color w:val="auto"/>
        </w:rPr>
        <w:t xml:space="preserve">The object of the National Capital Plan (the Plan) is “to ensure that Canberra and the Territory are planned and developed in accordance with their national significance.” </w:t>
      </w:r>
    </w:p>
    <w:p w:rsidR="00A05DF1" w:rsidRPr="006D3351" w:rsidRDefault="00A05DF1">
      <w:pPr>
        <w:pStyle w:val="body"/>
        <w:rPr>
          <w:rFonts w:ascii="Arial" w:hAnsi="Arial" w:cs="Arial"/>
          <w:color w:val="auto"/>
        </w:rPr>
      </w:pPr>
      <w:r w:rsidRPr="006D3351">
        <w:rPr>
          <w:rFonts w:ascii="Arial" w:hAnsi="Arial" w:cs="Arial"/>
          <w:color w:val="auto"/>
        </w:rPr>
        <w:t xml:space="preserve">The provisions of Section 10 (1) of the </w:t>
      </w:r>
      <w:r w:rsidRPr="006D3351">
        <w:rPr>
          <w:rFonts w:ascii="Arial" w:hAnsi="Arial" w:cs="Arial"/>
          <w:i/>
          <w:iCs/>
          <w:color w:val="auto"/>
        </w:rPr>
        <w:t>Australian Capital Territory (Planning and Land Management) Act 1988</w:t>
      </w:r>
      <w:r w:rsidRPr="006D3351">
        <w:rPr>
          <w:rFonts w:ascii="Arial" w:hAnsi="Arial" w:cs="Arial"/>
          <w:color w:val="auto"/>
        </w:rPr>
        <w:t xml:space="preserve"> provides for the Plan to specify areas of land that have the “special characteristics of the National Capital” to be Designated Areas. </w:t>
      </w:r>
    </w:p>
    <w:p w:rsidR="00A05DF1" w:rsidRPr="006D3351" w:rsidRDefault="00A05DF1">
      <w:pPr>
        <w:pStyle w:val="body"/>
        <w:rPr>
          <w:rFonts w:ascii="Arial" w:hAnsi="Arial" w:cs="Arial"/>
          <w:color w:val="auto"/>
        </w:rPr>
      </w:pPr>
      <w:r w:rsidRPr="006D3351">
        <w:rPr>
          <w:rFonts w:ascii="Arial" w:hAnsi="Arial" w:cs="Arial"/>
          <w:color w:val="auto"/>
        </w:rPr>
        <w:t>Factors which are considered in identifying lands that have the “special characteristics of the National Capital” include the requirements for National Capital functions which are – activities which occur in Canberra because it is the National Capital and which give Canberra a unique function within Australia. National Capital functions include, but are not limited to, embassies, legations and high commissions of foreign countries.</w:t>
      </w:r>
    </w:p>
    <w:p w:rsidR="00A05DF1" w:rsidRPr="006D3351" w:rsidRDefault="00A05DF1">
      <w:pPr>
        <w:pStyle w:val="body"/>
        <w:rPr>
          <w:rFonts w:ascii="Arial" w:hAnsi="Arial" w:cs="Arial"/>
          <w:i/>
          <w:iCs/>
          <w:color w:val="auto"/>
        </w:rPr>
      </w:pPr>
      <w:r w:rsidRPr="006D3351">
        <w:rPr>
          <w:rFonts w:ascii="Arial" w:hAnsi="Arial" w:cs="Arial"/>
          <w:color w:val="auto"/>
        </w:rPr>
        <w:t xml:space="preserve">The blocks which are the subject of </w:t>
      </w:r>
      <w:r w:rsidRPr="006D3351">
        <w:rPr>
          <w:rStyle w:val="BODYBOLDS"/>
          <w:rFonts w:ascii="Arial" w:hAnsi="Arial" w:cs="Arial"/>
          <w:color w:val="auto"/>
        </w:rPr>
        <w:t>Draft</w:t>
      </w:r>
      <w:r w:rsidRPr="006D3351">
        <w:rPr>
          <w:rFonts w:ascii="Arial" w:hAnsi="Arial" w:cs="Arial"/>
          <w:color w:val="auto"/>
        </w:rPr>
        <w:t xml:space="preserve"> Amendment 66 are located within the Central National Area (Yarralumla) shown in Figure 6 of the Plan. The Central National Area is specified as a Designated Area in the Plan. Planning and approval of development within the Designated Areas of the Plan is the responsibility of the NCA.</w:t>
      </w:r>
      <w:r w:rsidRPr="006D3351">
        <w:rPr>
          <w:rFonts w:ascii="Arial" w:hAnsi="Arial" w:cs="Arial"/>
          <w:i/>
          <w:iCs/>
          <w:color w:val="auto"/>
        </w:rPr>
        <w:t xml:space="preserve"> </w:t>
      </w:r>
    </w:p>
    <w:p w:rsidR="00A05DF1" w:rsidRPr="006D3351" w:rsidRDefault="00A05DF1">
      <w:pPr>
        <w:pStyle w:val="body"/>
        <w:rPr>
          <w:rFonts w:ascii="Arial" w:hAnsi="Arial" w:cs="Arial"/>
          <w:color w:val="auto"/>
        </w:rPr>
      </w:pPr>
      <w:r w:rsidRPr="006D3351">
        <w:rPr>
          <w:rFonts w:ascii="Arial" w:hAnsi="Arial" w:cs="Arial"/>
          <w:color w:val="auto"/>
        </w:rPr>
        <w:t>Figure 6 of the Plan identifies the land use policy for Blocks 2 and 3 Section 44 Yarralumla as Open Space and the land use policy for part of Blocks 6 and 8 Section 128 Yarralumla as Diplomatic Mission.</w:t>
      </w:r>
    </w:p>
    <w:p w:rsidR="00A05DF1" w:rsidRPr="006D3351" w:rsidRDefault="00A05DF1">
      <w:pPr>
        <w:pStyle w:val="body"/>
        <w:rPr>
          <w:rFonts w:ascii="Arial" w:hAnsi="Arial" w:cs="Arial"/>
          <w:color w:val="auto"/>
        </w:rPr>
      </w:pPr>
      <w:r w:rsidRPr="006D3351">
        <w:rPr>
          <w:rFonts w:ascii="Arial" w:hAnsi="Arial" w:cs="Arial"/>
          <w:color w:val="auto"/>
        </w:rPr>
        <w:t xml:space="preserve">The part of Figure 6 - The Central National Area (Yarralumla) of the Plan which is the subject of </w:t>
      </w:r>
      <w:r w:rsidRPr="006D3351">
        <w:rPr>
          <w:rStyle w:val="BODYBOLDS"/>
          <w:rFonts w:ascii="Arial" w:hAnsi="Arial" w:cs="Arial"/>
          <w:color w:val="auto"/>
        </w:rPr>
        <w:t xml:space="preserve">Draft </w:t>
      </w:r>
      <w:r w:rsidRPr="006D3351">
        <w:rPr>
          <w:rFonts w:ascii="Arial" w:hAnsi="Arial" w:cs="Arial"/>
          <w:color w:val="auto"/>
        </w:rPr>
        <w:t xml:space="preserve">Amendment 66 is shown at </w:t>
      </w:r>
      <w:r w:rsidRPr="006D3351">
        <w:rPr>
          <w:rStyle w:val="BODYITALICS"/>
          <w:rFonts w:ascii="Arial" w:hAnsi="Arial" w:cs="Arial"/>
          <w:b/>
          <w:bCs/>
          <w:color w:val="auto"/>
        </w:rPr>
        <w:t>Illustration B</w:t>
      </w:r>
    </w:p>
    <w:p w:rsidR="00A05DF1" w:rsidRPr="006D3351" w:rsidRDefault="00A05DF1">
      <w:pPr>
        <w:pStyle w:val="body"/>
        <w:rPr>
          <w:rFonts w:ascii="Arial" w:hAnsi="Arial" w:cs="Arial"/>
          <w:color w:val="auto"/>
        </w:rPr>
      </w:pPr>
      <w:r w:rsidRPr="006D3351">
        <w:rPr>
          <w:rFonts w:ascii="Arial" w:hAnsi="Arial" w:cs="Arial"/>
          <w:color w:val="auto"/>
        </w:rPr>
        <w:t>Appendix A of the Plan provides definitions for land uses including Diplomatic Mission and Open Space. The land use definitions set out the nature of permitted uses for these land use categories.</w:t>
      </w:r>
    </w:p>
    <w:p w:rsidR="00A05DF1" w:rsidRPr="006D3351" w:rsidRDefault="00A05DF1">
      <w:pPr>
        <w:pStyle w:val="body"/>
        <w:rPr>
          <w:rFonts w:ascii="Arial" w:hAnsi="Arial" w:cs="Arial"/>
          <w:color w:val="auto"/>
        </w:rPr>
      </w:pPr>
      <w:r w:rsidRPr="006D3351">
        <w:rPr>
          <w:rFonts w:ascii="Arial" w:hAnsi="Arial" w:cs="Arial"/>
          <w:color w:val="auto"/>
        </w:rPr>
        <w:t xml:space="preserve">Development and redevelopment of the blocks is to accord with the development conditions set out at Appendix H of the Plan. </w:t>
      </w:r>
      <w:r w:rsidRPr="006D3351">
        <w:rPr>
          <w:rFonts w:ascii="Arial" w:hAnsi="Arial" w:cs="Arial"/>
          <w:color w:val="auto"/>
          <w:lang w:val="en-US"/>
        </w:rPr>
        <w:t xml:space="preserve"> </w:t>
      </w:r>
    </w:p>
    <w:p w:rsidR="00A05DF1" w:rsidRPr="006D3351" w:rsidRDefault="00A05DF1" w:rsidP="00670220">
      <w:pPr>
        <w:autoSpaceDE w:val="0"/>
        <w:autoSpaceDN w:val="0"/>
        <w:adjustRightInd w:val="0"/>
        <w:rPr>
          <w:rFonts w:ascii="HelveticaNeueLT-Roman" w:hAnsi="HelveticaNeueLT-Roman" w:cs="HelveticaNeueLT-Roman"/>
          <w:sz w:val="27"/>
          <w:szCs w:val="27"/>
        </w:rPr>
      </w:pPr>
      <w:r w:rsidRPr="006D3351">
        <w:rPr>
          <w:rFonts w:ascii="HelveticaNeueLT-Roman" w:hAnsi="HelveticaNeueLT-Roman" w:cs="HelveticaNeueLT-Roman"/>
          <w:sz w:val="27"/>
          <w:szCs w:val="27"/>
        </w:rPr>
        <w:br w:type="page"/>
      </w:r>
      <w:r w:rsidRPr="006D3351">
        <w:rPr>
          <w:rFonts w:ascii="HelveticaNeueLT-Roman" w:hAnsi="HelveticaNeueLT-Roman" w:cs="HelveticaNeueLT-Roman"/>
          <w:sz w:val="27"/>
          <w:szCs w:val="27"/>
        </w:rPr>
        <w:lastRenderedPageBreak/>
        <w:t>Illustration B - National Capital Plan Maps – Central National Area</w:t>
      </w:r>
    </w:p>
    <w:p w:rsidR="00A05DF1" w:rsidRPr="006D3351" w:rsidRDefault="00A05DF1" w:rsidP="00670220">
      <w:pPr>
        <w:pStyle w:val="body"/>
        <w:rPr>
          <w:rFonts w:ascii="Arial" w:hAnsi="Arial" w:cs="Arial"/>
          <w:color w:val="auto"/>
        </w:rPr>
      </w:pPr>
      <w:r w:rsidRPr="006D3351">
        <w:rPr>
          <w:rFonts w:ascii="HelveticaNeueLT-Bold" w:hAnsi="HelveticaNeueLT-Bold" w:cs="HelveticaNeueLT-Bold"/>
          <w:b/>
          <w:bCs/>
          <w:color w:val="auto"/>
          <w:sz w:val="27"/>
          <w:szCs w:val="27"/>
        </w:rPr>
        <w:t xml:space="preserve">Existing </w:t>
      </w:r>
      <w:r w:rsidRPr="006D3351">
        <w:rPr>
          <w:rFonts w:ascii="HelveticaNeueLT-Roman" w:hAnsi="HelveticaNeueLT-Roman" w:cs="HelveticaNeueLT-Roman"/>
          <w:color w:val="auto"/>
          <w:sz w:val="27"/>
          <w:szCs w:val="27"/>
        </w:rPr>
        <w:t>(part) Figure 6 (Yarralumla)</w:t>
      </w:r>
    </w:p>
    <w:p w:rsidR="00A05DF1" w:rsidRPr="006D3351" w:rsidRDefault="00A05DF1" w:rsidP="00CD0494"/>
    <w:p w:rsidR="00A05DF1" w:rsidRPr="006D3351" w:rsidRDefault="00201FA7" w:rsidP="00CD0494">
      <w:r>
        <w:rPr>
          <w:noProof/>
          <w:lang w:val="en-AU" w:eastAsia="en-AU"/>
        </w:rPr>
        <w:drawing>
          <wp:inline distT="0" distB="0" distL="0" distR="0">
            <wp:extent cx="4733925" cy="6677025"/>
            <wp:effectExtent l="0" t="0" r="9525" b="9525"/>
            <wp:docPr id="4" name="Picture 4" descr="Illustration B - National Capital Plan Maps – Central National Area&#10;Existing&#10;" title="Illustration B - National Capital Plan Maps – Central Nation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6677025"/>
                    </a:xfrm>
                    <a:prstGeom prst="rect">
                      <a:avLst/>
                    </a:prstGeom>
                    <a:noFill/>
                    <a:ln>
                      <a:noFill/>
                    </a:ln>
                  </pic:spPr>
                </pic:pic>
              </a:graphicData>
            </a:graphic>
          </wp:inline>
        </w:drawing>
      </w:r>
    </w:p>
    <w:p w:rsidR="00A05DF1" w:rsidRPr="006D3351" w:rsidRDefault="00A05DF1" w:rsidP="00670220">
      <w:pPr>
        <w:pStyle w:val="Head3"/>
        <w:tabs>
          <w:tab w:val="clear" w:pos="454"/>
        </w:tabs>
        <w:ind w:left="0" w:firstLine="0"/>
        <w:rPr>
          <w:rFonts w:ascii="Arial" w:hAnsi="Arial" w:cs="Arial"/>
          <w:color w:val="auto"/>
        </w:rPr>
      </w:pPr>
      <w:r w:rsidRPr="006D3351">
        <w:rPr>
          <w:color w:val="auto"/>
        </w:rPr>
        <w:br w:type="page"/>
      </w:r>
      <w:r w:rsidRPr="006D3351">
        <w:rPr>
          <w:rFonts w:ascii="Arial" w:hAnsi="Arial" w:cs="Arial"/>
          <w:color w:val="auto"/>
        </w:rPr>
        <w:lastRenderedPageBreak/>
        <w:t>1.2.4 Effect of the Draft Amendment</w:t>
      </w:r>
    </w:p>
    <w:p w:rsidR="00A05DF1" w:rsidRPr="006D3351" w:rsidRDefault="00A05DF1">
      <w:pPr>
        <w:pStyle w:val="body"/>
        <w:rPr>
          <w:rFonts w:ascii="Arial" w:hAnsi="Arial" w:cs="Arial"/>
          <w:color w:val="auto"/>
          <w:lang w:val="en-US"/>
        </w:rPr>
      </w:pPr>
      <w:r w:rsidRPr="006D3351">
        <w:rPr>
          <w:rFonts w:ascii="Arial" w:hAnsi="Arial" w:cs="Arial"/>
          <w:color w:val="auto"/>
        </w:rPr>
        <w:t xml:space="preserve">Should the land use policy as proposed in </w:t>
      </w:r>
      <w:r w:rsidRPr="006D3351">
        <w:rPr>
          <w:rStyle w:val="BODYBOLDS"/>
          <w:rFonts w:ascii="Arial" w:hAnsi="Arial" w:cs="Arial"/>
          <w:color w:val="auto"/>
        </w:rPr>
        <w:t>Draft</w:t>
      </w:r>
      <w:r w:rsidRPr="006D3351">
        <w:rPr>
          <w:rFonts w:ascii="Arial" w:hAnsi="Arial" w:cs="Arial"/>
          <w:color w:val="auto"/>
        </w:rPr>
        <w:t xml:space="preserve"> Amendment 66 be approved (following public consultation and subsequent Parliamentary scrutiny)</w:t>
      </w:r>
      <w:r w:rsidRPr="006D3351">
        <w:rPr>
          <w:rFonts w:ascii="Arial" w:hAnsi="Arial" w:cs="Arial"/>
          <w:i/>
          <w:iCs/>
          <w:color w:val="auto"/>
        </w:rPr>
        <w:t xml:space="preserve"> </w:t>
      </w:r>
      <w:r w:rsidRPr="006D3351">
        <w:rPr>
          <w:rFonts w:ascii="Arial" w:hAnsi="Arial" w:cs="Arial"/>
          <w:color w:val="auto"/>
        </w:rPr>
        <w:t>Blocks 2 and 3 Section 44 Yarralumla could be developed as a Diplomatic Mission and the change of land use to</w:t>
      </w:r>
      <w:r w:rsidRPr="006D3351">
        <w:rPr>
          <w:rFonts w:ascii="Arial" w:hAnsi="Arial" w:cs="Arial"/>
          <w:color w:val="auto"/>
          <w:lang w:val="en-US"/>
        </w:rPr>
        <w:t xml:space="preserve"> part of Blocks 6 and 8 Section 128 </w:t>
      </w:r>
      <w:proofErr w:type="spellStart"/>
      <w:r w:rsidRPr="006D3351">
        <w:rPr>
          <w:rFonts w:ascii="Arial" w:hAnsi="Arial" w:cs="Arial"/>
          <w:color w:val="auto"/>
          <w:lang w:val="en-US"/>
        </w:rPr>
        <w:t>Yarralumla</w:t>
      </w:r>
      <w:proofErr w:type="spellEnd"/>
      <w:r w:rsidRPr="006D3351">
        <w:rPr>
          <w:rFonts w:ascii="Arial" w:hAnsi="Arial" w:cs="Arial"/>
          <w:color w:val="auto"/>
          <w:lang w:val="en-US"/>
        </w:rPr>
        <w:t xml:space="preserve"> would</w:t>
      </w:r>
      <w:r w:rsidRPr="006D3351">
        <w:rPr>
          <w:rFonts w:ascii="Arial" w:hAnsi="Arial" w:cs="Arial"/>
          <w:color w:val="auto"/>
        </w:rPr>
        <w:t xml:space="preserve"> </w:t>
      </w:r>
      <w:r w:rsidRPr="006D3351">
        <w:rPr>
          <w:rFonts w:ascii="Arial" w:hAnsi="Arial" w:cs="Arial"/>
          <w:color w:val="auto"/>
          <w:lang w:val="en-US"/>
        </w:rPr>
        <w:t>ensure an open space corridor (including a bicycle path) is maintained between Parliament House and Lake Burley Griffin.</w:t>
      </w:r>
    </w:p>
    <w:p w:rsidR="00A05DF1" w:rsidRPr="006D3351" w:rsidRDefault="00A05DF1">
      <w:pPr>
        <w:pStyle w:val="body"/>
        <w:rPr>
          <w:rFonts w:ascii="Arial" w:hAnsi="Arial" w:cs="Arial"/>
          <w:color w:val="auto"/>
        </w:rPr>
      </w:pPr>
      <w:r w:rsidRPr="006D3351">
        <w:rPr>
          <w:rFonts w:ascii="Arial" w:hAnsi="Arial" w:cs="Arial"/>
          <w:color w:val="auto"/>
        </w:rPr>
        <w:t xml:space="preserve">This would not be inconsistent with the principles and policies of the Plan. </w:t>
      </w:r>
    </w:p>
    <w:p w:rsidR="00A05DF1" w:rsidRPr="006D3351" w:rsidRDefault="00A05DF1">
      <w:pPr>
        <w:pStyle w:val="body"/>
        <w:rPr>
          <w:rFonts w:ascii="Arial" w:hAnsi="Arial" w:cs="Arial"/>
          <w:color w:val="auto"/>
        </w:rPr>
      </w:pPr>
      <w:r w:rsidRPr="006D3351">
        <w:rPr>
          <w:rStyle w:val="BODYBOLDS"/>
          <w:rFonts w:ascii="Arial" w:hAnsi="Arial" w:cs="Arial"/>
          <w:color w:val="auto"/>
        </w:rPr>
        <w:t>Draft</w:t>
      </w:r>
      <w:r w:rsidRPr="006D3351">
        <w:rPr>
          <w:rFonts w:ascii="Arial" w:hAnsi="Arial" w:cs="Arial"/>
          <w:color w:val="auto"/>
        </w:rPr>
        <w:t xml:space="preserve"> Amendment 66 amends the land use policy for Blocks 2 and 3 Section 44 Yarralumla to Diplomatic Mission and the land use policy for part of Blocks 6 and 8 Section 128 Yarralumla to Open Space.</w:t>
      </w:r>
    </w:p>
    <w:p w:rsidR="00A05DF1" w:rsidRPr="006D3351" w:rsidRDefault="00A05DF1">
      <w:pPr>
        <w:pStyle w:val="body"/>
        <w:rPr>
          <w:rFonts w:ascii="Arial" w:hAnsi="Arial" w:cs="Arial"/>
          <w:color w:val="auto"/>
        </w:rPr>
      </w:pPr>
      <w:r w:rsidRPr="006D3351">
        <w:rPr>
          <w:rStyle w:val="BODY0"/>
          <w:rFonts w:ascii="Arial" w:hAnsi="Arial" w:cs="Arial"/>
          <w:b/>
          <w:bCs/>
          <w:i/>
          <w:iCs/>
          <w:color w:val="auto"/>
        </w:rPr>
        <w:t>Illustration C</w:t>
      </w:r>
      <w:r w:rsidRPr="006D3351">
        <w:rPr>
          <w:rFonts w:ascii="Arial" w:hAnsi="Arial" w:cs="Arial"/>
          <w:color w:val="auto"/>
        </w:rPr>
        <w:t xml:space="preserve"> shows the effect on the blocks which are the subject of </w:t>
      </w:r>
      <w:r w:rsidRPr="006D3351">
        <w:rPr>
          <w:rStyle w:val="BODYBOLDS"/>
          <w:rFonts w:ascii="Arial" w:hAnsi="Arial" w:cs="Arial"/>
          <w:color w:val="auto"/>
        </w:rPr>
        <w:t>Draft</w:t>
      </w:r>
      <w:r w:rsidRPr="006D3351">
        <w:rPr>
          <w:rFonts w:ascii="Arial" w:hAnsi="Arial" w:cs="Arial"/>
          <w:color w:val="auto"/>
        </w:rPr>
        <w:t xml:space="preserve"> Amendment 66.</w:t>
      </w:r>
    </w:p>
    <w:p w:rsidR="00A05DF1" w:rsidRPr="006D3351" w:rsidRDefault="00A05DF1">
      <w:pPr>
        <w:pStyle w:val="body"/>
        <w:rPr>
          <w:rFonts w:ascii="Arial" w:hAnsi="Arial" w:cs="Arial"/>
          <w:color w:val="auto"/>
        </w:rPr>
      </w:pPr>
      <w:r w:rsidRPr="006D3351">
        <w:rPr>
          <w:rStyle w:val="BODYBOLDS"/>
          <w:rFonts w:ascii="Arial" w:hAnsi="Arial" w:cs="Arial"/>
          <w:color w:val="auto"/>
        </w:rPr>
        <w:t>Draft</w:t>
      </w:r>
      <w:r w:rsidRPr="006D3351">
        <w:rPr>
          <w:rFonts w:ascii="Arial" w:hAnsi="Arial" w:cs="Arial"/>
          <w:color w:val="auto"/>
        </w:rPr>
        <w:t xml:space="preserve"> Amendment 66 does not alter page numbers, section titles or contents page in the Plan.</w:t>
      </w:r>
    </w:p>
    <w:p w:rsidR="00A05DF1" w:rsidRPr="006D3351" w:rsidRDefault="00A05DF1">
      <w:pPr>
        <w:pStyle w:val="Head2"/>
        <w:rPr>
          <w:rFonts w:ascii="HelveticaNeueLT-Roman" w:hAnsi="HelveticaNeueLT-Roman" w:cs="HelveticaNeueLT-Roman"/>
          <w:color w:val="auto"/>
          <w:sz w:val="27"/>
          <w:szCs w:val="27"/>
        </w:rPr>
      </w:pPr>
      <w:r w:rsidRPr="006D3351">
        <w:rPr>
          <w:rFonts w:ascii="Arial" w:hAnsi="Arial" w:cs="Arial"/>
          <w:color w:val="auto"/>
        </w:rPr>
        <w:br w:type="page"/>
      </w:r>
      <w:r w:rsidRPr="006D3351">
        <w:rPr>
          <w:rFonts w:ascii="HelveticaNeueLT-Roman" w:hAnsi="HelveticaNeueLT-Roman" w:cs="HelveticaNeueLT-Roman"/>
          <w:color w:val="auto"/>
          <w:sz w:val="27"/>
          <w:szCs w:val="27"/>
        </w:rPr>
        <w:lastRenderedPageBreak/>
        <w:t xml:space="preserve">Illustration C – </w:t>
      </w:r>
      <w:r w:rsidRPr="006D3351">
        <w:rPr>
          <w:rFonts w:ascii="HelveticaNeueLT-Bold" w:hAnsi="HelveticaNeueLT-Bold" w:cs="HelveticaNeueLT-Bold"/>
          <w:b/>
          <w:bCs/>
          <w:color w:val="auto"/>
          <w:sz w:val="27"/>
          <w:szCs w:val="27"/>
        </w:rPr>
        <w:t xml:space="preserve">Effect </w:t>
      </w:r>
      <w:r w:rsidRPr="006D3351">
        <w:rPr>
          <w:rFonts w:ascii="HelveticaNeueLT-Roman" w:hAnsi="HelveticaNeueLT-Roman" w:cs="HelveticaNeueLT-Roman"/>
          <w:color w:val="auto"/>
          <w:sz w:val="27"/>
          <w:szCs w:val="27"/>
        </w:rPr>
        <w:t xml:space="preserve">of </w:t>
      </w:r>
      <w:r w:rsidRPr="006D3351">
        <w:rPr>
          <w:rFonts w:ascii="HelveticaNeueLT-Bold" w:hAnsi="HelveticaNeueLT-Bold" w:cs="HelveticaNeueLT-Bold"/>
          <w:b/>
          <w:bCs/>
          <w:color w:val="auto"/>
          <w:sz w:val="27"/>
          <w:szCs w:val="27"/>
        </w:rPr>
        <w:t xml:space="preserve">Draft </w:t>
      </w:r>
      <w:r w:rsidRPr="006D3351">
        <w:rPr>
          <w:rFonts w:ascii="HelveticaNeueLT-Roman" w:hAnsi="HelveticaNeueLT-Roman" w:cs="HelveticaNeueLT-Roman"/>
          <w:color w:val="auto"/>
          <w:sz w:val="27"/>
          <w:szCs w:val="27"/>
        </w:rPr>
        <w:t>Amendment 66</w:t>
      </w:r>
    </w:p>
    <w:p w:rsidR="00A05DF1" w:rsidRPr="006D3351" w:rsidRDefault="00201FA7" w:rsidP="00CD0494">
      <w:r>
        <w:rPr>
          <w:noProof/>
          <w:lang w:val="en-AU" w:eastAsia="en-AU"/>
        </w:rPr>
        <w:drawing>
          <wp:inline distT="0" distB="0" distL="0" distR="0">
            <wp:extent cx="4762500" cy="6762750"/>
            <wp:effectExtent l="0" t="0" r="0" b="0"/>
            <wp:docPr id="5" name="Picture 5" descr="Illustration C – Effect of Draft Amendment 66" title="Illustration C – Effect of Draft Amendmen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6762750"/>
                    </a:xfrm>
                    <a:prstGeom prst="rect">
                      <a:avLst/>
                    </a:prstGeom>
                    <a:noFill/>
                    <a:ln>
                      <a:noFill/>
                    </a:ln>
                  </pic:spPr>
                </pic:pic>
              </a:graphicData>
            </a:graphic>
          </wp:inline>
        </w:drawing>
      </w:r>
    </w:p>
    <w:p w:rsidR="00A05DF1" w:rsidRPr="006D3351" w:rsidRDefault="00A05DF1" w:rsidP="00CD0494"/>
    <w:p w:rsidR="00A05DF1" w:rsidRPr="006D3351" w:rsidRDefault="00A05DF1" w:rsidP="00A65D89">
      <w:pPr>
        <w:pStyle w:val="Head2"/>
        <w:ind w:left="0" w:firstLine="0"/>
        <w:rPr>
          <w:rFonts w:ascii="Arial" w:hAnsi="Arial" w:cs="Arial"/>
          <w:color w:val="auto"/>
        </w:rPr>
      </w:pPr>
      <w:r w:rsidRPr="006D3351">
        <w:rPr>
          <w:rFonts w:ascii="Arial" w:hAnsi="Arial" w:cs="Arial"/>
          <w:color w:val="auto"/>
        </w:rPr>
        <w:br w:type="page"/>
      </w:r>
      <w:r w:rsidRPr="006D3351">
        <w:rPr>
          <w:rFonts w:ascii="Arial" w:hAnsi="Arial" w:cs="Arial"/>
          <w:color w:val="auto"/>
        </w:rPr>
        <w:lastRenderedPageBreak/>
        <w:t>1.3</w:t>
      </w:r>
      <w:r w:rsidRPr="006D3351">
        <w:rPr>
          <w:rFonts w:ascii="Arial" w:hAnsi="Arial" w:cs="Arial"/>
          <w:color w:val="auto"/>
        </w:rPr>
        <w:tab/>
        <w:t>Draft Amendment Process</w:t>
      </w:r>
    </w:p>
    <w:p w:rsidR="00A05DF1" w:rsidRPr="006D3351" w:rsidRDefault="00A05DF1">
      <w:pPr>
        <w:pStyle w:val="body"/>
        <w:rPr>
          <w:rFonts w:ascii="Arial" w:hAnsi="Arial" w:cs="Arial"/>
          <w:color w:val="auto"/>
        </w:rPr>
      </w:pPr>
      <w:r w:rsidRPr="006D3351">
        <w:rPr>
          <w:rFonts w:ascii="Arial" w:hAnsi="Arial" w:cs="Arial"/>
          <w:color w:val="auto"/>
          <w:spacing w:val="1"/>
        </w:rPr>
        <w:t xml:space="preserve">The process for making </w:t>
      </w:r>
      <w:r w:rsidRPr="006D3351">
        <w:rPr>
          <w:rStyle w:val="BODYBOLDS"/>
          <w:rFonts w:ascii="Arial" w:hAnsi="Arial" w:cs="Arial"/>
          <w:color w:val="auto"/>
          <w:spacing w:val="1"/>
        </w:rPr>
        <w:t xml:space="preserve">Draft </w:t>
      </w:r>
      <w:r w:rsidRPr="006D3351">
        <w:rPr>
          <w:rFonts w:ascii="Arial" w:hAnsi="Arial" w:cs="Arial"/>
          <w:color w:val="auto"/>
          <w:spacing w:val="1"/>
        </w:rPr>
        <w:t xml:space="preserve">Amendment to the National Capital Plan (the Plan) is outlined in </w:t>
      </w:r>
      <w:r w:rsidRPr="006D3351">
        <w:rPr>
          <w:rFonts w:ascii="Arial" w:hAnsi="Arial" w:cs="Arial"/>
          <w:b/>
          <w:bCs/>
          <w:i/>
          <w:iCs/>
          <w:color w:val="auto"/>
          <w:spacing w:val="1"/>
        </w:rPr>
        <w:t>Illustration D</w:t>
      </w:r>
      <w:r w:rsidRPr="006D3351">
        <w:rPr>
          <w:rFonts w:ascii="Arial" w:hAnsi="Arial" w:cs="Arial"/>
          <w:i/>
          <w:iCs/>
          <w:color w:val="auto"/>
          <w:spacing w:val="1"/>
        </w:rPr>
        <w:t>.</w:t>
      </w:r>
      <w:r w:rsidRPr="006D3351">
        <w:rPr>
          <w:rFonts w:ascii="Arial" w:hAnsi="Arial" w:cs="Arial"/>
          <w:color w:val="auto"/>
        </w:rPr>
        <w:t xml:space="preserve"> </w:t>
      </w:r>
    </w:p>
    <w:p w:rsidR="00A05DF1" w:rsidRPr="006D3351" w:rsidRDefault="00A05DF1">
      <w:pPr>
        <w:pStyle w:val="Head3"/>
        <w:rPr>
          <w:rFonts w:ascii="Arial" w:hAnsi="Arial" w:cs="Arial"/>
          <w:color w:val="auto"/>
        </w:rPr>
      </w:pPr>
      <w:r w:rsidRPr="006D3351">
        <w:rPr>
          <w:rFonts w:ascii="Arial" w:hAnsi="Arial" w:cs="Arial"/>
          <w:color w:val="auto"/>
        </w:rPr>
        <w:t>Illustration D - Outline of the Draft Amendment 66 Process</w:t>
      </w:r>
    </w:p>
    <w:tbl>
      <w:tblPr>
        <w:tblW w:w="0" w:type="auto"/>
        <w:tblLayout w:type="fixed"/>
        <w:tblLook w:val="0000" w:firstRow="0" w:lastRow="0" w:firstColumn="0" w:lastColumn="0" w:noHBand="0" w:noVBand="0"/>
      </w:tblPr>
      <w:tblGrid>
        <w:gridCol w:w="6629"/>
      </w:tblGrid>
      <w:tr w:rsidR="00A05DF1" w:rsidRPr="006D3351">
        <w:tblPrEx>
          <w:tblCellMar>
            <w:top w:w="0" w:type="dxa"/>
            <w:bottom w:w="0" w:type="dxa"/>
          </w:tblCellMar>
        </w:tblPrEx>
        <w:trPr>
          <w:trHeight w:val="467"/>
        </w:trPr>
        <w:tc>
          <w:tcPr>
            <w:tcW w:w="6629" w:type="dxa"/>
            <w:tcBorders>
              <w:top w:val="single" w:sz="18" w:space="0" w:color="auto"/>
              <w:left w:val="single" w:sz="18" w:space="0" w:color="auto"/>
              <w:bottom w:val="nil"/>
              <w:right w:val="single" w:sz="18" w:space="0" w:color="auto"/>
            </w:tcBorders>
            <w:vAlign w:val="center"/>
          </w:tcPr>
          <w:p w:rsidR="00A05DF1" w:rsidRPr="006D3351" w:rsidRDefault="00A05DF1" w:rsidP="001E07D7">
            <w:pPr>
              <w:pStyle w:val="Default"/>
              <w:rPr>
                <w:b/>
                <w:bCs/>
                <w:color w:val="auto"/>
                <w:sz w:val="22"/>
                <w:szCs w:val="22"/>
              </w:rPr>
            </w:pPr>
            <w:r w:rsidRPr="006D3351">
              <w:rPr>
                <w:rFonts w:ascii="HelveticaNeueLT-Roman" w:hAnsi="HelveticaNeueLT-Roman" w:cs="HelveticaNeueLT-Roman"/>
                <w:b/>
                <w:bCs/>
                <w:color w:val="auto"/>
                <w:sz w:val="22"/>
                <w:szCs w:val="22"/>
              </w:rPr>
              <w:t>What has been done</w:t>
            </w:r>
          </w:p>
        </w:tc>
      </w:tr>
      <w:tr w:rsidR="00A05DF1" w:rsidRPr="006D3351">
        <w:tblPrEx>
          <w:tblCellMar>
            <w:top w:w="0" w:type="dxa"/>
            <w:bottom w:w="0" w:type="dxa"/>
          </w:tblCellMar>
        </w:tblPrEx>
        <w:trPr>
          <w:trHeight w:val="357"/>
        </w:trPr>
        <w:tc>
          <w:tcPr>
            <w:tcW w:w="6629" w:type="dxa"/>
            <w:tcBorders>
              <w:top w:val="nil"/>
              <w:left w:val="single" w:sz="18" w:space="0" w:color="auto"/>
              <w:bottom w:val="single" w:sz="18" w:space="0" w:color="auto"/>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Proposal by the NCA of a </w:t>
            </w:r>
            <w:r w:rsidRPr="006D3351">
              <w:rPr>
                <w:b/>
                <w:bCs/>
                <w:color w:val="auto"/>
                <w:sz w:val="22"/>
                <w:szCs w:val="22"/>
              </w:rPr>
              <w:t xml:space="preserve">draft </w:t>
            </w:r>
            <w:r w:rsidRPr="006D3351">
              <w:rPr>
                <w:color w:val="auto"/>
                <w:sz w:val="22"/>
                <w:szCs w:val="22"/>
              </w:rPr>
              <w:t xml:space="preserve">amendment to the Plan </w:t>
            </w:r>
          </w:p>
        </w:tc>
      </w:tr>
      <w:tr w:rsidR="00A05DF1" w:rsidRPr="006D3351">
        <w:tblPrEx>
          <w:tblCellMar>
            <w:top w:w="0" w:type="dxa"/>
            <w:bottom w:w="0" w:type="dxa"/>
          </w:tblCellMar>
        </w:tblPrEx>
        <w:trPr>
          <w:trHeight w:val="2555"/>
        </w:trPr>
        <w:tc>
          <w:tcPr>
            <w:tcW w:w="6629" w:type="dxa"/>
            <w:tcBorders>
              <w:top w:val="single" w:sz="18" w:space="0" w:color="auto"/>
              <w:left w:val="single" w:sz="18" w:space="0" w:color="auto"/>
              <w:bottom w:val="nil"/>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Key stakeholder consultation: </w:t>
            </w:r>
            <w:r w:rsidRPr="006D3351">
              <w:rPr>
                <w:color w:val="auto"/>
                <w:sz w:val="22"/>
                <w:szCs w:val="22"/>
              </w:rPr>
              <w:br/>
              <w:t>• Department of Foreign Affairs and Trade</w:t>
            </w:r>
            <w:r w:rsidRPr="006D3351">
              <w:rPr>
                <w:color w:val="auto"/>
                <w:sz w:val="22"/>
                <w:szCs w:val="22"/>
              </w:rPr>
              <w:br/>
              <w:t>• ACT Planning and Land Authority</w:t>
            </w:r>
            <w:r w:rsidRPr="006D3351">
              <w:rPr>
                <w:color w:val="auto"/>
                <w:sz w:val="22"/>
                <w:szCs w:val="22"/>
              </w:rPr>
              <w:br/>
              <w:t>• Territory and Municipal Services</w:t>
            </w:r>
            <w:r w:rsidRPr="006D3351">
              <w:rPr>
                <w:color w:val="auto"/>
                <w:sz w:val="22"/>
                <w:szCs w:val="22"/>
              </w:rPr>
              <w:br/>
              <w:t>• ACT Chief Minister’s Department</w:t>
            </w:r>
            <w:r w:rsidRPr="006D3351">
              <w:rPr>
                <w:color w:val="auto"/>
                <w:sz w:val="22"/>
                <w:szCs w:val="22"/>
              </w:rPr>
              <w:br/>
              <w:t>• Department of Finance and Administration</w:t>
            </w:r>
            <w:r w:rsidRPr="006D3351">
              <w:rPr>
                <w:color w:val="auto"/>
                <w:sz w:val="22"/>
                <w:szCs w:val="22"/>
              </w:rPr>
              <w:br/>
              <w:t xml:space="preserve">• </w:t>
            </w:r>
            <w:proofErr w:type="spellStart"/>
            <w:r w:rsidRPr="006D3351">
              <w:rPr>
                <w:color w:val="auto"/>
                <w:sz w:val="22"/>
                <w:szCs w:val="22"/>
              </w:rPr>
              <w:t>Yarralumla</w:t>
            </w:r>
            <w:proofErr w:type="spellEnd"/>
            <w:r w:rsidRPr="006D3351">
              <w:rPr>
                <w:color w:val="auto"/>
                <w:sz w:val="22"/>
                <w:szCs w:val="22"/>
              </w:rPr>
              <w:t xml:space="preserve"> Residents Association</w:t>
            </w:r>
            <w:r w:rsidRPr="006D3351">
              <w:rPr>
                <w:color w:val="auto"/>
                <w:sz w:val="22"/>
                <w:szCs w:val="22"/>
              </w:rPr>
              <w:br/>
              <w:t>• Casey House lessee</w:t>
            </w:r>
            <w:r w:rsidRPr="006D3351">
              <w:rPr>
                <w:color w:val="auto"/>
                <w:sz w:val="22"/>
                <w:szCs w:val="22"/>
              </w:rPr>
              <w:br/>
              <w:t>• Chinese Embassy (regarding Blocks 6 and 8 Section 128 only)</w:t>
            </w:r>
          </w:p>
        </w:tc>
      </w:tr>
      <w:tr w:rsidR="00A05DF1" w:rsidRPr="006D3351">
        <w:tblPrEx>
          <w:tblCellMar>
            <w:top w:w="0" w:type="dxa"/>
            <w:bottom w:w="0" w:type="dxa"/>
          </w:tblCellMar>
        </w:tblPrEx>
        <w:trPr>
          <w:trHeight w:val="989"/>
        </w:trPr>
        <w:tc>
          <w:tcPr>
            <w:tcW w:w="6629" w:type="dxa"/>
            <w:tcBorders>
              <w:top w:val="single" w:sz="18" w:space="0" w:color="auto"/>
              <w:left w:val="single" w:sz="18" w:space="0" w:color="auto"/>
              <w:bottom w:val="single" w:sz="18" w:space="0" w:color="auto"/>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Studies: </w:t>
            </w:r>
            <w:r w:rsidRPr="006D3351">
              <w:rPr>
                <w:color w:val="auto"/>
                <w:sz w:val="22"/>
                <w:szCs w:val="22"/>
              </w:rPr>
              <w:br/>
              <w:t xml:space="preserve">• Cultural Heritage Assessment (December 2006) </w:t>
            </w:r>
            <w:r w:rsidRPr="006D3351">
              <w:rPr>
                <w:color w:val="auto"/>
                <w:sz w:val="22"/>
                <w:szCs w:val="22"/>
              </w:rPr>
              <w:br/>
              <w:t>• Ecological Values (</w:t>
            </w:r>
            <w:proofErr w:type="spellStart"/>
            <w:r w:rsidRPr="006D3351">
              <w:rPr>
                <w:color w:val="auto"/>
                <w:sz w:val="22"/>
                <w:szCs w:val="22"/>
              </w:rPr>
              <w:t>Feburary</w:t>
            </w:r>
            <w:proofErr w:type="spellEnd"/>
            <w:r w:rsidRPr="006D3351">
              <w:rPr>
                <w:color w:val="auto"/>
                <w:sz w:val="22"/>
                <w:szCs w:val="22"/>
              </w:rPr>
              <w:t xml:space="preserve"> 2007)</w:t>
            </w:r>
          </w:p>
        </w:tc>
      </w:tr>
      <w:tr w:rsidR="00A05DF1" w:rsidRPr="006D3351">
        <w:tblPrEx>
          <w:tblCellMar>
            <w:top w:w="0" w:type="dxa"/>
            <w:bottom w:w="0" w:type="dxa"/>
          </w:tblCellMar>
        </w:tblPrEx>
        <w:trPr>
          <w:trHeight w:val="245"/>
        </w:trPr>
        <w:tc>
          <w:tcPr>
            <w:tcW w:w="6629" w:type="dxa"/>
            <w:tcBorders>
              <w:top w:val="single" w:sz="18" w:space="0" w:color="auto"/>
              <w:left w:val="nil"/>
              <w:bottom w:val="single" w:sz="18" w:space="0" w:color="auto"/>
              <w:right w:val="nil"/>
            </w:tcBorders>
            <w:vAlign w:val="center"/>
          </w:tcPr>
          <w:p w:rsidR="00A05DF1" w:rsidRPr="006D3351" w:rsidRDefault="00A05DF1" w:rsidP="001E07D7">
            <w:pPr>
              <w:pStyle w:val="Default"/>
              <w:spacing w:line="200" w:lineRule="atLeast"/>
              <w:jc w:val="center"/>
              <w:rPr>
                <w:color w:val="auto"/>
                <w:sz w:val="32"/>
                <w:szCs w:val="32"/>
              </w:rPr>
            </w:pPr>
            <w:r w:rsidRPr="006D3351">
              <w:rPr>
                <w:color w:val="auto"/>
                <w:sz w:val="32"/>
                <w:szCs w:val="32"/>
              </w:rPr>
              <w:sym w:font="Webdings" w:char="F036"/>
            </w:r>
          </w:p>
        </w:tc>
      </w:tr>
      <w:tr w:rsidR="00A05DF1" w:rsidRPr="006D3351">
        <w:tblPrEx>
          <w:tblCellMar>
            <w:top w:w="0" w:type="dxa"/>
            <w:bottom w:w="0" w:type="dxa"/>
          </w:tblCellMar>
        </w:tblPrEx>
        <w:trPr>
          <w:trHeight w:val="402"/>
        </w:trPr>
        <w:tc>
          <w:tcPr>
            <w:tcW w:w="6629" w:type="dxa"/>
            <w:tcBorders>
              <w:top w:val="single" w:sz="18" w:space="0" w:color="auto"/>
              <w:left w:val="single" w:sz="18" w:space="0" w:color="auto"/>
              <w:bottom w:val="nil"/>
              <w:right w:val="single" w:sz="18" w:space="0" w:color="auto"/>
            </w:tcBorders>
            <w:vAlign w:val="center"/>
          </w:tcPr>
          <w:p w:rsidR="00A05DF1" w:rsidRPr="006D3351" w:rsidRDefault="00A05DF1" w:rsidP="001E07D7">
            <w:pPr>
              <w:pStyle w:val="Default"/>
              <w:rPr>
                <w:b/>
                <w:bCs/>
                <w:color w:val="auto"/>
                <w:sz w:val="22"/>
                <w:szCs w:val="22"/>
              </w:rPr>
            </w:pPr>
            <w:r w:rsidRPr="006D3351">
              <w:rPr>
                <w:rFonts w:ascii="HelveticaNeueLT-Roman" w:hAnsi="HelveticaNeueLT-Roman" w:cs="HelveticaNeueLT-Roman"/>
                <w:b/>
                <w:bCs/>
                <w:color w:val="auto"/>
                <w:sz w:val="22"/>
                <w:szCs w:val="22"/>
              </w:rPr>
              <w:t>Current status</w:t>
            </w:r>
          </w:p>
        </w:tc>
      </w:tr>
      <w:tr w:rsidR="00A05DF1" w:rsidRPr="006D3351">
        <w:tblPrEx>
          <w:tblCellMar>
            <w:top w:w="0" w:type="dxa"/>
            <w:bottom w:w="0" w:type="dxa"/>
          </w:tblCellMar>
        </w:tblPrEx>
        <w:trPr>
          <w:trHeight w:val="562"/>
        </w:trPr>
        <w:tc>
          <w:tcPr>
            <w:tcW w:w="6629" w:type="dxa"/>
            <w:tcBorders>
              <w:top w:val="nil"/>
              <w:left w:val="single" w:sz="18" w:space="0" w:color="auto"/>
              <w:bottom w:val="single" w:sz="18" w:space="0" w:color="auto"/>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Public consultation on a </w:t>
            </w:r>
            <w:r w:rsidRPr="006D3351">
              <w:rPr>
                <w:b/>
                <w:bCs/>
                <w:color w:val="auto"/>
                <w:sz w:val="22"/>
                <w:szCs w:val="22"/>
              </w:rPr>
              <w:t xml:space="preserve">draft </w:t>
            </w:r>
            <w:r w:rsidRPr="006D3351">
              <w:rPr>
                <w:color w:val="auto"/>
                <w:sz w:val="22"/>
                <w:szCs w:val="22"/>
              </w:rPr>
              <w:t xml:space="preserve">amendment </w:t>
            </w:r>
          </w:p>
        </w:tc>
      </w:tr>
      <w:tr w:rsidR="00A05DF1" w:rsidRPr="006D3351">
        <w:tblPrEx>
          <w:tblCellMar>
            <w:top w:w="0" w:type="dxa"/>
            <w:bottom w:w="0" w:type="dxa"/>
          </w:tblCellMar>
        </w:tblPrEx>
        <w:trPr>
          <w:trHeight w:val="245"/>
        </w:trPr>
        <w:tc>
          <w:tcPr>
            <w:tcW w:w="6629" w:type="dxa"/>
            <w:tcBorders>
              <w:top w:val="single" w:sz="18" w:space="0" w:color="auto"/>
              <w:left w:val="nil"/>
              <w:bottom w:val="single" w:sz="18" w:space="0" w:color="auto"/>
              <w:right w:val="nil"/>
            </w:tcBorders>
            <w:vAlign w:val="center"/>
          </w:tcPr>
          <w:p w:rsidR="00A05DF1" w:rsidRPr="006D3351" w:rsidRDefault="00A05DF1" w:rsidP="001E07D7">
            <w:pPr>
              <w:pStyle w:val="Default"/>
              <w:spacing w:line="200" w:lineRule="atLeast"/>
              <w:jc w:val="center"/>
              <w:rPr>
                <w:color w:val="auto"/>
                <w:sz w:val="32"/>
                <w:szCs w:val="32"/>
              </w:rPr>
            </w:pPr>
            <w:r w:rsidRPr="006D3351">
              <w:rPr>
                <w:color w:val="auto"/>
                <w:sz w:val="32"/>
                <w:szCs w:val="32"/>
              </w:rPr>
              <w:sym w:font="Webdings" w:char="F036"/>
            </w:r>
          </w:p>
        </w:tc>
      </w:tr>
      <w:tr w:rsidR="00A05DF1" w:rsidRPr="006D3351">
        <w:tblPrEx>
          <w:tblCellMar>
            <w:top w:w="0" w:type="dxa"/>
            <w:bottom w:w="0" w:type="dxa"/>
          </w:tblCellMar>
        </w:tblPrEx>
        <w:trPr>
          <w:trHeight w:val="418"/>
        </w:trPr>
        <w:tc>
          <w:tcPr>
            <w:tcW w:w="6629" w:type="dxa"/>
            <w:tcBorders>
              <w:top w:val="single" w:sz="18" w:space="0" w:color="auto"/>
              <w:left w:val="single" w:sz="18" w:space="0" w:color="auto"/>
              <w:bottom w:val="nil"/>
              <w:right w:val="single" w:sz="18" w:space="0" w:color="auto"/>
            </w:tcBorders>
            <w:vAlign w:val="center"/>
          </w:tcPr>
          <w:p w:rsidR="00A05DF1" w:rsidRPr="006D3351" w:rsidRDefault="00A05DF1" w:rsidP="001E07D7">
            <w:pPr>
              <w:pStyle w:val="Default"/>
              <w:rPr>
                <w:rFonts w:ascii="HelveticaNeueLT-Roman" w:hAnsi="HelveticaNeueLT-Roman" w:cs="HelveticaNeueLT-Roman"/>
                <w:b/>
                <w:bCs/>
                <w:color w:val="auto"/>
                <w:sz w:val="22"/>
                <w:szCs w:val="22"/>
              </w:rPr>
            </w:pPr>
            <w:r w:rsidRPr="006D3351">
              <w:rPr>
                <w:rFonts w:ascii="HelveticaNeueLT-Roman" w:hAnsi="HelveticaNeueLT-Roman" w:cs="HelveticaNeueLT-Roman"/>
                <w:b/>
                <w:bCs/>
                <w:color w:val="auto"/>
                <w:sz w:val="22"/>
                <w:szCs w:val="22"/>
              </w:rPr>
              <w:t>What is next</w:t>
            </w:r>
          </w:p>
        </w:tc>
      </w:tr>
      <w:tr w:rsidR="00A05DF1" w:rsidRPr="006D3351">
        <w:tblPrEx>
          <w:tblCellMar>
            <w:top w:w="0" w:type="dxa"/>
            <w:bottom w:w="0" w:type="dxa"/>
          </w:tblCellMar>
        </w:tblPrEx>
        <w:trPr>
          <w:trHeight w:val="425"/>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Reconsideration of the </w:t>
            </w:r>
            <w:r w:rsidRPr="006D3351">
              <w:rPr>
                <w:b/>
                <w:bCs/>
                <w:color w:val="auto"/>
                <w:sz w:val="22"/>
                <w:szCs w:val="22"/>
              </w:rPr>
              <w:t xml:space="preserve">draft </w:t>
            </w:r>
            <w:r w:rsidRPr="006D3351">
              <w:rPr>
                <w:color w:val="auto"/>
                <w:sz w:val="22"/>
                <w:szCs w:val="22"/>
              </w:rPr>
              <w:t xml:space="preserve">amendment by the NCA </w:t>
            </w:r>
          </w:p>
        </w:tc>
      </w:tr>
      <w:tr w:rsidR="00A05DF1" w:rsidRPr="006D3351">
        <w:tblPrEx>
          <w:tblCellMar>
            <w:top w:w="0" w:type="dxa"/>
            <w:bottom w:w="0" w:type="dxa"/>
          </w:tblCellMar>
        </w:tblPrEx>
        <w:trPr>
          <w:trHeight w:val="245"/>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spacing w:line="200" w:lineRule="atLeast"/>
              <w:jc w:val="center"/>
              <w:rPr>
                <w:color w:val="auto"/>
                <w:sz w:val="32"/>
                <w:szCs w:val="32"/>
              </w:rPr>
            </w:pPr>
            <w:r w:rsidRPr="006D3351">
              <w:rPr>
                <w:color w:val="auto"/>
                <w:sz w:val="32"/>
                <w:szCs w:val="32"/>
              </w:rPr>
              <w:sym w:font="Webdings" w:char="F036"/>
            </w:r>
          </w:p>
        </w:tc>
      </w:tr>
      <w:tr w:rsidR="00A05DF1" w:rsidRPr="006D3351">
        <w:tblPrEx>
          <w:tblCellMar>
            <w:top w:w="0" w:type="dxa"/>
            <w:bottom w:w="0" w:type="dxa"/>
          </w:tblCellMar>
        </w:tblPrEx>
        <w:trPr>
          <w:trHeight w:val="471"/>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Recommendation to Minister </w:t>
            </w:r>
          </w:p>
        </w:tc>
      </w:tr>
      <w:tr w:rsidR="00A05DF1" w:rsidRPr="006D3351">
        <w:tblPrEx>
          <w:tblCellMar>
            <w:top w:w="0" w:type="dxa"/>
            <w:bottom w:w="0" w:type="dxa"/>
          </w:tblCellMar>
        </w:tblPrEx>
        <w:trPr>
          <w:trHeight w:val="245"/>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spacing w:line="200" w:lineRule="atLeast"/>
              <w:jc w:val="center"/>
              <w:rPr>
                <w:color w:val="auto"/>
                <w:sz w:val="32"/>
                <w:szCs w:val="32"/>
              </w:rPr>
            </w:pPr>
            <w:r w:rsidRPr="006D3351">
              <w:rPr>
                <w:color w:val="auto"/>
                <w:sz w:val="32"/>
                <w:szCs w:val="32"/>
              </w:rPr>
              <w:sym w:font="Webdings" w:char="F036"/>
            </w:r>
          </w:p>
        </w:tc>
      </w:tr>
      <w:tr w:rsidR="00A05DF1" w:rsidRPr="006D3351">
        <w:tblPrEx>
          <w:tblCellMar>
            <w:top w:w="0" w:type="dxa"/>
            <w:bottom w:w="0" w:type="dxa"/>
          </w:tblCellMar>
        </w:tblPrEx>
        <w:trPr>
          <w:trHeight w:val="434"/>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Action by Minister </w:t>
            </w:r>
          </w:p>
        </w:tc>
      </w:tr>
      <w:tr w:rsidR="00A05DF1" w:rsidRPr="006D3351">
        <w:tblPrEx>
          <w:tblCellMar>
            <w:top w:w="0" w:type="dxa"/>
            <w:bottom w:w="0" w:type="dxa"/>
          </w:tblCellMar>
        </w:tblPrEx>
        <w:trPr>
          <w:trHeight w:val="245"/>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spacing w:line="200" w:lineRule="atLeast"/>
              <w:jc w:val="center"/>
              <w:rPr>
                <w:color w:val="auto"/>
                <w:sz w:val="32"/>
                <w:szCs w:val="32"/>
              </w:rPr>
            </w:pPr>
            <w:r w:rsidRPr="006D3351">
              <w:rPr>
                <w:color w:val="auto"/>
                <w:sz w:val="32"/>
                <w:szCs w:val="32"/>
              </w:rPr>
              <w:sym w:font="Webdings" w:char="F036"/>
            </w:r>
          </w:p>
        </w:tc>
      </w:tr>
      <w:tr w:rsidR="00A05DF1" w:rsidRPr="006D3351">
        <w:tblPrEx>
          <w:tblCellMar>
            <w:top w:w="0" w:type="dxa"/>
            <w:bottom w:w="0" w:type="dxa"/>
          </w:tblCellMar>
        </w:tblPrEx>
        <w:trPr>
          <w:trHeight w:val="426"/>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Parliamentary scrutiny </w:t>
            </w:r>
          </w:p>
        </w:tc>
      </w:tr>
      <w:tr w:rsidR="00A05DF1" w:rsidRPr="006D3351">
        <w:tblPrEx>
          <w:tblCellMar>
            <w:top w:w="0" w:type="dxa"/>
            <w:bottom w:w="0" w:type="dxa"/>
          </w:tblCellMar>
        </w:tblPrEx>
        <w:trPr>
          <w:trHeight w:val="245"/>
        </w:trPr>
        <w:tc>
          <w:tcPr>
            <w:tcW w:w="6629" w:type="dxa"/>
            <w:tcBorders>
              <w:top w:val="nil"/>
              <w:left w:val="single" w:sz="18" w:space="0" w:color="auto"/>
              <w:bottom w:val="nil"/>
              <w:right w:val="single" w:sz="18" w:space="0" w:color="auto"/>
            </w:tcBorders>
            <w:vAlign w:val="center"/>
          </w:tcPr>
          <w:p w:rsidR="00A05DF1" w:rsidRPr="006D3351" w:rsidRDefault="00A05DF1" w:rsidP="001E07D7">
            <w:pPr>
              <w:pStyle w:val="Default"/>
              <w:spacing w:line="200" w:lineRule="atLeast"/>
              <w:jc w:val="center"/>
              <w:rPr>
                <w:color w:val="auto"/>
                <w:sz w:val="32"/>
                <w:szCs w:val="32"/>
              </w:rPr>
            </w:pPr>
            <w:r w:rsidRPr="006D3351">
              <w:rPr>
                <w:color w:val="auto"/>
                <w:sz w:val="32"/>
                <w:szCs w:val="32"/>
              </w:rPr>
              <w:sym w:font="Webdings" w:char="F036"/>
            </w:r>
          </w:p>
        </w:tc>
      </w:tr>
      <w:tr w:rsidR="00A05DF1" w:rsidRPr="006D3351">
        <w:tblPrEx>
          <w:tblCellMar>
            <w:top w:w="0" w:type="dxa"/>
            <w:bottom w:w="0" w:type="dxa"/>
          </w:tblCellMar>
        </w:tblPrEx>
        <w:trPr>
          <w:trHeight w:val="405"/>
        </w:trPr>
        <w:tc>
          <w:tcPr>
            <w:tcW w:w="6629" w:type="dxa"/>
            <w:tcBorders>
              <w:top w:val="nil"/>
              <w:left w:val="single" w:sz="18" w:space="0" w:color="auto"/>
              <w:bottom w:val="single" w:sz="18" w:space="0" w:color="auto"/>
              <w:right w:val="single" w:sz="18" w:space="0" w:color="auto"/>
            </w:tcBorders>
            <w:vAlign w:val="center"/>
          </w:tcPr>
          <w:p w:rsidR="00A05DF1" w:rsidRPr="006D3351" w:rsidRDefault="00A05DF1" w:rsidP="001E07D7">
            <w:pPr>
              <w:pStyle w:val="Default"/>
              <w:rPr>
                <w:color w:val="auto"/>
                <w:sz w:val="22"/>
                <w:szCs w:val="22"/>
              </w:rPr>
            </w:pPr>
            <w:r w:rsidRPr="006D3351">
              <w:rPr>
                <w:color w:val="auto"/>
                <w:sz w:val="22"/>
                <w:szCs w:val="22"/>
              </w:rPr>
              <w:t xml:space="preserve">Expiration of disallowance period </w:t>
            </w:r>
          </w:p>
        </w:tc>
      </w:tr>
    </w:tbl>
    <w:p w:rsidR="00A05DF1" w:rsidRPr="006D3351" w:rsidRDefault="00A05DF1" w:rsidP="00A65D89">
      <w:pPr>
        <w:pStyle w:val="NoParagraphStyle0"/>
        <w:keepNext/>
        <w:tabs>
          <w:tab w:val="left" w:pos="680"/>
        </w:tabs>
        <w:suppressAutoHyphens/>
        <w:spacing w:before="120" w:after="360"/>
        <w:rPr>
          <w:rFonts w:ascii="Arial" w:hAnsi="Arial" w:cs="Arial"/>
          <w:b/>
          <w:bCs/>
          <w:color w:val="auto"/>
          <w:lang w:val="en-US"/>
        </w:rPr>
      </w:pPr>
    </w:p>
    <w:p w:rsidR="00A05DF1" w:rsidRPr="006D3351" w:rsidRDefault="00A05DF1">
      <w:pPr>
        <w:pStyle w:val="Head2"/>
        <w:rPr>
          <w:rFonts w:ascii="Arial" w:hAnsi="Arial" w:cs="Arial"/>
          <w:color w:val="auto"/>
        </w:rPr>
      </w:pPr>
      <w:r w:rsidRPr="006D3351">
        <w:rPr>
          <w:rFonts w:ascii="Arial" w:hAnsi="Arial" w:cs="Arial"/>
          <w:color w:val="auto"/>
        </w:rPr>
        <w:br w:type="page"/>
      </w:r>
      <w:r w:rsidRPr="006D3351">
        <w:rPr>
          <w:rFonts w:ascii="Arial" w:hAnsi="Arial" w:cs="Arial"/>
          <w:color w:val="auto"/>
        </w:rPr>
        <w:lastRenderedPageBreak/>
        <w:t>1.4</w:t>
      </w:r>
      <w:r w:rsidRPr="006D3351">
        <w:rPr>
          <w:rFonts w:ascii="Arial" w:hAnsi="Arial" w:cs="Arial"/>
          <w:color w:val="auto"/>
        </w:rPr>
        <w:tab/>
        <w:t>Public Consultation</w:t>
      </w:r>
    </w:p>
    <w:p w:rsidR="00A05DF1" w:rsidRPr="006D3351" w:rsidRDefault="00A05DF1">
      <w:pPr>
        <w:pStyle w:val="body"/>
        <w:rPr>
          <w:rFonts w:ascii="Arial" w:hAnsi="Arial" w:cs="Arial"/>
          <w:color w:val="auto"/>
        </w:rPr>
      </w:pPr>
      <w:r w:rsidRPr="006D3351">
        <w:rPr>
          <w:rFonts w:ascii="Arial" w:hAnsi="Arial" w:cs="Arial"/>
          <w:color w:val="auto"/>
        </w:rPr>
        <w:t xml:space="preserve">The NCA invites interested people and organisations to provide written submissions on </w:t>
      </w:r>
      <w:r w:rsidRPr="006D3351">
        <w:rPr>
          <w:rStyle w:val="BODYBOLDS"/>
          <w:rFonts w:ascii="Arial" w:hAnsi="Arial" w:cs="Arial"/>
          <w:color w:val="auto"/>
        </w:rPr>
        <w:t>Draft</w:t>
      </w:r>
      <w:r w:rsidRPr="006D3351">
        <w:rPr>
          <w:rFonts w:ascii="Arial" w:hAnsi="Arial" w:cs="Arial"/>
          <w:color w:val="auto"/>
        </w:rPr>
        <w:t xml:space="preserve"> Amendment 66 to the Plan as part of the consultation process. All responses received will be assessed before </w:t>
      </w:r>
      <w:r w:rsidRPr="006D3351">
        <w:rPr>
          <w:rStyle w:val="BODYBOLDS"/>
          <w:rFonts w:ascii="Arial" w:hAnsi="Arial" w:cs="Arial"/>
          <w:color w:val="auto"/>
        </w:rPr>
        <w:t>Draft</w:t>
      </w:r>
      <w:r w:rsidRPr="006D3351">
        <w:rPr>
          <w:rFonts w:ascii="Arial" w:hAnsi="Arial" w:cs="Arial"/>
          <w:color w:val="auto"/>
        </w:rPr>
        <w:t xml:space="preserve"> Amendment 66 is submitted to the Minister for Local Government, Territories and Roads in accordance with the provisions of the Act.</w:t>
      </w:r>
    </w:p>
    <w:p w:rsidR="00A05DF1" w:rsidRPr="006D3351" w:rsidRDefault="00A05DF1">
      <w:pPr>
        <w:pStyle w:val="Head3"/>
        <w:spacing w:after="0"/>
        <w:rPr>
          <w:rFonts w:ascii="Arial" w:hAnsi="Arial" w:cs="Arial"/>
          <w:color w:val="auto"/>
        </w:rPr>
      </w:pPr>
      <w:r w:rsidRPr="006D3351">
        <w:rPr>
          <w:rFonts w:ascii="Arial" w:hAnsi="Arial" w:cs="Arial"/>
          <w:color w:val="auto"/>
        </w:rPr>
        <w:t xml:space="preserve">Copies of </w:t>
      </w:r>
      <w:r w:rsidRPr="006D3351">
        <w:rPr>
          <w:rFonts w:ascii="Arial" w:hAnsi="Arial" w:cs="Arial"/>
          <w:b/>
          <w:bCs/>
          <w:color w:val="auto"/>
        </w:rPr>
        <w:t>Draft</w:t>
      </w:r>
      <w:r w:rsidRPr="006D3351">
        <w:rPr>
          <w:rFonts w:ascii="Arial" w:hAnsi="Arial" w:cs="Arial"/>
          <w:color w:val="auto"/>
        </w:rPr>
        <w:t xml:space="preserve"> Amendment 66 are available from:</w:t>
      </w:r>
    </w:p>
    <w:p w:rsidR="00A05DF1" w:rsidRPr="006D3351" w:rsidRDefault="00A05DF1">
      <w:pPr>
        <w:pStyle w:val="Head3"/>
        <w:rPr>
          <w:rFonts w:ascii="Arial" w:hAnsi="Arial" w:cs="Arial"/>
          <w:color w:val="auto"/>
        </w:rPr>
      </w:pPr>
      <w:r w:rsidRPr="006D3351">
        <w:rPr>
          <w:rFonts w:ascii="Arial" w:hAnsi="Arial" w:cs="Arial"/>
          <w:color w:val="auto"/>
        </w:rPr>
        <w:t xml:space="preserve">Public information sessions on </w:t>
      </w:r>
      <w:r w:rsidRPr="006D3351">
        <w:rPr>
          <w:rFonts w:ascii="Arial" w:hAnsi="Arial" w:cs="Arial"/>
          <w:b/>
          <w:bCs/>
          <w:color w:val="auto"/>
        </w:rPr>
        <w:t>Draft</w:t>
      </w:r>
      <w:r w:rsidRPr="006D3351">
        <w:rPr>
          <w:rFonts w:ascii="Arial" w:hAnsi="Arial" w:cs="Arial"/>
          <w:color w:val="auto"/>
        </w:rPr>
        <w:t xml:space="preserve"> Amendment 66 will be held on:</w:t>
      </w:r>
    </w:p>
    <w:p w:rsidR="00A05DF1" w:rsidRPr="006D3351" w:rsidRDefault="00A05DF1">
      <w:pPr>
        <w:pStyle w:val="Head4"/>
        <w:ind w:left="0" w:firstLine="0"/>
        <w:rPr>
          <w:rFonts w:ascii="Arial" w:hAnsi="Arial" w:cs="Arial"/>
          <w:color w:val="auto"/>
        </w:rPr>
      </w:pPr>
      <w:r w:rsidRPr="006D3351">
        <w:rPr>
          <w:rFonts w:ascii="Arial" w:hAnsi="Arial" w:cs="Arial"/>
          <w:color w:val="auto"/>
        </w:rPr>
        <w:t xml:space="preserve">Tuesday 12 June 2007 </w:t>
      </w:r>
      <w:r w:rsidRPr="006D3351">
        <w:rPr>
          <w:rFonts w:ascii="Arial" w:hAnsi="Arial" w:cs="Arial"/>
          <w:color w:val="auto"/>
        </w:rPr>
        <w:br/>
        <w:t>from 5:30pm until 7:30pm at:</w:t>
      </w:r>
    </w:p>
    <w:p w:rsidR="00A05DF1" w:rsidRPr="006D3351" w:rsidRDefault="00A05DF1">
      <w:pPr>
        <w:pStyle w:val="Head4"/>
        <w:rPr>
          <w:rFonts w:ascii="Arial" w:hAnsi="Arial" w:cs="Arial"/>
          <w:color w:val="auto"/>
        </w:rPr>
      </w:pPr>
      <w:r w:rsidRPr="006D3351">
        <w:rPr>
          <w:rFonts w:ascii="Arial" w:hAnsi="Arial" w:cs="Arial"/>
          <w:color w:val="auto"/>
        </w:rPr>
        <w:t>National Capital Authority, Griffin Room</w:t>
      </w:r>
    </w:p>
    <w:p w:rsidR="00A05DF1" w:rsidRPr="006D3351" w:rsidRDefault="00A05DF1">
      <w:pPr>
        <w:pStyle w:val="body"/>
        <w:rPr>
          <w:rFonts w:ascii="Arial" w:hAnsi="Arial" w:cs="Arial"/>
          <w:color w:val="auto"/>
        </w:rPr>
      </w:pPr>
      <w:r w:rsidRPr="006D3351">
        <w:rPr>
          <w:rFonts w:ascii="Arial" w:hAnsi="Arial" w:cs="Arial"/>
          <w:color w:val="auto"/>
        </w:rPr>
        <w:t xml:space="preserve">Ground Floor, Treasury Building, </w:t>
      </w:r>
      <w:r w:rsidRPr="006D3351">
        <w:rPr>
          <w:rFonts w:ascii="Arial" w:hAnsi="Arial" w:cs="Arial"/>
          <w:color w:val="auto"/>
        </w:rPr>
        <w:br/>
        <w:t xml:space="preserve">King Edward Terrace, </w:t>
      </w:r>
      <w:r w:rsidRPr="006D3351">
        <w:rPr>
          <w:rFonts w:ascii="Arial" w:hAnsi="Arial" w:cs="Arial"/>
          <w:color w:val="auto"/>
        </w:rPr>
        <w:br/>
        <w:t xml:space="preserve">PARKES, ACT 2600 </w:t>
      </w:r>
    </w:p>
    <w:p w:rsidR="00A05DF1" w:rsidRPr="006D3351" w:rsidRDefault="00A05DF1">
      <w:pPr>
        <w:pStyle w:val="Head4"/>
        <w:ind w:left="0" w:firstLine="0"/>
        <w:rPr>
          <w:rFonts w:ascii="Arial" w:hAnsi="Arial" w:cs="Arial"/>
          <w:color w:val="auto"/>
        </w:rPr>
      </w:pPr>
      <w:r w:rsidRPr="006D3351">
        <w:rPr>
          <w:rFonts w:ascii="Arial" w:hAnsi="Arial" w:cs="Arial"/>
          <w:color w:val="auto"/>
        </w:rPr>
        <w:t xml:space="preserve">Saturday 16 June 2007 </w:t>
      </w:r>
      <w:r w:rsidRPr="006D3351">
        <w:rPr>
          <w:rFonts w:ascii="Arial" w:hAnsi="Arial" w:cs="Arial"/>
          <w:color w:val="auto"/>
        </w:rPr>
        <w:br/>
        <w:t>from 1:00pm until 4:00pm at:</w:t>
      </w:r>
    </w:p>
    <w:p w:rsidR="00A05DF1" w:rsidRPr="006D3351" w:rsidRDefault="00A05DF1">
      <w:pPr>
        <w:pStyle w:val="Head4"/>
        <w:rPr>
          <w:rFonts w:ascii="Arial" w:hAnsi="Arial" w:cs="Arial"/>
          <w:color w:val="auto"/>
        </w:rPr>
      </w:pPr>
      <w:r w:rsidRPr="006D3351">
        <w:rPr>
          <w:rFonts w:ascii="Arial" w:hAnsi="Arial" w:cs="Arial"/>
          <w:color w:val="auto"/>
        </w:rPr>
        <w:t>National Capital Exhibition</w:t>
      </w:r>
    </w:p>
    <w:p w:rsidR="00A05DF1" w:rsidRPr="006D3351" w:rsidRDefault="00A05DF1">
      <w:pPr>
        <w:pStyle w:val="body"/>
        <w:rPr>
          <w:rFonts w:ascii="Arial" w:hAnsi="Arial" w:cs="Arial"/>
          <w:color w:val="auto"/>
        </w:rPr>
      </w:pPr>
      <w:r w:rsidRPr="006D3351">
        <w:rPr>
          <w:rFonts w:ascii="Arial" w:hAnsi="Arial" w:cs="Arial"/>
          <w:color w:val="auto"/>
        </w:rPr>
        <w:t>Regatta Point, Commonwealth Park</w:t>
      </w:r>
    </w:p>
    <w:p w:rsidR="00A05DF1" w:rsidRPr="006D3351" w:rsidRDefault="00A05DF1">
      <w:pPr>
        <w:pStyle w:val="Head3"/>
        <w:rPr>
          <w:rFonts w:ascii="Arial" w:hAnsi="Arial" w:cs="Arial"/>
          <w:color w:val="auto"/>
        </w:rPr>
      </w:pPr>
      <w:r w:rsidRPr="006D3351">
        <w:rPr>
          <w:rFonts w:ascii="Arial" w:hAnsi="Arial" w:cs="Arial"/>
          <w:color w:val="auto"/>
        </w:rPr>
        <w:t xml:space="preserve">Comments on </w:t>
      </w:r>
      <w:r w:rsidRPr="006D3351">
        <w:rPr>
          <w:rFonts w:ascii="Arial" w:hAnsi="Arial" w:cs="Arial"/>
          <w:b/>
          <w:bCs/>
          <w:color w:val="auto"/>
        </w:rPr>
        <w:t>Draft</w:t>
      </w:r>
      <w:r w:rsidRPr="006D3351">
        <w:rPr>
          <w:rFonts w:ascii="Arial" w:hAnsi="Arial" w:cs="Arial"/>
          <w:color w:val="auto"/>
        </w:rPr>
        <w:t xml:space="preserve"> Amendment 66:</w:t>
      </w:r>
    </w:p>
    <w:p w:rsidR="00A05DF1" w:rsidRPr="006D3351" w:rsidRDefault="00A05DF1">
      <w:pPr>
        <w:pStyle w:val="body"/>
        <w:spacing w:after="57"/>
        <w:rPr>
          <w:rFonts w:ascii="Arial" w:hAnsi="Arial" w:cs="Arial"/>
          <w:color w:val="auto"/>
        </w:rPr>
      </w:pPr>
      <w:r w:rsidRPr="006D3351">
        <w:rPr>
          <w:rFonts w:ascii="Arial" w:hAnsi="Arial" w:cs="Arial"/>
          <w:color w:val="auto"/>
        </w:rPr>
        <w:t xml:space="preserve">Written submissions on </w:t>
      </w:r>
      <w:r w:rsidRPr="006D3351">
        <w:rPr>
          <w:rStyle w:val="BODYBOLDS"/>
          <w:rFonts w:ascii="Arial" w:hAnsi="Arial" w:cs="Arial"/>
          <w:color w:val="auto"/>
        </w:rPr>
        <w:t>Draft</w:t>
      </w:r>
      <w:r w:rsidRPr="006D3351">
        <w:rPr>
          <w:rFonts w:ascii="Arial" w:hAnsi="Arial" w:cs="Arial"/>
          <w:color w:val="auto"/>
        </w:rPr>
        <w:t xml:space="preserve"> Amendment 66 are invited in accordance with the provisions of the Act until close of business </w:t>
      </w:r>
      <w:r w:rsidRPr="006D3351">
        <w:rPr>
          <w:rFonts w:ascii="Arial" w:hAnsi="Arial" w:cs="Arial"/>
          <w:i/>
          <w:iCs/>
          <w:color w:val="auto"/>
        </w:rPr>
        <w:t>Monday 25 June 2007</w:t>
      </w:r>
      <w:r w:rsidRPr="006D3351">
        <w:rPr>
          <w:rFonts w:ascii="Arial" w:hAnsi="Arial" w:cs="Arial"/>
          <w:color w:val="auto"/>
        </w:rPr>
        <w:t xml:space="preserve"> and should be forwarded to:</w:t>
      </w:r>
    </w:p>
    <w:p w:rsidR="00A05DF1" w:rsidRPr="006D3351" w:rsidRDefault="00A05DF1">
      <w:pPr>
        <w:pStyle w:val="Head4"/>
        <w:rPr>
          <w:rFonts w:ascii="Arial" w:hAnsi="Arial" w:cs="Arial"/>
          <w:color w:val="auto"/>
        </w:rPr>
      </w:pPr>
      <w:r w:rsidRPr="006D3351">
        <w:rPr>
          <w:rFonts w:ascii="Arial" w:hAnsi="Arial" w:cs="Arial"/>
          <w:color w:val="auto"/>
        </w:rPr>
        <w:t xml:space="preserve">Mr Todd </w:t>
      </w:r>
      <w:proofErr w:type="spellStart"/>
      <w:r w:rsidRPr="006D3351">
        <w:rPr>
          <w:rFonts w:ascii="Arial" w:hAnsi="Arial" w:cs="Arial"/>
          <w:color w:val="auto"/>
        </w:rPr>
        <w:t>Rohl</w:t>
      </w:r>
      <w:proofErr w:type="spellEnd"/>
    </w:p>
    <w:p w:rsidR="00A05DF1" w:rsidRPr="006D3351" w:rsidRDefault="00A05DF1">
      <w:pPr>
        <w:pStyle w:val="body"/>
        <w:spacing w:after="28"/>
        <w:rPr>
          <w:rFonts w:ascii="Arial" w:hAnsi="Arial" w:cs="Arial"/>
          <w:color w:val="auto"/>
        </w:rPr>
      </w:pPr>
      <w:r w:rsidRPr="006D3351">
        <w:rPr>
          <w:rFonts w:ascii="Arial" w:hAnsi="Arial" w:cs="Arial"/>
          <w:color w:val="auto"/>
        </w:rPr>
        <w:t>Managing Director, Planning and Urban Design</w:t>
      </w:r>
      <w:r w:rsidRPr="006D3351">
        <w:rPr>
          <w:rFonts w:ascii="Arial" w:hAnsi="Arial" w:cs="Arial"/>
          <w:color w:val="auto"/>
        </w:rPr>
        <w:br/>
        <w:t>National Capital Authority</w:t>
      </w:r>
      <w:r w:rsidRPr="006D3351">
        <w:rPr>
          <w:rFonts w:ascii="Arial" w:hAnsi="Arial" w:cs="Arial"/>
          <w:color w:val="auto"/>
        </w:rPr>
        <w:br/>
        <w:t>GPO Box 373</w:t>
      </w:r>
      <w:r w:rsidRPr="006D3351">
        <w:rPr>
          <w:rFonts w:ascii="Arial" w:hAnsi="Arial" w:cs="Arial"/>
          <w:color w:val="auto"/>
        </w:rPr>
        <w:br/>
        <w:t>CANBERRA ACT 2601</w:t>
      </w:r>
    </w:p>
    <w:p w:rsidR="00A05DF1" w:rsidRPr="006D3351" w:rsidRDefault="00A05DF1">
      <w:pPr>
        <w:pStyle w:val="body"/>
        <w:rPr>
          <w:rFonts w:ascii="Arial" w:hAnsi="Arial" w:cs="Arial"/>
          <w:color w:val="auto"/>
        </w:rPr>
      </w:pPr>
      <w:r w:rsidRPr="006D3351">
        <w:rPr>
          <w:rFonts w:ascii="Arial" w:hAnsi="Arial" w:cs="Arial"/>
          <w:color w:val="auto"/>
        </w:rPr>
        <w:t>Email todd.rohl@natcap.gov.au</w:t>
      </w:r>
    </w:p>
    <w:p w:rsidR="00A05DF1" w:rsidRPr="006D3351" w:rsidRDefault="00A05DF1">
      <w:pPr>
        <w:pStyle w:val="body"/>
        <w:spacing w:after="57"/>
        <w:rPr>
          <w:rFonts w:ascii="Arial" w:hAnsi="Arial" w:cs="Arial"/>
          <w:i/>
          <w:iCs/>
          <w:color w:val="auto"/>
        </w:rPr>
      </w:pPr>
      <w:proofErr w:type="gramStart"/>
      <w:r w:rsidRPr="006D3351">
        <w:rPr>
          <w:rFonts w:ascii="Arial" w:hAnsi="Arial" w:cs="Arial"/>
          <w:i/>
          <w:iCs/>
          <w:color w:val="auto"/>
        </w:rPr>
        <w:t>Or delivered by hand to the NCA office at:</w:t>
      </w:r>
      <w:proofErr w:type="gramEnd"/>
    </w:p>
    <w:p w:rsidR="00A05DF1" w:rsidRPr="006D3351" w:rsidRDefault="00A05DF1">
      <w:pPr>
        <w:pStyle w:val="body"/>
        <w:rPr>
          <w:rFonts w:ascii="Arial" w:hAnsi="Arial" w:cs="Arial"/>
          <w:color w:val="auto"/>
        </w:rPr>
      </w:pPr>
      <w:r w:rsidRPr="006D3351">
        <w:rPr>
          <w:rFonts w:ascii="Arial" w:hAnsi="Arial" w:cs="Arial"/>
          <w:color w:val="auto"/>
        </w:rPr>
        <w:t>Ground Floor, Treasury Building</w:t>
      </w:r>
      <w:r w:rsidRPr="006D3351">
        <w:rPr>
          <w:rFonts w:ascii="Arial" w:hAnsi="Arial" w:cs="Arial"/>
          <w:color w:val="auto"/>
        </w:rPr>
        <w:br/>
        <w:t>King Edward Terrace</w:t>
      </w:r>
      <w:r w:rsidRPr="006D3351">
        <w:rPr>
          <w:rFonts w:ascii="Arial" w:hAnsi="Arial" w:cs="Arial"/>
          <w:color w:val="auto"/>
        </w:rPr>
        <w:br/>
        <w:t>PARKES ACT 2600</w:t>
      </w:r>
    </w:p>
    <w:p w:rsidR="00A05DF1" w:rsidRPr="006D3351" w:rsidRDefault="00A05DF1">
      <w:pPr>
        <w:pStyle w:val="body"/>
        <w:rPr>
          <w:rFonts w:ascii="Arial" w:hAnsi="Arial" w:cs="Arial"/>
          <w:color w:val="auto"/>
        </w:rPr>
      </w:pPr>
      <w:r w:rsidRPr="006D3351">
        <w:rPr>
          <w:rFonts w:ascii="Arial" w:hAnsi="Arial" w:cs="Arial"/>
          <w:color w:val="auto"/>
        </w:rPr>
        <w:t xml:space="preserve">Further information on </w:t>
      </w:r>
      <w:r w:rsidRPr="006D3351">
        <w:rPr>
          <w:rStyle w:val="BODYBOLDS"/>
          <w:rFonts w:ascii="Arial" w:hAnsi="Arial" w:cs="Arial"/>
          <w:color w:val="auto"/>
        </w:rPr>
        <w:t>Draft</w:t>
      </w:r>
      <w:r w:rsidRPr="006D3351">
        <w:rPr>
          <w:rStyle w:val="BODY0"/>
          <w:rFonts w:ascii="Arial" w:hAnsi="Arial" w:cs="Arial"/>
          <w:color w:val="auto"/>
        </w:rPr>
        <w:t xml:space="preserve"> Amendment 66</w:t>
      </w:r>
      <w:r w:rsidRPr="006D3351">
        <w:rPr>
          <w:rFonts w:ascii="Arial" w:hAnsi="Arial" w:cs="Arial"/>
          <w:i/>
          <w:iCs/>
          <w:color w:val="auto"/>
        </w:rPr>
        <w:t xml:space="preserve"> </w:t>
      </w:r>
      <w:r w:rsidRPr="006D3351">
        <w:rPr>
          <w:rFonts w:ascii="Arial" w:hAnsi="Arial" w:cs="Arial"/>
          <w:color w:val="auto"/>
        </w:rPr>
        <w:t xml:space="preserve">is available from Mr Craig </w:t>
      </w:r>
      <w:proofErr w:type="spellStart"/>
      <w:r w:rsidRPr="006D3351">
        <w:rPr>
          <w:rFonts w:ascii="Arial" w:hAnsi="Arial" w:cs="Arial"/>
          <w:color w:val="auto"/>
        </w:rPr>
        <w:t>Egle</w:t>
      </w:r>
      <w:proofErr w:type="spellEnd"/>
      <w:r w:rsidRPr="006D3351">
        <w:rPr>
          <w:rFonts w:ascii="Arial" w:hAnsi="Arial" w:cs="Arial"/>
          <w:color w:val="auto"/>
        </w:rPr>
        <w:t xml:space="preserve"> </w:t>
      </w:r>
      <w:r w:rsidRPr="006D3351">
        <w:rPr>
          <w:rFonts w:ascii="Arial" w:hAnsi="Arial" w:cs="Arial"/>
          <w:color w:val="auto"/>
        </w:rPr>
        <w:br/>
        <w:t xml:space="preserve">by phone (02) 6272 2965, fax 02 6273 4427 or email </w:t>
      </w:r>
      <w:r w:rsidRPr="006D3351">
        <w:rPr>
          <w:rStyle w:val="BODYITALICS"/>
          <w:rFonts w:ascii="Arial" w:hAnsi="Arial" w:cs="Arial"/>
          <w:color w:val="auto"/>
        </w:rPr>
        <w:t>craig.egle@natcap.gov.au</w:t>
      </w:r>
      <w:r w:rsidRPr="006D3351">
        <w:rPr>
          <w:rFonts w:ascii="Arial" w:hAnsi="Arial" w:cs="Arial"/>
          <w:color w:val="auto"/>
        </w:rPr>
        <w:t xml:space="preserve">. </w:t>
      </w:r>
    </w:p>
    <w:p w:rsidR="00A05DF1" w:rsidRPr="006D3351" w:rsidRDefault="00A05DF1">
      <w:pPr>
        <w:pStyle w:val="NoParagraphStyle0"/>
        <w:suppressAutoHyphens/>
        <w:rPr>
          <w:rFonts w:ascii="Arial" w:eastAsia="SimSun" w:hAnsi="Arial"/>
          <w:color w:val="auto"/>
          <w:lang w:val="en-US"/>
        </w:rPr>
      </w:pPr>
    </w:p>
    <w:p w:rsidR="00A05DF1" w:rsidRPr="006D3351" w:rsidRDefault="00A05DF1" w:rsidP="00B538AC">
      <w:pPr>
        <w:pStyle w:val="Head1"/>
        <w:tabs>
          <w:tab w:val="left" w:pos="1701"/>
        </w:tabs>
        <w:ind w:left="1701" w:hanging="1701"/>
        <w:rPr>
          <w:rFonts w:ascii="Arial" w:hAnsi="Arial" w:cs="Arial"/>
          <w:color w:val="auto"/>
        </w:rPr>
      </w:pPr>
      <w:r w:rsidRPr="006D3351">
        <w:rPr>
          <w:rStyle w:val="PART"/>
          <w:rFonts w:ascii="Arial" w:hAnsi="Arial" w:cs="Arial"/>
          <w:color w:val="auto"/>
        </w:rPr>
        <w:lastRenderedPageBreak/>
        <w:t>Part 2:</w:t>
      </w:r>
      <w:r w:rsidRPr="006D3351">
        <w:rPr>
          <w:rStyle w:val="PART"/>
          <w:rFonts w:ascii="Arial" w:hAnsi="Arial" w:cs="Arial"/>
          <w:color w:val="auto"/>
        </w:rPr>
        <w:tab/>
      </w:r>
      <w:r w:rsidRPr="006D3351">
        <w:rPr>
          <w:rFonts w:ascii="Arial" w:hAnsi="Arial" w:cs="Arial"/>
          <w:color w:val="auto"/>
        </w:rPr>
        <w:t>National Capital Plan</w:t>
      </w:r>
      <w:r w:rsidRPr="006D3351">
        <w:rPr>
          <w:rFonts w:ascii="Arial" w:hAnsi="Arial" w:cs="Arial"/>
          <w:color w:val="auto"/>
        </w:rPr>
        <w:br/>
      </w:r>
      <w:r w:rsidRPr="006D3351">
        <w:rPr>
          <w:rFonts w:ascii="Arial" w:hAnsi="Arial" w:cs="Arial"/>
          <w:b/>
          <w:bCs/>
          <w:color w:val="auto"/>
        </w:rPr>
        <w:t>Draft</w:t>
      </w:r>
      <w:r w:rsidRPr="006D3351">
        <w:rPr>
          <w:rFonts w:ascii="Arial" w:hAnsi="Arial" w:cs="Arial"/>
          <w:color w:val="auto"/>
        </w:rPr>
        <w:t xml:space="preserve"> Amendment 66</w:t>
      </w:r>
    </w:p>
    <w:p w:rsidR="00A05DF1" w:rsidRPr="006D3351" w:rsidRDefault="00A05DF1">
      <w:pPr>
        <w:pStyle w:val="Head3"/>
        <w:rPr>
          <w:rFonts w:ascii="Arial" w:hAnsi="Arial" w:cs="Arial"/>
          <w:color w:val="auto"/>
        </w:rPr>
      </w:pPr>
      <w:r w:rsidRPr="006D3351">
        <w:rPr>
          <w:rFonts w:ascii="Arial" w:hAnsi="Arial" w:cs="Arial"/>
          <w:color w:val="auto"/>
        </w:rPr>
        <w:t>National Capital Plan</w:t>
      </w:r>
    </w:p>
    <w:p w:rsidR="00A05DF1" w:rsidRPr="006D3351" w:rsidRDefault="00A05DF1">
      <w:pPr>
        <w:pStyle w:val="Head1"/>
        <w:spacing w:before="0" w:after="283"/>
        <w:ind w:left="0" w:firstLine="0"/>
        <w:rPr>
          <w:rFonts w:ascii="Arial" w:hAnsi="Arial" w:cs="Arial"/>
          <w:color w:val="auto"/>
        </w:rPr>
      </w:pPr>
      <w:r w:rsidRPr="006D3351">
        <w:rPr>
          <w:rFonts w:ascii="Arial" w:hAnsi="Arial" w:cs="Arial"/>
          <w:b/>
          <w:bCs/>
          <w:color w:val="auto"/>
        </w:rPr>
        <w:t>Draft</w:t>
      </w:r>
      <w:r w:rsidRPr="006D3351">
        <w:rPr>
          <w:rFonts w:ascii="Arial" w:hAnsi="Arial" w:cs="Arial"/>
          <w:color w:val="auto"/>
        </w:rPr>
        <w:t xml:space="preserve"> Amendment 66 –</w:t>
      </w:r>
      <w:r w:rsidRPr="006D3351">
        <w:rPr>
          <w:rFonts w:ascii="Arial" w:hAnsi="Arial" w:cs="Arial"/>
          <w:color w:val="auto"/>
        </w:rPr>
        <w:br/>
        <w:t>Diplomatic Mission Yarralumla</w:t>
      </w:r>
    </w:p>
    <w:p w:rsidR="00A05DF1" w:rsidRPr="006D3351" w:rsidRDefault="00A05DF1">
      <w:pPr>
        <w:pStyle w:val="BasicParagraph"/>
        <w:rPr>
          <w:rFonts w:ascii="Arial" w:hAnsi="Arial" w:cs="Arial"/>
          <w:color w:val="auto"/>
        </w:rPr>
      </w:pPr>
      <w:r w:rsidRPr="006D3351">
        <w:rPr>
          <w:rFonts w:ascii="Arial" w:hAnsi="Arial" w:cs="Arial"/>
          <w:color w:val="auto"/>
        </w:rPr>
        <w:t>The National Capital Plan is amended by the following:</w:t>
      </w:r>
    </w:p>
    <w:p w:rsidR="00A05DF1" w:rsidRPr="006D3351" w:rsidRDefault="00A05DF1">
      <w:pPr>
        <w:pStyle w:val="Head2"/>
        <w:rPr>
          <w:rFonts w:ascii="Arial" w:hAnsi="Arial" w:cs="Arial"/>
          <w:color w:val="auto"/>
        </w:rPr>
      </w:pPr>
      <w:r w:rsidRPr="006D3351">
        <w:rPr>
          <w:rFonts w:ascii="Arial" w:hAnsi="Arial" w:cs="Arial"/>
          <w:color w:val="auto"/>
        </w:rPr>
        <w:t>Introduction</w:t>
      </w:r>
    </w:p>
    <w:p w:rsidR="00A05DF1" w:rsidRPr="006D3351" w:rsidRDefault="00A05DF1">
      <w:pPr>
        <w:pStyle w:val="Head3"/>
        <w:spacing w:before="0"/>
        <w:ind w:left="0" w:firstLine="0"/>
        <w:rPr>
          <w:rFonts w:ascii="Arial" w:hAnsi="Arial" w:cs="Arial"/>
          <w:color w:val="auto"/>
        </w:rPr>
      </w:pPr>
      <w:r w:rsidRPr="006D3351">
        <w:rPr>
          <w:rFonts w:ascii="Arial" w:hAnsi="Arial" w:cs="Arial"/>
          <w:color w:val="auto"/>
        </w:rPr>
        <w:t xml:space="preserve">Part One Principles and Policies, Designated Areas, </w:t>
      </w:r>
      <w:r w:rsidRPr="006D3351">
        <w:rPr>
          <w:rFonts w:ascii="Arial" w:hAnsi="Arial" w:cs="Arial"/>
          <w:color w:val="auto"/>
        </w:rPr>
        <w:br/>
        <w:t>Special Requirements</w:t>
      </w:r>
    </w:p>
    <w:p w:rsidR="00A05DF1" w:rsidRPr="006D3351" w:rsidRDefault="00A05DF1">
      <w:pPr>
        <w:pStyle w:val="Head3"/>
        <w:rPr>
          <w:rFonts w:ascii="Arial" w:hAnsi="Arial" w:cs="Arial"/>
          <w:color w:val="auto"/>
        </w:rPr>
      </w:pPr>
      <w:r w:rsidRPr="006D3351">
        <w:rPr>
          <w:rFonts w:ascii="Arial" w:hAnsi="Arial" w:cs="Arial"/>
          <w:color w:val="auto"/>
        </w:rPr>
        <w:t>1.</w:t>
      </w:r>
      <w:r w:rsidRPr="006D3351">
        <w:rPr>
          <w:rFonts w:ascii="Arial" w:hAnsi="Arial" w:cs="Arial"/>
          <w:color w:val="auto"/>
        </w:rPr>
        <w:tab/>
        <w:t>The Central National Area</w:t>
      </w:r>
    </w:p>
    <w:p w:rsidR="00A05DF1" w:rsidRPr="006D3351" w:rsidRDefault="00A05DF1">
      <w:pPr>
        <w:pStyle w:val="Head3"/>
        <w:ind w:left="0" w:firstLine="0"/>
        <w:rPr>
          <w:rFonts w:ascii="Arial" w:hAnsi="Arial" w:cs="Arial"/>
          <w:color w:val="auto"/>
        </w:rPr>
      </w:pPr>
      <w:r w:rsidRPr="006D3351">
        <w:rPr>
          <w:rFonts w:ascii="Arial" w:hAnsi="Arial" w:cs="Arial"/>
          <w:color w:val="auto"/>
        </w:rPr>
        <w:t>Maps – Central National Area</w:t>
      </w:r>
      <w:r w:rsidRPr="006D3351">
        <w:rPr>
          <w:rFonts w:ascii="Arial" w:hAnsi="Arial" w:cs="Arial"/>
          <w:color w:val="auto"/>
        </w:rPr>
        <w:br/>
        <w:t>Figure 6 (Yarralumla)</w:t>
      </w:r>
    </w:p>
    <w:p w:rsidR="00A05DF1" w:rsidRPr="006D3351" w:rsidRDefault="00A05DF1">
      <w:pPr>
        <w:pStyle w:val="BasicParagraph"/>
        <w:rPr>
          <w:rFonts w:ascii="Arial" w:hAnsi="Arial" w:cs="Arial"/>
          <w:color w:val="auto"/>
          <w:spacing w:val="-2"/>
        </w:rPr>
      </w:pPr>
      <w:r w:rsidRPr="006D3351">
        <w:rPr>
          <w:rFonts w:ascii="Arial" w:hAnsi="Arial" w:cs="Arial"/>
          <w:color w:val="auto"/>
          <w:spacing w:val="-2"/>
        </w:rPr>
        <w:t xml:space="preserve">The area of Figure 6 </w:t>
      </w:r>
      <w:proofErr w:type="gramStart"/>
      <w:r w:rsidRPr="006D3351">
        <w:rPr>
          <w:rFonts w:ascii="Arial" w:hAnsi="Arial" w:cs="Arial"/>
          <w:color w:val="auto"/>
        </w:rPr>
        <w:t>The</w:t>
      </w:r>
      <w:proofErr w:type="gramEnd"/>
      <w:r w:rsidRPr="006D3351">
        <w:rPr>
          <w:rFonts w:ascii="Arial" w:hAnsi="Arial" w:cs="Arial"/>
          <w:color w:val="auto"/>
        </w:rPr>
        <w:t xml:space="preserve"> Central National Area (Yarralumla) </w:t>
      </w:r>
      <w:r w:rsidRPr="006D3351">
        <w:rPr>
          <w:rFonts w:ascii="Arial" w:hAnsi="Arial" w:cs="Arial"/>
          <w:color w:val="auto"/>
          <w:spacing w:val="-2"/>
        </w:rPr>
        <w:t xml:space="preserve">subject to </w:t>
      </w:r>
      <w:r w:rsidRPr="006D3351">
        <w:rPr>
          <w:rStyle w:val="BODYBOLDS"/>
          <w:rFonts w:ascii="Arial" w:hAnsi="Arial" w:cs="Arial"/>
          <w:color w:val="auto"/>
          <w:spacing w:val="-2"/>
        </w:rPr>
        <w:t>Draft</w:t>
      </w:r>
      <w:r w:rsidRPr="006D3351">
        <w:rPr>
          <w:rFonts w:ascii="Arial" w:hAnsi="Arial" w:cs="Arial"/>
          <w:color w:val="auto"/>
          <w:spacing w:val="-2"/>
        </w:rPr>
        <w:t xml:space="preserve"> Amendment 66 is amen</w:t>
      </w:r>
      <w:r w:rsidRPr="006D3351">
        <w:rPr>
          <w:rFonts w:ascii="Arial" w:hAnsi="Arial" w:cs="Arial"/>
          <w:color w:val="auto"/>
        </w:rPr>
        <w:t>de</w:t>
      </w:r>
      <w:r w:rsidRPr="006D3351">
        <w:rPr>
          <w:rFonts w:ascii="Arial" w:hAnsi="Arial" w:cs="Arial"/>
          <w:color w:val="auto"/>
          <w:spacing w:val="-2"/>
        </w:rPr>
        <w:t>d as follows:</w:t>
      </w:r>
    </w:p>
    <w:p w:rsidR="00A05DF1" w:rsidRPr="006D3351" w:rsidRDefault="00A05DF1">
      <w:pPr>
        <w:pStyle w:val="Head4"/>
        <w:rPr>
          <w:rFonts w:ascii="Arial" w:hAnsi="Arial" w:cs="Arial"/>
          <w:color w:val="auto"/>
        </w:rPr>
      </w:pPr>
      <w:r w:rsidRPr="006D3351">
        <w:rPr>
          <w:rFonts w:ascii="Arial" w:hAnsi="Arial" w:cs="Arial"/>
          <w:color w:val="auto"/>
        </w:rPr>
        <w:t>a)</w:t>
      </w:r>
      <w:r w:rsidRPr="006D3351">
        <w:rPr>
          <w:rFonts w:ascii="Arial" w:hAnsi="Arial" w:cs="Arial"/>
          <w:color w:val="auto"/>
        </w:rPr>
        <w:tab/>
        <w:t xml:space="preserve">Amend Figure 6 The Central National Area (Yarralumla) of ‘Maps - Central National Area’ for Blocks 2 and 3 Section 44 Yarralumla by deleting the Open Space land use and substituting Diplomatic Mission land use. </w:t>
      </w:r>
    </w:p>
    <w:p w:rsidR="00A05DF1" w:rsidRPr="006D3351" w:rsidRDefault="00A05DF1">
      <w:pPr>
        <w:pStyle w:val="Head4"/>
        <w:rPr>
          <w:rFonts w:ascii="Arial" w:hAnsi="Arial" w:cs="Arial"/>
          <w:color w:val="auto"/>
          <w:spacing w:val="-2"/>
        </w:rPr>
      </w:pPr>
      <w:r w:rsidRPr="006D3351">
        <w:rPr>
          <w:rFonts w:ascii="Arial" w:hAnsi="Arial" w:cs="Arial"/>
          <w:color w:val="auto"/>
        </w:rPr>
        <w:t>b)</w:t>
      </w:r>
      <w:r w:rsidRPr="006D3351">
        <w:rPr>
          <w:rFonts w:ascii="Arial" w:hAnsi="Arial" w:cs="Arial"/>
          <w:color w:val="auto"/>
        </w:rPr>
        <w:tab/>
        <w:t xml:space="preserve">Amend Figure 6 The Central National Area (Yarralumla) of ‘Maps - Central National Area’ for part of Blocks 6 and 8 Section 44 Yarralumla by deleting the Diplomatic Mission land use and substituting Open Space land use. </w:t>
      </w:r>
    </w:p>
    <w:p w:rsidR="00A05DF1" w:rsidRPr="006D3351" w:rsidRDefault="00A05DF1">
      <w:pPr>
        <w:pStyle w:val="Head4"/>
        <w:rPr>
          <w:rFonts w:ascii="Arial" w:hAnsi="Arial" w:cs="Arial"/>
          <w:color w:val="auto"/>
          <w:spacing w:val="-2"/>
        </w:rPr>
      </w:pPr>
      <w:r w:rsidRPr="006D3351">
        <w:rPr>
          <w:rFonts w:ascii="Arial" w:hAnsi="Arial" w:cs="Arial"/>
          <w:color w:val="auto"/>
        </w:rPr>
        <w:t xml:space="preserve"> </w:t>
      </w:r>
    </w:p>
    <w:p w:rsidR="00B93247" w:rsidRDefault="00B93247" w:rsidP="00D749E1">
      <w:pPr>
        <w:ind w:left="855" w:hanging="855"/>
        <w:rPr>
          <w:lang w:val="en-AU"/>
        </w:rPr>
      </w:pPr>
    </w:p>
    <w:p w:rsidR="005A3598" w:rsidRDefault="005A3598" w:rsidP="00D749E1">
      <w:pPr>
        <w:ind w:left="855" w:hanging="855"/>
        <w:rPr>
          <w:lang w:val="en-AU"/>
        </w:rPr>
        <w:sectPr w:rsidR="005A3598" w:rsidSect="00B93247">
          <w:pgSz w:w="11909" w:h="16834" w:code="9"/>
          <w:pgMar w:top="1701" w:right="1701" w:bottom="1701" w:left="1701" w:header="567" w:footer="567" w:gutter="0"/>
          <w:cols w:space="720"/>
          <w:docGrid w:linePitch="233"/>
        </w:sectPr>
      </w:pPr>
    </w:p>
    <w:p w:rsidR="005A3598" w:rsidRPr="002B755E" w:rsidRDefault="00201FA7" w:rsidP="005F2F00">
      <w:bookmarkStart w:id="51" w:name="_Toc250457702"/>
      <w:r>
        <w:rPr>
          <w:noProof/>
          <w:lang w:val="en-AU" w:eastAsia="en-AU"/>
        </w:rPr>
        <w:lastRenderedPageBreak/>
        <w:drawing>
          <wp:inline distT="0" distB="0" distL="0" distR="0">
            <wp:extent cx="3048000" cy="876300"/>
            <wp:effectExtent l="0" t="0" r="0" b="0"/>
            <wp:docPr id="6" name="Picture 6" descr="NCA Crest" title="NC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876300"/>
                    </a:xfrm>
                    <a:prstGeom prst="rect">
                      <a:avLst/>
                    </a:prstGeom>
                    <a:noFill/>
                    <a:ln>
                      <a:noFill/>
                    </a:ln>
                  </pic:spPr>
                </pic:pic>
              </a:graphicData>
            </a:graphic>
          </wp:inline>
        </w:drawing>
      </w:r>
    </w:p>
    <w:p w:rsidR="005A3598" w:rsidRPr="002B755E" w:rsidRDefault="005A3598" w:rsidP="00406FAE"/>
    <w:bookmarkEnd w:id="51"/>
    <w:p w:rsidR="005A3598" w:rsidRPr="006A1475" w:rsidRDefault="005A3598" w:rsidP="00287032">
      <w:pPr>
        <w:spacing w:before="40" w:after="40" w:line="360" w:lineRule="auto"/>
        <w:rPr>
          <w:rStyle w:val="StyleItalic"/>
        </w:rPr>
      </w:pPr>
      <w:r w:rsidRPr="006A1475">
        <w:rPr>
          <w:rStyle w:val="StyleItalic"/>
        </w:rPr>
        <w:t xml:space="preserve">The Australian Capital Territory </w:t>
      </w:r>
      <w:r w:rsidRPr="006A1475">
        <w:rPr>
          <w:rStyle w:val="StyleItalic"/>
        </w:rPr>
        <w:br/>
        <w:t>(Planning and Land Management) Act 1988</w:t>
      </w:r>
    </w:p>
    <w:p w:rsidR="005A3598" w:rsidRDefault="005A3598" w:rsidP="002B755E">
      <w:pPr>
        <w:autoSpaceDE w:val="0"/>
        <w:autoSpaceDN w:val="0"/>
        <w:adjustRightInd w:val="0"/>
        <w:spacing w:before="0"/>
        <w:rPr>
          <w:sz w:val="48"/>
          <w:szCs w:val="48"/>
          <w:lang w:val="en-US"/>
        </w:rPr>
      </w:pPr>
    </w:p>
    <w:p w:rsidR="005A3598" w:rsidRPr="006A1475" w:rsidRDefault="005A3598" w:rsidP="005A3598">
      <w:pPr>
        <w:pStyle w:val="Heading2"/>
      </w:pPr>
      <w:bookmarkStart w:id="52" w:name="_Toc252802877"/>
      <w:r w:rsidRPr="006A1475">
        <w:t>National Capital Plan</w:t>
      </w:r>
      <w:bookmarkEnd w:id="52"/>
    </w:p>
    <w:p w:rsidR="005A3598" w:rsidRPr="006A1475" w:rsidRDefault="005A3598" w:rsidP="00287032">
      <w:pPr>
        <w:pStyle w:val="Head1"/>
        <w:spacing w:before="40" w:after="40" w:line="360" w:lineRule="auto"/>
        <w:ind w:left="0" w:firstLine="0"/>
        <w:rPr>
          <w:rFonts w:ascii="Arial" w:hAnsi="Arial" w:cs="Arial"/>
          <w:color w:val="auto"/>
        </w:rPr>
      </w:pPr>
      <w:r w:rsidRPr="006A1475">
        <w:rPr>
          <w:rFonts w:ascii="Arial" w:hAnsi="Arial" w:cs="Arial"/>
          <w:color w:val="auto"/>
          <w:sz w:val="36"/>
          <w:szCs w:val="36"/>
        </w:rPr>
        <w:t xml:space="preserve">Amendment 66 – </w:t>
      </w:r>
      <w:r w:rsidRPr="006A1475">
        <w:rPr>
          <w:rFonts w:ascii="Arial" w:hAnsi="Arial" w:cs="Arial"/>
          <w:color w:val="auto"/>
          <w:sz w:val="36"/>
          <w:szCs w:val="36"/>
        </w:rPr>
        <w:br/>
        <w:t>Diplomatic Mission Yarralumla</w:t>
      </w:r>
    </w:p>
    <w:p w:rsidR="005A3598" w:rsidRPr="002B755E" w:rsidRDefault="005A3598" w:rsidP="002B755E">
      <w:pPr>
        <w:autoSpaceDE w:val="0"/>
        <w:autoSpaceDN w:val="0"/>
        <w:adjustRightInd w:val="0"/>
        <w:spacing w:before="0"/>
        <w:rPr>
          <w:sz w:val="27"/>
          <w:szCs w:val="27"/>
          <w:lang w:val="en-US"/>
        </w:rPr>
      </w:pPr>
      <w:r>
        <w:rPr>
          <w:sz w:val="48"/>
          <w:szCs w:val="48"/>
          <w:lang w:val="en-US"/>
        </w:rPr>
        <w:br w:type="page"/>
      </w:r>
      <w:r w:rsidRPr="002B755E">
        <w:rPr>
          <w:sz w:val="27"/>
          <w:szCs w:val="27"/>
          <w:lang w:val="en-US"/>
        </w:rPr>
        <w:lastRenderedPageBreak/>
        <w:t>National Capital Plan</w:t>
      </w:r>
    </w:p>
    <w:p w:rsidR="005A3598" w:rsidRPr="002B755E" w:rsidRDefault="005A3598" w:rsidP="002B755E">
      <w:pPr>
        <w:autoSpaceDE w:val="0"/>
        <w:autoSpaceDN w:val="0"/>
        <w:adjustRightInd w:val="0"/>
        <w:spacing w:before="0"/>
        <w:rPr>
          <w:sz w:val="27"/>
          <w:szCs w:val="27"/>
          <w:lang w:val="en-US"/>
        </w:rPr>
      </w:pPr>
    </w:p>
    <w:p w:rsidR="005A3598" w:rsidRPr="00287032" w:rsidRDefault="005A3598" w:rsidP="002B755E">
      <w:pPr>
        <w:autoSpaceDE w:val="0"/>
        <w:autoSpaceDN w:val="0"/>
        <w:adjustRightInd w:val="0"/>
        <w:spacing w:before="0"/>
        <w:rPr>
          <w:sz w:val="36"/>
          <w:szCs w:val="36"/>
          <w:lang w:val="en-US"/>
        </w:rPr>
      </w:pPr>
      <w:r w:rsidRPr="00287032">
        <w:rPr>
          <w:sz w:val="36"/>
          <w:szCs w:val="36"/>
          <w:lang w:val="en-US"/>
        </w:rPr>
        <w:t>Amendment 66 –</w:t>
      </w:r>
    </w:p>
    <w:p w:rsidR="005A3598" w:rsidRPr="00287032" w:rsidRDefault="005A3598" w:rsidP="002B755E">
      <w:pPr>
        <w:autoSpaceDE w:val="0"/>
        <w:autoSpaceDN w:val="0"/>
        <w:adjustRightInd w:val="0"/>
        <w:spacing w:before="0"/>
        <w:rPr>
          <w:sz w:val="36"/>
          <w:szCs w:val="36"/>
          <w:lang w:val="en-US"/>
        </w:rPr>
      </w:pPr>
      <w:r w:rsidRPr="00287032">
        <w:rPr>
          <w:sz w:val="36"/>
          <w:szCs w:val="36"/>
          <w:lang w:val="en-US"/>
        </w:rPr>
        <w:t xml:space="preserve">Diplomatic Mission </w:t>
      </w:r>
      <w:proofErr w:type="spellStart"/>
      <w:r w:rsidRPr="00287032">
        <w:rPr>
          <w:sz w:val="36"/>
          <w:szCs w:val="36"/>
          <w:lang w:val="en-US"/>
        </w:rPr>
        <w:t>Yarralumla</w:t>
      </w:r>
      <w:proofErr w:type="spellEnd"/>
    </w:p>
    <w:p w:rsidR="005A3598" w:rsidRPr="002B755E" w:rsidRDefault="005A3598" w:rsidP="002B755E">
      <w:pPr>
        <w:autoSpaceDE w:val="0"/>
        <w:autoSpaceDN w:val="0"/>
        <w:adjustRightInd w:val="0"/>
        <w:spacing w:before="0"/>
        <w:rPr>
          <w:sz w:val="48"/>
          <w:szCs w:val="48"/>
          <w:lang w:val="en-US"/>
        </w:rPr>
      </w:pPr>
    </w:p>
    <w:p w:rsidR="005A3598" w:rsidRPr="002B755E" w:rsidRDefault="005A3598" w:rsidP="002B755E">
      <w:pPr>
        <w:autoSpaceDE w:val="0"/>
        <w:autoSpaceDN w:val="0"/>
        <w:adjustRightInd w:val="0"/>
        <w:spacing w:before="0"/>
        <w:rPr>
          <w:sz w:val="22"/>
          <w:szCs w:val="22"/>
          <w:lang w:val="en-US"/>
        </w:rPr>
      </w:pPr>
      <w:r w:rsidRPr="002B755E">
        <w:rPr>
          <w:sz w:val="22"/>
          <w:szCs w:val="22"/>
          <w:lang w:val="en-US"/>
        </w:rPr>
        <w:t>The National Capital Plan is amended by the following:</w:t>
      </w:r>
    </w:p>
    <w:p w:rsidR="005A3598" w:rsidRPr="002B755E" w:rsidRDefault="005A3598" w:rsidP="002B755E">
      <w:pPr>
        <w:autoSpaceDE w:val="0"/>
        <w:autoSpaceDN w:val="0"/>
        <w:adjustRightInd w:val="0"/>
        <w:spacing w:before="0"/>
        <w:rPr>
          <w:sz w:val="22"/>
          <w:szCs w:val="22"/>
          <w:lang w:val="en-US"/>
        </w:rPr>
      </w:pPr>
    </w:p>
    <w:p w:rsidR="005A3598" w:rsidRPr="002B755E" w:rsidRDefault="005A3598" w:rsidP="002B755E">
      <w:pPr>
        <w:autoSpaceDE w:val="0"/>
        <w:autoSpaceDN w:val="0"/>
        <w:adjustRightInd w:val="0"/>
        <w:spacing w:before="0"/>
        <w:rPr>
          <w:sz w:val="22"/>
          <w:szCs w:val="22"/>
          <w:lang w:val="en-US"/>
        </w:rPr>
      </w:pPr>
    </w:p>
    <w:p w:rsidR="005A3598" w:rsidRPr="002B755E" w:rsidRDefault="005A3598" w:rsidP="002B755E">
      <w:pPr>
        <w:autoSpaceDE w:val="0"/>
        <w:autoSpaceDN w:val="0"/>
        <w:adjustRightInd w:val="0"/>
        <w:spacing w:before="0"/>
        <w:rPr>
          <w:sz w:val="40"/>
          <w:szCs w:val="40"/>
          <w:lang w:val="en-US"/>
        </w:rPr>
      </w:pPr>
      <w:r w:rsidRPr="002B755E">
        <w:rPr>
          <w:sz w:val="40"/>
          <w:szCs w:val="40"/>
          <w:lang w:val="en-US"/>
        </w:rPr>
        <w:t>Introduction</w:t>
      </w:r>
    </w:p>
    <w:p w:rsidR="005A3598" w:rsidRPr="002B755E" w:rsidRDefault="005A3598" w:rsidP="002B755E">
      <w:pPr>
        <w:autoSpaceDE w:val="0"/>
        <w:autoSpaceDN w:val="0"/>
        <w:adjustRightInd w:val="0"/>
        <w:spacing w:before="0"/>
        <w:rPr>
          <w:sz w:val="27"/>
          <w:szCs w:val="27"/>
          <w:lang w:val="en-US"/>
        </w:rPr>
      </w:pPr>
      <w:r w:rsidRPr="002B755E">
        <w:rPr>
          <w:sz w:val="27"/>
          <w:szCs w:val="27"/>
          <w:lang w:val="en-US"/>
        </w:rPr>
        <w:t>Part One Principles and Policies, Designated Areas,</w:t>
      </w:r>
    </w:p>
    <w:p w:rsidR="005A3598" w:rsidRPr="002B755E" w:rsidRDefault="005A3598" w:rsidP="002B755E">
      <w:pPr>
        <w:tabs>
          <w:tab w:val="center" w:pos="4156"/>
        </w:tabs>
        <w:autoSpaceDE w:val="0"/>
        <w:autoSpaceDN w:val="0"/>
        <w:adjustRightInd w:val="0"/>
        <w:spacing w:before="0"/>
        <w:rPr>
          <w:sz w:val="27"/>
          <w:szCs w:val="27"/>
          <w:lang w:val="en-US"/>
        </w:rPr>
      </w:pPr>
      <w:r w:rsidRPr="002B755E">
        <w:rPr>
          <w:sz w:val="27"/>
          <w:szCs w:val="27"/>
          <w:lang w:val="en-US"/>
        </w:rPr>
        <w:t>Special Requirements</w:t>
      </w:r>
      <w:r w:rsidRPr="002B755E">
        <w:rPr>
          <w:sz w:val="27"/>
          <w:szCs w:val="27"/>
          <w:lang w:val="en-US"/>
        </w:rPr>
        <w:tab/>
      </w:r>
    </w:p>
    <w:p w:rsidR="005A3598" w:rsidRPr="002B755E" w:rsidRDefault="005A3598" w:rsidP="002B755E">
      <w:pPr>
        <w:tabs>
          <w:tab w:val="center" w:pos="4156"/>
        </w:tabs>
        <w:autoSpaceDE w:val="0"/>
        <w:autoSpaceDN w:val="0"/>
        <w:adjustRightInd w:val="0"/>
        <w:spacing w:before="0"/>
        <w:rPr>
          <w:sz w:val="27"/>
          <w:szCs w:val="27"/>
          <w:lang w:val="en-US"/>
        </w:rPr>
      </w:pPr>
    </w:p>
    <w:p w:rsidR="005A3598" w:rsidRPr="002B755E" w:rsidRDefault="005A3598" w:rsidP="002B755E">
      <w:pPr>
        <w:autoSpaceDE w:val="0"/>
        <w:autoSpaceDN w:val="0"/>
        <w:adjustRightInd w:val="0"/>
        <w:spacing w:before="0"/>
        <w:rPr>
          <w:sz w:val="27"/>
          <w:szCs w:val="27"/>
          <w:lang w:val="en-US"/>
        </w:rPr>
      </w:pPr>
      <w:r w:rsidRPr="002B755E">
        <w:rPr>
          <w:sz w:val="27"/>
          <w:szCs w:val="27"/>
          <w:lang w:val="en-US"/>
        </w:rPr>
        <w:t>1. The Central National Area</w:t>
      </w:r>
    </w:p>
    <w:p w:rsidR="005A3598" w:rsidRPr="002B755E" w:rsidRDefault="005A3598" w:rsidP="002B755E">
      <w:pPr>
        <w:autoSpaceDE w:val="0"/>
        <w:autoSpaceDN w:val="0"/>
        <w:adjustRightInd w:val="0"/>
        <w:spacing w:before="0"/>
        <w:rPr>
          <w:sz w:val="27"/>
          <w:szCs w:val="27"/>
          <w:lang w:val="en-US"/>
        </w:rPr>
      </w:pPr>
    </w:p>
    <w:p w:rsidR="005A3598" w:rsidRPr="002B755E" w:rsidRDefault="005A3598" w:rsidP="002B755E">
      <w:pPr>
        <w:autoSpaceDE w:val="0"/>
        <w:autoSpaceDN w:val="0"/>
        <w:adjustRightInd w:val="0"/>
        <w:spacing w:before="0"/>
        <w:rPr>
          <w:sz w:val="27"/>
          <w:szCs w:val="27"/>
          <w:lang w:val="en-US"/>
        </w:rPr>
      </w:pPr>
      <w:r w:rsidRPr="002B755E">
        <w:rPr>
          <w:sz w:val="27"/>
          <w:szCs w:val="27"/>
          <w:lang w:val="en-US"/>
        </w:rPr>
        <w:t>Maps – Central National Area</w:t>
      </w:r>
    </w:p>
    <w:p w:rsidR="005A3598" w:rsidRPr="002B755E" w:rsidRDefault="005A3598" w:rsidP="002B755E">
      <w:pPr>
        <w:autoSpaceDE w:val="0"/>
        <w:autoSpaceDN w:val="0"/>
        <w:adjustRightInd w:val="0"/>
        <w:spacing w:before="0"/>
        <w:rPr>
          <w:sz w:val="27"/>
          <w:szCs w:val="27"/>
          <w:lang w:val="en-US"/>
        </w:rPr>
      </w:pPr>
    </w:p>
    <w:p w:rsidR="005A3598" w:rsidRPr="002B755E" w:rsidRDefault="005A3598" w:rsidP="002B755E">
      <w:pPr>
        <w:autoSpaceDE w:val="0"/>
        <w:autoSpaceDN w:val="0"/>
        <w:adjustRightInd w:val="0"/>
        <w:spacing w:before="0"/>
        <w:rPr>
          <w:sz w:val="27"/>
          <w:szCs w:val="27"/>
          <w:lang w:val="en-US"/>
        </w:rPr>
      </w:pPr>
      <w:r w:rsidRPr="002B755E">
        <w:rPr>
          <w:sz w:val="27"/>
          <w:szCs w:val="27"/>
          <w:lang w:val="en-US"/>
        </w:rPr>
        <w:t>Figure 6 (</w:t>
      </w:r>
      <w:proofErr w:type="spellStart"/>
      <w:r w:rsidRPr="002B755E">
        <w:rPr>
          <w:sz w:val="27"/>
          <w:szCs w:val="27"/>
          <w:lang w:val="en-US"/>
        </w:rPr>
        <w:t>Yarralumla</w:t>
      </w:r>
      <w:proofErr w:type="spellEnd"/>
      <w:r w:rsidRPr="002B755E">
        <w:rPr>
          <w:sz w:val="27"/>
          <w:szCs w:val="27"/>
          <w:lang w:val="en-US"/>
        </w:rPr>
        <w:t>)</w:t>
      </w:r>
    </w:p>
    <w:p w:rsidR="005A3598" w:rsidRPr="002B755E" w:rsidRDefault="005A3598" w:rsidP="002B755E">
      <w:pPr>
        <w:autoSpaceDE w:val="0"/>
        <w:autoSpaceDN w:val="0"/>
        <w:adjustRightInd w:val="0"/>
        <w:spacing w:before="0"/>
        <w:rPr>
          <w:sz w:val="27"/>
          <w:szCs w:val="27"/>
          <w:lang w:val="en-US"/>
        </w:rPr>
      </w:pPr>
    </w:p>
    <w:p w:rsidR="005A3598" w:rsidRPr="002B755E" w:rsidRDefault="005A3598" w:rsidP="002B755E">
      <w:pPr>
        <w:autoSpaceDE w:val="0"/>
        <w:autoSpaceDN w:val="0"/>
        <w:adjustRightInd w:val="0"/>
        <w:spacing w:before="0"/>
        <w:rPr>
          <w:sz w:val="22"/>
          <w:szCs w:val="22"/>
          <w:lang w:val="en-US"/>
        </w:rPr>
      </w:pPr>
      <w:r w:rsidRPr="002B755E">
        <w:rPr>
          <w:sz w:val="22"/>
          <w:szCs w:val="22"/>
          <w:lang w:val="en-US"/>
        </w:rPr>
        <w:t xml:space="preserve">The area of Figure 6 </w:t>
      </w:r>
      <w:proofErr w:type="gramStart"/>
      <w:r w:rsidRPr="002B755E">
        <w:rPr>
          <w:sz w:val="22"/>
          <w:szCs w:val="22"/>
          <w:lang w:val="en-US"/>
        </w:rPr>
        <w:t>The</w:t>
      </w:r>
      <w:proofErr w:type="gramEnd"/>
      <w:r w:rsidRPr="002B755E">
        <w:rPr>
          <w:sz w:val="22"/>
          <w:szCs w:val="22"/>
          <w:lang w:val="en-US"/>
        </w:rPr>
        <w:t xml:space="preserve"> Central National Area (</w:t>
      </w:r>
      <w:proofErr w:type="spellStart"/>
      <w:r w:rsidRPr="002B755E">
        <w:rPr>
          <w:sz w:val="22"/>
          <w:szCs w:val="22"/>
          <w:lang w:val="en-US"/>
        </w:rPr>
        <w:t>Yarralumla</w:t>
      </w:r>
      <w:proofErr w:type="spellEnd"/>
      <w:r w:rsidRPr="002B755E">
        <w:rPr>
          <w:sz w:val="22"/>
          <w:szCs w:val="22"/>
          <w:lang w:val="en-US"/>
        </w:rPr>
        <w:t>) subject to Amendment 66 is amended as follows:</w:t>
      </w:r>
    </w:p>
    <w:p w:rsidR="005A3598" w:rsidRPr="002B755E" w:rsidRDefault="005A3598" w:rsidP="002B755E">
      <w:pPr>
        <w:autoSpaceDE w:val="0"/>
        <w:autoSpaceDN w:val="0"/>
        <w:adjustRightInd w:val="0"/>
        <w:spacing w:before="0"/>
        <w:rPr>
          <w:sz w:val="22"/>
          <w:szCs w:val="22"/>
          <w:lang w:val="en-US"/>
        </w:rPr>
      </w:pPr>
    </w:p>
    <w:p w:rsidR="005A3598" w:rsidRPr="002B755E" w:rsidRDefault="005A3598" w:rsidP="005A3598">
      <w:pPr>
        <w:keepNext w:val="0"/>
        <w:numPr>
          <w:ilvl w:val="0"/>
          <w:numId w:val="28"/>
        </w:numPr>
        <w:tabs>
          <w:tab w:val="clear" w:pos="851"/>
        </w:tabs>
        <w:autoSpaceDE w:val="0"/>
        <w:autoSpaceDN w:val="0"/>
        <w:adjustRightInd w:val="0"/>
        <w:spacing w:before="0"/>
        <w:rPr>
          <w:sz w:val="22"/>
          <w:szCs w:val="22"/>
          <w:lang w:val="en-US"/>
        </w:rPr>
      </w:pPr>
      <w:r w:rsidRPr="002B755E">
        <w:rPr>
          <w:sz w:val="22"/>
          <w:szCs w:val="22"/>
          <w:lang w:val="en-US"/>
        </w:rPr>
        <w:t xml:space="preserve">Amend Figure 6 </w:t>
      </w:r>
      <w:proofErr w:type="gramStart"/>
      <w:r w:rsidRPr="002B755E">
        <w:rPr>
          <w:sz w:val="22"/>
          <w:szCs w:val="22"/>
          <w:lang w:val="en-US"/>
        </w:rPr>
        <w:t>The</w:t>
      </w:r>
      <w:proofErr w:type="gramEnd"/>
      <w:r w:rsidRPr="002B755E">
        <w:rPr>
          <w:sz w:val="22"/>
          <w:szCs w:val="22"/>
          <w:lang w:val="en-US"/>
        </w:rPr>
        <w:t xml:space="preserve"> Central National Area (</w:t>
      </w:r>
      <w:proofErr w:type="spellStart"/>
      <w:r w:rsidRPr="002B755E">
        <w:rPr>
          <w:sz w:val="22"/>
          <w:szCs w:val="22"/>
          <w:lang w:val="en-US"/>
        </w:rPr>
        <w:t>Yarralumla</w:t>
      </w:r>
      <w:proofErr w:type="spellEnd"/>
      <w:r w:rsidRPr="002B755E">
        <w:rPr>
          <w:sz w:val="22"/>
          <w:szCs w:val="22"/>
          <w:lang w:val="en-US"/>
        </w:rPr>
        <w:t xml:space="preserve">) of ‘Maps - Central National Area’ for Blocks 2 and 3 Section 44 </w:t>
      </w:r>
      <w:proofErr w:type="spellStart"/>
      <w:r w:rsidRPr="002B755E">
        <w:rPr>
          <w:sz w:val="22"/>
          <w:szCs w:val="22"/>
          <w:lang w:val="en-US"/>
        </w:rPr>
        <w:t>Yarralumla</w:t>
      </w:r>
      <w:proofErr w:type="spellEnd"/>
      <w:r w:rsidRPr="002B755E">
        <w:rPr>
          <w:sz w:val="22"/>
          <w:szCs w:val="22"/>
          <w:lang w:val="en-US"/>
        </w:rPr>
        <w:t xml:space="preserve"> by deleting the Open Space land use and substituting Diplomatic Mission land use.</w:t>
      </w:r>
    </w:p>
    <w:p w:rsidR="005A3598" w:rsidRPr="002B755E" w:rsidRDefault="005A3598" w:rsidP="002B755E">
      <w:pPr>
        <w:autoSpaceDE w:val="0"/>
        <w:autoSpaceDN w:val="0"/>
        <w:adjustRightInd w:val="0"/>
        <w:spacing w:before="0"/>
        <w:ind w:left="360"/>
        <w:rPr>
          <w:sz w:val="22"/>
          <w:szCs w:val="22"/>
          <w:lang w:val="en-US"/>
        </w:rPr>
      </w:pPr>
    </w:p>
    <w:p w:rsidR="005A3598" w:rsidRPr="002B755E" w:rsidRDefault="005A3598" w:rsidP="005A3598">
      <w:pPr>
        <w:keepNext w:val="0"/>
        <w:numPr>
          <w:ilvl w:val="0"/>
          <w:numId w:val="28"/>
        </w:numPr>
        <w:tabs>
          <w:tab w:val="clear" w:pos="851"/>
        </w:tabs>
        <w:autoSpaceDE w:val="0"/>
        <w:autoSpaceDN w:val="0"/>
        <w:adjustRightInd w:val="0"/>
        <w:spacing w:before="0"/>
        <w:rPr>
          <w:sz w:val="22"/>
          <w:szCs w:val="22"/>
          <w:lang w:val="en-US"/>
        </w:rPr>
      </w:pPr>
      <w:r w:rsidRPr="002B755E">
        <w:rPr>
          <w:sz w:val="22"/>
          <w:szCs w:val="22"/>
          <w:lang w:val="en-US"/>
        </w:rPr>
        <w:t xml:space="preserve">Amend Figure 6 </w:t>
      </w:r>
      <w:proofErr w:type="gramStart"/>
      <w:r w:rsidRPr="002B755E">
        <w:rPr>
          <w:sz w:val="22"/>
          <w:szCs w:val="22"/>
          <w:lang w:val="en-US"/>
        </w:rPr>
        <w:t>The</w:t>
      </w:r>
      <w:proofErr w:type="gramEnd"/>
      <w:r w:rsidRPr="002B755E">
        <w:rPr>
          <w:sz w:val="22"/>
          <w:szCs w:val="22"/>
          <w:lang w:val="en-US"/>
        </w:rPr>
        <w:t xml:space="preserve"> Central National Area (</w:t>
      </w:r>
      <w:proofErr w:type="spellStart"/>
      <w:r w:rsidRPr="002B755E">
        <w:rPr>
          <w:sz w:val="22"/>
          <w:szCs w:val="22"/>
          <w:lang w:val="en-US"/>
        </w:rPr>
        <w:t>Yarralumla</w:t>
      </w:r>
      <w:proofErr w:type="spellEnd"/>
      <w:r w:rsidRPr="002B755E">
        <w:rPr>
          <w:sz w:val="22"/>
          <w:szCs w:val="22"/>
          <w:lang w:val="en-US"/>
        </w:rPr>
        <w:t xml:space="preserve">) of ‘Maps - Central National Area’ for part of Blocks 6 and 8 Section 128 </w:t>
      </w:r>
      <w:proofErr w:type="spellStart"/>
      <w:r w:rsidRPr="002B755E">
        <w:rPr>
          <w:sz w:val="22"/>
          <w:szCs w:val="22"/>
          <w:lang w:val="en-US"/>
        </w:rPr>
        <w:t>Yarralumla</w:t>
      </w:r>
      <w:proofErr w:type="spellEnd"/>
      <w:r w:rsidRPr="002B755E">
        <w:rPr>
          <w:sz w:val="22"/>
          <w:szCs w:val="22"/>
          <w:lang w:val="en-US"/>
        </w:rPr>
        <w:t xml:space="preserve"> by deleting the Diplomatic Mission land use and substituting Open Space land use.</w:t>
      </w:r>
    </w:p>
    <w:p w:rsidR="005A3598" w:rsidRPr="002B755E" w:rsidRDefault="005A3598" w:rsidP="002B755E">
      <w:pPr>
        <w:autoSpaceDE w:val="0"/>
        <w:autoSpaceDN w:val="0"/>
        <w:adjustRightInd w:val="0"/>
        <w:spacing w:before="0"/>
        <w:ind w:left="360"/>
        <w:rPr>
          <w:sz w:val="22"/>
          <w:szCs w:val="22"/>
          <w:lang w:val="en-US"/>
        </w:rPr>
      </w:pPr>
    </w:p>
    <w:p w:rsidR="005A3598" w:rsidRPr="002B755E" w:rsidRDefault="005A3598" w:rsidP="005A3598">
      <w:pPr>
        <w:keepNext w:val="0"/>
        <w:numPr>
          <w:ilvl w:val="0"/>
          <w:numId w:val="28"/>
        </w:numPr>
        <w:tabs>
          <w:tab w:val="clear" w:pos="851"/>
        </w:tabs>
        <w:autoSpaceDE w:val="0"/>
        <w:autoSpaceDN w:val="0"/>
        <w:adjustRightInd w:val="0"/>
        <w:spacing w:before="0"/>
      </w:pPr>
      <w:r w:rsidRPr="002B755E">
        <w:rPr>
          <w:sz w:val="22"/>
          <w:szCs w:val="22"/>
          <w:lang w:val="en-US"/>
        </w:rPr>
        <w:t>Amend Figure 6 The Central National Area (</w:t>
      </w:r>
      <w:proofErr w:type="spellStart"/>
      <w:r w:rsidRPr="002B755E">
        <w:rPr>
          <w:sz w:val="22"/>
          <w:szCs w:val="22"/>
          <w:lang w:val="en-US"/>
        </w:rPr>
        <w:t>Yarralumla</w:t>
      </w:r>
      <w:proofErr w:type="spellEnd"/>
      <w:r w:rsidRPr="002B755E">
        <w:rPr>
          <w:sz w:val="22"/>
          <w:szCs w:val="22"/>
          <w:lang w:val="en-US"/>
        </w:rPr>
        <w:t xml:space="preserve">) of ‘Maps – Central National Area’ to remove annotation and arrows (to Block 2 Section 128 and Block 3 Section 44) regarding </w:t>
      </w:r>
      <w:r w:rsidRPr="002B755E">
        <w:rPr>
          <w:i/>
          <w:iCs/>
          <w:sz w:val="22"/>
          <w:szCs w:val="22"/>
          <w:lang w:val="en-US"/>
        </w:rPr>
        <w:t xml:space="preserve">Open space in its natural state accommodating possible pedestrian route to </w:t>
      </w:r>
      <w:proofErr w:type="spellStart"/>
      <w:r w:rsidRPr="002B755E">
        <w:rPr>
          <w:i/>
          <w:iCs/>
          <w:sz w:val="22"/>
          <w:szCs w:val="22"/>
          <w:lang w:val="en-US"/>
        </w:rPr>
        <w:t>Capital</w:t>
      </w:r>
      <w:proofErr w:type="spellEnd"/>
      <w:r w:rsidRPr="002B755E">
        <w:rPr>
          <w:i/>
          <w:iCs/>
          <w:sz w:val="22"/>
          <w:szCs w:val="22"/>
          <w:lang w:val="en-US"/>
        </w:rPr>
        <w:t xml:space="preserve"> Hill</w:t>
      </w:r>
      <w:r w:rsidRPr="002B755E">
        <w:rPr>
          <w:sz w:val="22"/>
          <w:szCs w:val="22"/>
          <w:lang w:val="en-US"/>
        </w:rPr>
        <w:t>.</w:t>
      </w:r>
    </w:p>
    <w:p w:rsidR="005A3598" w:rsidRPr="002B755E" w:rsidRDefault="005A3598" w:rsidP="002B755E">
      <w:pPr>
        <w:autoSpaceDE w:val="0"/>
        <w:autoSpaceDN w:val="0"/>
        <w:adjustRightInd w:val="0"/>
        <w:spacing w:before="0"/>
      </w:pPr>
    </w:p>
    <w:p w:rsidR="005A3598" w:rsidRPr="002B755E" w:rsidRDefault="005A3598" w:rsidP="005A3598">
      <w:pPr>
        <w:pStyle w:val="Heading2"/>
      </w:pPr>
      <w:r w:rsidRPr="002B755E">
        <w:rPr>
          <w:sz w:val="22"/>
          <w:szCs w:val="22"/>
        </w:rPr>
        <w:br w:type="page"/>
      </w:r>
      <w:r w:rsidRPr="002B755E">
        <w:lastRenderedPageBreak/>
        <w:t>Effect of Amendment 66</w:t>
      </w:r>
    </w:p>
    <w:p w:rsidR="005A3598" w:rsidRPr="002B755E" w:rsidRDefault="00201FA7" w:rsidP="002B755E">
      <w:pPr>
        <w:autoSpaceDE w:val="0"/>
        <w:autoSpaceDN w:val="0"/>
        <w:adjustRightInd w:val="0"/>
        <w:spacing w:before="0"/>
        <w:ind w:left="360"/>
        <w:rPr>
          <w:sz w:val="22"/>
          <w:szCs w:val="22"/>
        </w:rPr>
      </w:pPr>
      <w:r>
        <w:rPr>
          <w:noProof/>
          <w:sz w:val="22"/>
          <w:szCs w:val="22"/>
          <w:lang w:val="en-AU" w:eastAsia="en-AU"/>
        </w:rPr>
        <w:drawing>
          <wp:inline distT="0" distB="0" distL="0" distR="0">
            <wp:extent cx="4762500" cy="6172200"/>
            <wp:effectExtent l="0" t="0" r="0" b="0"/>
            <wp:docPr id="7" name="Picture 7" descr="Effect of Amendment 66" title="Effect of Amendmen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6172200"/>
                    </a:xfrm>
                    <a:prstGeom prst="rect">
                      <a:avLst/>
                    </a:prstGeom>
                    <a:noFill/>
                    <a:ln>
                      <a:noFill/>
                    </a:ln>
                  </pic:spPr>
                </pic:pic>
              </a:graphicData>
            </a:graphic>
          </wp:inline>
        </w:drawing>
      </w:r>
    </w:p>
    <w:p w:rsidR="005A3598" w:rsidRPr="002B755E" w:rsidRDefault="005A3598" w:rsidP="002B755E">
      <w:pPr>
        <w:rPr>
          <w:lang w:val="en-US"/>
        </w:rPr>
      </w:pPr>
    </w:p>
    <w:p w:rsidR="005A3598" w:rsidRPr="002B755E" w:rsidRDefault="005A3598" w:rsidP="002B755E">
      <w:pPr>
        <w:rPr>
          <w:lang w:val="en-US"/>
        </w:rPr>
      </w:pPr>
      <w:r w:rsidRPr="002B755E">
        <w:rPr>
          <w:lang w:val="en-US"/>
        </w:rPr>
        <w:t>Figure 6</w:t>
      </w:r>
    </w:p>
    <w:p w:rsidR="005A3598" w:rsidRPr="002B755E" w:rsidRDefault="005A3598" w:rsidP="002B755E">
      <w:pPr>
        <w:rPr>
          <w:b/>
          <w:bCs/>
          <w:lang w:val="en-US"/>
        </w:rPr>
      </w:pPr>
      <w:r w:rsidRPr="002B755E">
        <w:rPr>
          <w:b/>
          <w:bCs/>
          <w:lang w:val="en-US"/>
        </w:rPr>
        <w:t>The Central National Area</w:t>
      </w:r>
    </w:p>
    <w:p w:rsidR="005A3598" w:rsidRPr="002B755E" w:rsidRDefault="005A3598" w:rsidP="002B755E">
      <w:r w:rsidRPr="002B755E">
        <w:rPr>
          <w:b/>
          <w:bCs/>
          <w:lang w:val="en-US"/>
        </w:rPr>
        <w:t>(</w:t>
      </w:r>
      <w:proofErr w:type="spellStart"/>
      <w:r w:rsidRPr="002B755E">
        <w:rPr>
          <w:b/>
          <w:bCs/>
          <w:lang w:val="en-US"/>
        </w:rPr>
        <w:t>Yarralumla</w:t>
      </w:r>
      <w:proofErr w:type="spellEnd"/>
      <w:r w:rsidRPr="002B755E">
        <w:rPr>
          <w:b/>
          <w:bCs/>
          <w:lang w:val="en-US"/>
        </w:rPr>
        <w:t>)</w:t>
      </w:r>
    </w:p>
    <w:p w:rsidR="005A3598" w:rsidRPr="005A3598" w:rsidRDefault="005A3598" w:rsidP="00D749E1">
      <w:pPr>
        <w:ind w:left="855" w:hanging="855"/>
      </w:pPr>
    </w:p>
    <w:p w:rsidR="005A3598" w:rsidRDefault="005A3598" w:rsidP="00D749E1">
      <w:pPr>
        <w:ind w:left="855" w:hanging="855"/>
        <w:rPr>
          <w:lang w:val="en-AU"/>
        </w:rPr>
        <w:sectPr w:rsidR="005A3598" w:rsidSect="00B93247">
          <w:pgSz w:w="11909" w:h="16834" w:code="9"/>
          <w:pgMar w:top="1701" w:right="1701" w:bottom="1701" w:left="1701" w:header="567" w:footer="567" w:gutter="0"/>
          <w:cols w:space="720"/>
          <w:docGrid w:linePitch="233"/>
        </w:sectPr>
      </w:pPr>
    </w:p>
    <w:p w:rsidR="005A3598" w:rsidRDefault="005A3598" w:rsidP="005A3598">
      <w:pPr>
        <w:autoSpaceDE w:val="0"/>
        <w:autoSpaceDN w:val="0"/>
        <w:adjustRightInd w:val="0"/>
        <w:spacing w:before="0"/>
        <w:rPr>
          <w:rFonts w:ascii="Arial" w:hAnsi="Arial" w:cs="Arial"/>
        </w:rPr>
      </w:pPr>
      <w:r w:rsidRPr="00B63530">
        <w:rPr>
          <w:rFonts w:ascii="Arial" w:hAnsi="Arial" w:cs="Arial"/>
        </w:rPr>
        <w:lastRenderedPageBreak/>
        <w:t>Amendment of the National Capital Plan</w:t>
      </w:r>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pBdr>
          <w:bottom w:val="single" w:sz="8" w:space="1" w:color="auto"/>
        </w:pBdr>
        <w:autoSpaceDE w:val="0"/>
        <w:autoSpaceDN w:val="0"/>
        <w:adjustRightInd w:val="0"/>
        <w:spacing w:before="0"/>
        <w:rPr>
          <w:rFonts w:ascii="Arial" w:hAnsi="Arial" w:cs="Arial"/>
          <w:b/>
          <w:bCs/>
          <w:sz w:val="28"/>
          <w:szCs w:val="28"/>
        </w:rPr>
      </w:pPr>
      <w:r w:rsidRPr="00B63530">
        <w:rPr>
          <w:rFonts w:ascii="Arial" w:hAnsi="Arial" w:cs="Arial"/>
          <w:b/>
          <w:bCs/>
          <w:sz w:val="28"/>
          <w:szCs w:val="28"/>
        </w:rPr>
        <w:t>Draft Amendment 66</w:t>
      </w:r>
    </w:p>
    <w:p w:rsidR="005A3598" w:rsidRDefault="005A3598" w:rsidP="005A3598">
      <w:pPr>
        <w:autoSpaceDE w:val="0"/>
        <w:autoSpaceDN w:val="0"/>
        <w:adjustRightInd w:val="0"/>
        <w:spacing w:before="0"/>
        <w:rPr>
          <w:rFonts w:ascii="Arial" w:hAnsi="Arial" w:cs="Arial"/>
        </w:rPr>
      </w:pPr>
      <w:r w:rsidRPr="00B63530">
        <w:rPr>
          <w:rFonts w:ascii="Arial" w:hAnsi="Arial" w:cs="Arial"/>
        </w:rPr>
        <w:t xml:space="preserve">Diplomatic Mission </w:t>
      </w:r>
      <w:proofErr w:type="spellStart"/>
      <w:r w:rsidRPr="00B63530">
        <w:rPr>
          <w:rFonts w:ascii="Arial" w:hAnsi="Arial" w:cs="Arial"/>
        </w:rPr>
        <w:t>Yarralumla</w:t>
      </w:r>
      <w:proofErr w:type="spellEnd"/>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 xml:space="preserve">The National Capital Authority proposes National Capital Plan </w:t>
      </w:r>
      <w:r w:rsidRPr="00B63530">
        <w:rPr>
          <w:rFonts w:ascii="Arial" w:hAnsi="Arial" w:cs="Arial"/>
          <w:b/>
          <w:bCs/>
        </w:rPr>
        <w:t xml:space="preserve">Draft </w:t>
      </w:r>
      <w:r w:rsidRPr="00B63530">
        <w:rPr>
          <w:rFonts w:ascii="Arial" w:hAnsi="Arial" w:cs="Arial"/>
        </w:rPr>
        <w:t>Amendment 66 – Diplomatic Mission</w:t>
      </w:r>
      <w:r>
        <w:rPr>
          <w:rFonts w:ascii="Arial" w:hAnsi="Arial" w:cs="Arial"/>
        </w:rPr>
        <w:t xml:space="preserve"> </w:t>
      </w:r>
      <w:proofErr w:type="spellStart"/>
      <w:r w:rsidRPr="00B63530">
        <w:rPr>
          <w:rFonts w:ascii="Arial" w:hAnsi="Arial" w:cs="Arial"/>
        </w:rPr>
        <w:t>Yarralumla</w:t>
      </w:r>
      <w:proofErr w:type="spellEnd"/>
      <w:r w:rsidRPr="00B63530">
        <w:rPr>
          <w:rFonts w:ascii="Arial" w:hAnsi="Arial" w:cs="Arial"/>
        </w:rPr>
        <w:t xml:space="preserve"> to change the land use policies for Blocks 2 and 3 Section 44 </w:t>
      </w:r>
      <w:proofErr w:type="spellStart"/>
      <w:r w:rsidRPr="00B63530">
        <w:rPr>
          <w:rFonts w:ascii="Arial" w:hAnsi="Arial" w:cs="Arial"/>
        </w:rPr>
        <w:t>Yarralumla</w:t>
      </w:r>
      <w:proofErr w:type="spellEnd"/>
      <w:r w:rsidRPr="00B63530">
        <w:rPr>
          <w:rFonts w:ascii="Arial" w:hAnsi="Arial" w:cs="Arial"/>
        </w:rPr>
        <w:t xml:space="preserve"> to Diplomatic Mission and part</w:t>
      </w:r>
      <w:r>
        <w:rPr>
          <w:rFonts w:ascii="Arial" w:hAnsi="Arial" w:cs="Arial"/>
        </w:rPr>
        <w:t xml:space="preserve"> </w:t>
      </w:r>
      <w:r w:rsidRPr="00B63530">
        <w:rPr>
          <w:rFonts w:ascii="Arial" w:hAnsi="Arial" w:cs="Arial"/>
        </w:rPr>
        <w:t xml:space="preserve">of Blocks 6 and 8 Section 128 </w:t>
      </w:r>
      <w:proofErr w:type="spellStart"/>
      <w:r w:rsidRPr="00B63530">
        <w:rPr>
          <w:rFonts w:ascii="Arial" w:hAnsi="Arial" w:cs="Arial"/>
        </w:rPr>
        <w:t>Yarralumla</w:t>
      </w:r>
      <w:proofErr w:type="spellEnd"/>
      <w:r w:rsidRPr="00B63530">
        <w:rPr>
          <w:rFonts w:ascii="Arial" w:hAnsi="Arial" w:cs="Arial"/>
        </w:rPr>
        <w:t xml:space="preserve"> to Open Space (the remainder of these blocks are currently Open</w:t>
      </w:r>
      <w:r>
        <w:rPr>
          <w:rFonts w:ascii="Arial" w:hAnsi="Arial" w:cs="Arial"/>
        </w:rPr>
        <w:t xml:space="preserve"> </w:t>
      </w:r>
      <w:r w:rsidRPr="00B63530">
        <w:rPr>
          <w:rFonts w:ascii="Arial" w:hAnsi="Arial" w:cs="Arial"/>
        </w:rPr>
        <w:t xml:space="preserve">Space). The </w:t>
      </w:r>
      <w:r w:rsidRPr="00B63530">
        <w:rPr>
          <w:rFonts w:ascii="Arial" w:hAnsi="Arial" w:cs="Arial"/>
          <w:b/>
          <w:bCs/>
        </w:rPr>
        <w:t xml:space="preserve">draft </w:t>
      </w:r>
      <w:r w:rsidRPr="00B63530">
        <w:rPr>
          <w:rFonts w:ascii="Arial" w:hAnsi="Arial" w:cs="Arial"/>
        </w:rPr>
        <w:t xml:space="preserve">amendment proposes to add to the diplomatic estate within the established </w:t>
      </w:r>
      <w:proofErr w:type="spellStart"/>
      <w:r w:rsidRPr="00B63530">
        <w:rPr>
          <w:rFonts w:ascii="Arial" w:hAnsi="Arial" w:cs="Arial"/>
        </w:rPr>
        <w:t>Yarralumla</w:t>
      </w:r>
      <w:proofErr w:type="spellEnd"/>
      <w:r>
        <w:rPr>
          <w:rFonts w:ascii="Arial" w:hAnsi="Arial" w:cs="Arial"/>
        </w:rPr>
        <w:t xml:space="preserve"> </w:t>
      </w:r>
      <w:r w:rsidRPr="00B63530">
        <w:rPr>
          <w:rFonts w:ascii="Arial" w:hAnsi="Arial" w:cs="Arial"/>
        </w:rPr>
        <w:t>diplomatic precinct and will ensure an open space corridor (including bicycle path) is maintained between</w:t>
      </w:r>
      <w:r>
        <w:rPr>
          <w:rFonts w:ascii="Arial" w:hAnsi="Arial" w:cs="Arial"/>
        </w:rPr>
        <w:t xml:space="preserve"> </w:t>
      </w:r>
      <w:r w:rsidRPr="00B63530">
        <w:rPr>
          <w:rFonts w:ascii="Arial" w:hAnsi="Arial" w:cs="Arial"/>
        </w:rPr>
        <w:t>Parliament House and Lake Burley Griffin.</w:t>
      </w:r>
    </w:p>
    <w:p w:rsidR="005A3598" w:rsidRDefault="005A3598" w:rsidP="005A3598">
      <w:pPr>
        <w:autoSpaceDE w:val="0"/>
        <w:autoSpaceDN w:val="0"/>
        <w:adjustRightInd w:val="0"/>
        <w:spacing w:before="0"/>
        <w:rPr>
          <w:rFonts w:ascii="Arial" w:hAnsi="Arial" w:cs="Arial"/>
        </w:rPr>
      </w:pPr>
      <w:r w:rsidRPr="00B63530">
        <w:rPr>
          <w:rFonts w:ascii="Arial" w:hAnsi="Arial" w:cs="Arial"/>
          <w:b/>
          <w:bCs/>
        </w:rPr>
        <w:t xml:space="preserve">Draft </w:t>
      </w:r>
      <w:r w:rsidRPr="00B63530">
        <w:rPr>
          <w:rFonts w:ascii="Arial" w:hAnsi="Arial" w:cs="Arial"/>
        </w:rPr>
        <w:t xml:space="preserve">Amendment 66 has been prepared in accordance with sections 15(1) and 23 of the </w:t>
      </w:r>
      <w:r w:rsidRPr="00B63530">
        <w:rPr>
          <w:rFonts w:ascii="Arial" w:hAnsi="Arial" w:cs="Arial"/>
          <w:i/>
          <w:iCs/>
        </w:rPr>
        <w:t>Australian Capital</w:t>
      </w:r>
      <w:r>
        <w:rPr>
          <w:rFonts w:ascii="Arial" w:hAnsi="Arial" w:cs="Arial"/>
          <w:i/>
          <w:iCs/>
        </w:rPr>
        <w:t xml:space="preserve"> </w:t>
      </w:r>
      <w:r w:rsidRPr="00B63530">
        <w:rPr>
          <w:rFonts w:ascii="Arial" w:hAnsi="Arial" w:cs="Arial"/>
          <w:i/>
          <w:iCs/>
        </w:rPr>
        <w:t xml:space="preserve">Territory (Planning and Land Management) Act 1988 </w:t>
      </w:r>
      <w:r w:rsidRPr="00B63530">
        <w:rPr>
          <w:rFonts w:ascii="Arial" w:hAnsi="Arial" w:cs="Arial"/>
        </w:rPr>
        <w:t>and is now available for public inspection and comment.</w:t>
      </w:r>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autoSpaceDE w:val="0"/>
        <w:autoSpaceDN w:val="0"/>
        <w:adjustRightInd w:val="0"/>
        <w:spacing w:before="0"/>
        <w:rPr>
          <w:rFonts w:ascii="Arial" w:hAnsi="Arial" w:cs="Arial"/>
          <w:b/>
          <w:bCs/>
        </w:rPr>
      </w:pPr>
      <w:r w:rsidRPr="00B63530">
        <w:rPr>
          <w:rFonts w:ascii="Arial" w:hAnsi="Arial" w:cs="Arial"/>
          <w:b/>
          <w:bCs/>
        </w:rPr>
        <w:t>The NCA invites interested people and organisations to provide written submissions on</w:t>
      </w:r>
    </w:p>
    <w:p w:rsidR="005A3598" w:rsidRDefault="005A3598" w:rsidP="005A3598">
      <w:pPr>
        <w:autoSpaceDE w:val="0"/>
        <w:autoSpaceDN w:val="0"/>
        <w:adjustRightInd w:val="0"/>
        <w:spacing w:before="0"/>
        <w:rPr>
          <w:rFonts w:ascii="Arial" w:hAnsi="Arial" w:cs="Arial"/>
          <w:b/>
          <w:bCs/>
        </w:rPr>
      </w:pPr>
      <w:r w:rsidRPr="00B63530">
        <w:rPr>
          <w:rFonts w:ascii="Arial" w:hAnsi="Arial" w:cs="Arial"/>
          <w:b/>
          <w:bCs/>
        </w:rPr>
        <w:t>Draft Amendment 66 by close of business on Monday 25 June 2007 to:</w:t>
      </w:r>
    </w:p>
    <w:p w:rsidR="005A3598" w:rsidRPr="00B63530" w:rsidRDefault="005A3598" w:rsidP="005A3598">
      <w:pPr>
        <w:autoSpaceDE w:val="0"/>
        <w:autoSpaceDN w:val="0"/>
        <w:adjustRightInd w:val="0"/>
        <w:spacing w:before="0"/>
        <w:rPr>
          <w:rFonts w:ascii="Arial" w:hAnsi="Arial" w:cs="Arial"/>
          <w:b/>
          <w:bCs/>
        </w:rPr>
      </w:pPr>
    </w:p>
    <w:p w:rsidR="005A3598" w:rsidRPr="00B63530" w:rsidRDefault="005A3598" w:rsidP="005A3598">
      <w:pPr>
        <w:autoSpaceDE w:val="0"/>
        <w:autoSpaceDN w:val="0"/>
        <w:adjustRightInd w:val="0"/>
        <w:spacing w:before="0"/>
        <w:rPr>
          <w:rFonts w:ascii="Arial" w:hAnsi="Arial" w:cs="Arial"/>
          <w:b/>
          <w:bCs/>
        </w:rPr>
      </w:pPr>
      <w:r w:rsidRPr="00B63530">
        <w:rPr>
          <w:rFonts w:ascii="Arial" w:hAnsi="Arial" w:cs="Arial"/>
          <w:b/>
          <w:bCs/>
        </w:rPr>
        <w:t xml:space="preserve">Mr Todd </w:t>
      </w:r>
      <w:proofErr w:type="spellStart"/>
      <w:r w:rsidRPr="00B63530">
        <w:rPr>
          <w:rFonts w:ascii="Arial" w:hAnsi="Arial" w:cs="Arial"/>
          <w:b/>
          <w:bCs/>
        </w:rPr>
        <w:t>Rohl</w:t>
      </w:r>
      <w:proofErr w:type="spellEnd"/>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Managing Director Planning and Urban Design</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National Capital Authority</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GPO Box 373</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CANBERRA ACT 2601</w:t>
      </w:r>
    </w:p>
    <w:p w:rsidR="005A3598" w:rsidRDefault="005A3598" w:rsidP="005A3598">
      <w:pPr>
        <w:autoSpaceDE w:val="0"/>
        <w:autoSpaceDN w:val="0"/>
        <w:adjustRightInd w:val="0"/>
        <w:spacing w:before="0"/>
        <w:rPr>
          <w:rFonts w:ascii="Arial" w:hAnsi="Arial" w:cs="Arial"/>
        </w:rPr>
      </w:pPr>
      <w:proofErr w:type="gramStart"/>
      <w:r w:rsidRPr="00B63530">
        <w:rPr>
          <w:rFonts w:ascii="Arial" w:hAnsi="Arial" w:cs="Arial"/>
        </w:rPr>
        <w:t>email</w:t>
      </w:r>
      <w:proofErr w:type="gramEnd"/>
      <w:r w:rsidRPr="00B63530">
        <w:rPr>
          <w:rFonts w:ascii="Arial" w:hAnsi="Arial" w:cs="Arial"/>
        </w:rPr>
        <w:t xml:space="preserve">: </w:t>
      </w:r>
      <w:hyperlink r:id="rId16" w:history="1">
        <w:r w:rsidRPr="00DC5696">
          <w:rPr>
            <w:rStyle w:val="Hyperlink"/>
            <w:rFonts w:ascii="Arial" w:hAnsi="Arial" w:cs="Arial"/>
          </w:rPr>
          <w:t>todd.rohl@natcap.gov.au</w:t>
        </w:r>
      </w:hyperlink>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autoSpaceDE w:val="0"/>
        <w:autoSpaceDN w:val="0"/>
        <w:adjustRightInd w:val="0"/>
        <w:spacing w:before="0"/>
        <w:rPr>
          <w:rFonts w:ascii="Arial" w:hAnsi="Arial" w:cs="Arial"/>
          <w:b/>
          <w:bCs/>
        </w:rPr>
      </w:pPr>
      <w:r w:rsidRPr="00B63530">
        <w:rPr>
          <w:rFonts w:ascii="Arial" w:hAnsi="Arial" w:cs="Arial"/>
          <w:b/>
          <w:bCs/>
        </w:rPr>
        <w:t>Or delivered by hand to the NCA office at</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Ground Floor, Treasury Building</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King Edward Terrace</w:t>
      </w:r>
    </w:p>
    <w:p w:rsidR="005A3598" w:rsidRDefault="005A3598" w:rsidP="005A3598">
      <w:pPr>
        <w:autoSpaceDE w:val="0"/>
        <w:autoSpaceDN w:val="0"/>
        <w:adjustRightInd w:val="0"/>
        <w:spacing w:before="0"/>
        <w:rPr>
          <w:rFonts w:ascii="Arial" w:hAnsi="Arial" w:cs="Arial"/>
        </w:rPr>
      </w:pPr>
      <w:r w:rsidRPr="00B63530">
        <w:rPr>
          <w:rFonts w:ascii="Arial" w:hAnsi="Arial" w:cs="Arial"/>
        </w:rPr>
        <w:t>PARKES ACT 2600</w:t>
      </w:r>
    </w:p>
    <w:p w:rsidR="005A3598" w:rsidRPr="00B63530" w:rsidRDefault="005A3598" w:rsidP="005A3598">
      <w:pPr>
        <w:autoSpaceDE w:val="0"/>
        <w:autoSpaceDN w:val="0"/>
        <w:adjustRightInd w:val="0"/>
        <w:spacing w:before="0"/>
        <w:rPr>
          <w:rFonts w:ascii="Arial" w:hAnsi="Arial" w:cs="Arial"/>
        </w:rPr>
      </w:pPr>
    </w:p>
    <w:p w:rsidR="005A3598" w:rsidRDefault="005A3598" w:rsidP="005A3598">
      <w:pPr>
        <w:autoSpaceDE w:val="0"/>
        <w:autoSpaceDN w:val="0"/>
        <w:adjustRightInd w:val="0"/>
        <w:spacing w:before="0"/>
        <w:rPr>
          <w:rFonts w:ascii="Arial" w:hAnsi="Arial" w:cs="Arial"/>
        </w:rPr>
      </w:pPr>
      <w:r w:rsidRPr="00B63530">
        <w:rPr>
          <w:rFonts w:ascii="Arial" w:hAnsi="Arial" w:cs="Arial"/>
        </w:rPr>
        <w:t xml:space="preserve">Copies of </w:t>
      </w:r>
      <w:r w:rsidRPr="00B63530">
        <w:rPr>
          <w:rFonts w:ascii="Arial" w:hAnsi="Arial" w:cs="Arial"/>
          <w:b/>
          <w:bCs/>
        </w:rPr>
        <w:t xml:space="preserve">Draft </w:t>
      </w:r>
      <w:r w:rsidRPr="00B63530">
        <w:rPr>
          <w:rFonts w:ascii="Arial" w:hAnsi="Arial" w:cs="Arial"/>
        </w:rPr>
        <w:t>Amendment 66 are available from:</w:t>
      </w:r>
    </w:p>
    <w:p w:rsidR="005A3598" w:rsidRPr="00B63530" w:rsidRDefault="005A3598" w:rsidP="005A3598">
      <w:pPr>
        <w:autoSpaceDE w:val="0"/>
        <w:autoSpaceDN w:val="0"/>
        <w:adjustRightInd w:val="0"/>
        <w:spacing w:before="0"/>
        <w:rPr>
          <w:rFonts w:ascii="Arial" w:hAnsi="Arial" w:cs="Arial"/>
        </w:rPr>
      </w:pPr>
    </w:p>
    <w:p w:rsidR="005A3598" w:rsidRDefault="005A3598" w:rsidP="005A3598">
      <w:pPr>
        <w:keepNext w:val="0"/>
        <w:numPr>
          <w:ilvl w:val="0"/>
          <w:numId w:val="29"/>
        </w:numPr>
        <w:tabs>
          <w:tab w:val="clear" w:pos="851"/>
        </w:tabs>
        <w:autoSpaceDE w:val="0"/>
        <w:autoSpaceDN w:val="0"/>
        <w:adjustRightInd w:val="0"/>
        <w:spacing w:before="0"/>
        <w:rPr>
          <w:rFonts w:ascii="Arial" w:hAnsi="Arial" w:cs="Arial"/>
          <w:b/>
          <w:bCs/>
        </w:rPr>
      </w:pPr>
      <w:hyperlink r:id="rId17" w:history="1">
        <w:r w:rsidRPr="00DC5696">
          <w:rPr>
            <w:rStyle w:val="Hyperlink"/>
            <w:rFonts w:ascii="Arial" w:hAnsi="Arial" w:cs="Arial"/>
            <w:b/>
            <w:bCs/>
          </w:rPr>
          <w:t>www.nationalcapital.gov.au</w:t>
        </w:r>
      </w:hyperlink>
    </w:p>
    <w:p w:rsidR="005A3598" w:rsidRPr="00B63530" w:rsidRDefault="005A3598" w:rsidP="005A3598">
      <w:pPr>
        <w:autoSpaceDE w:val="0"/>
        <w:autoSpaceDN w:val="0"/>
        <w:adjustRightInd w:val="0"/>
        <w:spacing w:before="0"/>
        <w:rPr>
          <w:rFonts w:ascii="Arial" w:hAnsi="Arial" w:cs="Arial"/>
          <w:b/>
          <w:bCs/>
        </w:rPr>
      </w:pPr>
    </w:p>
    <w:p w:rsidR="005A3598" w:rsidRPr="00B63530" w:rsidRDefault="005A3598" w:rsidP="005A3598">
      <w:pPr>
        <w:keepNext w:val="0"/>
        <w:numPr>
          <w:ilvl w:val="0"/>
          <w:numId w:val="29"/>
        </w:numPr>
        <w:tabs>
          <w:tab w:val="clear" w:pos="851"/>
        </w:tabs>
        <w:autoSpaceDE w:val="0"/>
        <w:autoSpaceDN w:val="0"/>
        <w:adjustRightInd w:val="0"/>
        <w:spacing w:before="0"/>
        <w:rPr>
          <w:rFonts w:ascii="Arial" w:hAnsi="Arial" w:cs="Arial"/>
          <w:b/>
          <w:bCs/>
        </w:rPr>
      </w:pPr>
      <w:r w:rsidRPr="00B63530">
        <w:rPr>
          <w:rFonts w:ascii="Arial" w:hAnsi="Arial" w:cs="Arial"/>
          <w:b/>
          <w:bCs/>
        </w:rPr>
        <w:t>National Capital Authority</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Ground Floor, Treasury Building</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King Edward Terrace</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PARKES ACT 2600</w:t>
      </w:r>
    </w:p>
    <w:p w:rsidR="005A3598" w:rsidRDefault="005A3598" w:rsidP="005A3598">
      <w:pPr>
        <w:autoSpaceDE w:val="0"/>
        <w:autoSpaceDN w:val="0"/>
        <w:adjustRightInd w:val="0"/>
        <w:spacing w:before="0"/>
        <w:rPr>
          <w:rFonts w:ascii="Arial" w:hAnsi="Arial" w:cs="Arial"/>
        </w:rPr>
      </w:pPr>
      <w:proofErr w:type="gramStart"/>
      <w:r w:rsidRPr="00B63530">
        <w:rPr>
          <w:rFonts w:ascii="Arial" w:hAnsi="Arial" w:cs="Arial"/>
        </w:rPr>
        <w:t>between</w:t>
      </w:r>
      <w:proofErr w:type="gramEnd"/>
      <w:r w:rsidRPr="00B63530">
        <w:rPr>
          <w:rFonts w:ascii="Arial" w:hAnsi="Arial" w:cs="Arial"/>
        </w:rPr>
        <w:t xml:space="preserve"> 9am and 5pm Monday to Friday</w:t>
      </w:r>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keepNext w:val="0"/>
        <w:numPr>
          <w:ilvl w:val="0"/>
          <w:numId w:val="30"/>
        </w:numPr>
        <w:tabs>
          <w:tab w:val="clear" w:pos="851"/>
        </w:tabs>
        <w:autoSpaceDE w:val="0"/>
        <w:autoSpaceDN w:val="0"/>
        <w:adjustRightInd w:val="0"/>
        <w:spacing w:before="0"/>
        <w:rPr>
          <w:rFonts w:ascii="Arial" w:hAnsi="Arial" w:cs="Arial"/>
          <w:b/>
          <w:bCs/>
        </w:rPr>
      </w:pPr>
      <w:r w:rsidRPr="00B63530">
        <w:rPr>
          <w:rFonts w:ascii="Arial" w:hAnsi="Arial" w:cs="Arial"/>
          <w:b/>
          <w:bCs/>
        </w:rPr>
        <w:t>National Capital Exhibition</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Regatta Point</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Commonwealth Park</w:t>
      </w:r>
    </w:p>
    <w:p w:rsidR="005A3598" w:rsidRPr="00B63530" w:rsidRDefault="005A3598" w:rsidP="005A3598">
      <w:pPr>
        <w:autoSpaceDE w:val="0"/>
        <w:autoSpaceDN w:val="0"/>
        <w:adjustRightInd w:val="0"/>
        <w:spacing w:before="0"/>
        <w:rPr>
          <w:rFonts w:ascii="Arial" w:hAnsi="Arial" w:cs="Arial"/>
        </w:rPr>
      </w:pPr>
      <w:proofErr w:type="gramStart"/>
      <w:r w:rsidRPr="00B63530">
        <w:rPr>
          <w:rFonts w:ascii="Arial" w:hAnsi="Arial" w:cs="Arial"/>
        </w:rPr>
        <w:t>between</w:t>
      </w:r>
      <w:proofErr w:type="gramEnd"/>
      <w:r w:rsidRPr="00B63530">
        <w:rPr>
          <w:rFonts w:ascii="Arial" w:hAnsi="Arial" w:cs="Arial"/>
        </w:rPr>
        <w:t xml:space="preserve"> 9am and 5pm daily</w:t>
      </w:r>
    </w:p>
    <w:p w:rsidR="005A3598" w:rsidRDefault="005A3598" w:rsidP="005A3598">
      <w:pPr>
        <w:autoSpaceDE w:val="0"/>
        <w:autoSpaceDN w:val="0"/>
        <w:adjustRightInd w:val="0"/>
        <w:spacing w:before="0"/>
        <w:rPr>
          <w:rFonts w:ascii="Arial" w:hAnsi="Arial" w:cs="Arial"/>
        </w:rPr>
      </w:pPr>
      <w:r w:rsidRPr="00B63530">
        <w:rPr>
          <w:rFonts w:ascii="Arial" w:hAnsi="Arial" w:cs="Arial"/>
        </w:rPr>
        <w:t xml:space="preserve">Public information sessions on </w:t>
      </w:r>
      <w:r w:rsidRPr="00B63530">
        <w:rPr>
          <w:rFonts w:ascii="Arial" w:hAnsi="Arial" w:cs="Arial"/>
          <w:b/>
          <w:bCs/>
        </w:rPr>
        <w:t xml:space="preserve">Draft </w:t>
      </w:r>
      <w:r w:rsidRPr="00B63530">
        <w:rPr>
          <w:rFonts w:ascii="Arial" w:hAnsi="Arial" w:cs="Arial"/>
        </w:rPr>
        <w:t>Amendment 66 will be held on:</w:t>
      </w:r>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keepNext w:val="0"/>
        <w:numPr>
          <w:ilvl w:val="0"/>
          <w:numId w:val="30"/>
        </w:numPr>
        <w:tabs>
          <w:tab w:val="clear" w:pos="851"/>
        </w:tabs>
        <w:autoSpaceDE w:val="0"/>
        <w:autoSpaceDN w:val="0"/>
        <w:adjustRightInd w:val="0"/>
        <w:spacing w:before="0"/>
        <w:rPr>
          <w:rFonts w:ascii="Arial" w:hAnsi="Arial" w:cs="Arial"/>
        </w:rPr>
      </w:pPr>
      <w:r w:rsidRPr="00B63530">
        <w:rPr>
          <w:rFonts w:ascii="Arial" w:hAnsi="Arial" w:cs="Arial"/>
          <w:b/>
          <w:bCs/>
        </w:rPr>
        <w:t xml:space="preserve">Tuesday 12 June 2007 between 5:30pm – 7:30pm </w:t>
      </w:r>
      <w:r w:rsidRPr="00B63530">
        <w:rPr>
          <w:rFonts w:ascii="Arial" w:hAnsi="Arial" w:cs="Arial"/>
        </w:rPr>
        <w:t>at</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National Capital Authority Office (Griffin Room)</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Ground Floor, Treasury Building</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King Edward Terrace</w:t>
      </w:r>
    </w:p>
    <w:p w:rsidR="005A3598" w:rsidRDefault="005A3598" w:rsidP="005A3598">
      <w:pPr>
        <w:autoSpaceDE w:val="0"/>
        <w:autoSpaceDN w:val="0"/>
        <w:adjustRightInd w:val="0"/>
        <w:spacing w:before="0"/>
        <w:rPr>
          <w:rFonts w:ascii="Arial" w:hAnsi="Arial" w:cs="Arial"/>
        </w:rPr>
      </w:pPr>
      <w:r w:rsidRPr="00B63530">
        <w:rPr>
          <w:rFonts w:ascii="Arial" w:hAnsi="Arial" w:cs="Arial"/>
        </w:rPr>
        <w:t>PARKES ACT 2600 and</w:t>
      </w:r>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keepNext w:val="0"/>
        <w:numPr>
          <w:ilvl w:val="0"/>
          <w:numId w:val="30"/>
        </w:numPr>
        <w:tabs>
          <w:tab w:val="clear" w:pos="851"/>
        </w:tabs>
        <w:autoSpaceDE w:val="0"/>
        <w:autoSpaceDN w:val="0"/>
        <w:adjustRightInd w:val="0"/>
        <w:spacing w:before="0"/>
        <w:rPr>
          <w:rFonts w:ascii="Arial" w:hAnsi="Arial" w:cs="Arial"/>
        </w:rPr>
      </w:pPr>
      <w:r w:rsidRPr="00B63530">
        <w:rPr>
          <w:rFonts w:ascii="Arial" w:hAnsi="Arial" w:cs="Arial"/>
          <w:b/>
          <w:bCs/>
        </w:rPr>
        <w:t xml:space="preserve">Saturday 16 June 2007 between 1:00pm – 4:00pm </w:t>
      </w:r>
      <w:r w:rsidRPr="00B63530">
        <w:rPr>
          <w:rFonts w:ascii="Arial" w:hAnsi="Arial" w:cs="Arial"/>
        </w:rPr>
        <w:t>at the</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National Capital Exhibition</w:t>
      </w: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rPr>
        <w:t>Regatta Point</w:t>
      </w:r>
    </w:p>
    <w:p w:rsidR="005A3598" w:rsidRDefault="005A3598" w:rsidP="005A3598">
      <w:pPr>
        <w:autoSpaceDE w:val="0"/>
        <w:autoSpaceDN w:val="0"/>
        <w:adjustRightInd w:val="0"/>
        <w:spacing w:before="0"/>
        <w:rPr>
          <w:rFonts w:ascii="Arial" w:hAnsi="Arial" w:cs="Arial"/>
        </w:rPr>
      </w:pPr>
      <w:r w:rsidRPr="00B63530">
        <w:rPr>
          <w:rFonts w:ascii="Arial" w:hAnsi="Arial" w:cs="Arial"/>
        </w:rPr>
        <w:t>Commonwealth Park</w:t>
      </w:r>
    </w:p>
    <w:p w:rsidR="005A3598" w:rsidRPr="00B63530" w:rsidRDefault="005A3598" w:rsidP="005A3598">
      <w:pPr>
        <w:autoSpaceDE w:val="0"/>
        <w:autoSpaceDN w:val="0"/>
        <w:adjustRightInd w:val="0"/>
        <w:spacing w:before="0"/>
        <w:rPr>
          <w:rFonts w:ascii="Arial" w:hAnsi="Arial" w:cs="Arial"/>
        </w:rPr>
      </w:pPr>
    </w:p>
    <w:p w:rsidR="005A3598" w:rsidRPr="00B63530" w:rsidRDefault="005A3598" w:rsidP="005A3598">
      <w:pPr>
        <w:autoSpaceDE w:val="0"/>
        <w:autoSpaceDN w:val="0"/>
        <w:adjustRightInd w:val="0"/>
        <w:spacing w:before="0"/>
        <w:rPr>
          <w:rFonts w:ascii="Arial" w:hAnsi="Arial" w:cs="Arial"/>
        </w:rPr>
      </w:pPr>
      <w:r w:rsidRPr="00B63530">
        <w:rPr>
          <w:rFonts w:ascii="Arial" w:hAnsi="Arial" w:cs="Arial"/>
          <w:b/>
          <w:bCs/>
        </w:rPr>
        <w:t xml:space="preserve">Further information </w:t>
      </w:r>
      <w:r w:rsidRPr="00B63530">
        <w:rPr>
          <w:rFonts w:ascii="Arial" w:hAnsi="Arial" w:cs="Arial"/>
        </w:rPr>
        <w:t xml:space="preserve">is available from Craig </w:t>
      </w:r>
      <w:proofErr w:type="spellStart"/>
      <w:r w:rsidRPr="00B63530">
        <w:rPr>
          <w:rFonts w:ascii="Arial" w:hAnsi="Arial" w:cs="Arial"/>
        </w:rPr>
        <w:t>Egle</w:t>
      </w:r>
      <w:proofErr w:type="spellEnd"/>
      <w:r w:rsidRPr="00B63530">
        <w:rPr>
          <w:rFonts w:ascii="Arial" w:hAnsi="Arial" w:cs="Arial"/>
        </w:rPr>
        <w:t xml:space="preserve"> on (02) 6272 2965, Fax (02) 6273 4427 or email</w:t>
      </w:r>
    </w:p>
    <w:p w:rsidR="005A3598" w:rsidRDefault="005A3598" w:rsidP="005A3598">
      <w:pPr>
        <w:spacing w:before="0"/>
        <w:rPr>
          <w:rFonts w:ascii="Arial" w:hAnsi="Arial" w:cs="Arial"/>
        </w:rPr>
      </w:pPr>
      <w:hyperlink r:id="rId18" w:history="1">
        <w:r w:rsidRPr="00DC5696">
          <w:rPr>
            <w:rStyle w:val="Hyperlink"/>
            <w:rFonts w:ascii="Arial" w:hAnsi="Arial" w:cs="Arial"/>
          </w:rPr>
          <w:t>craig.egle@natcap.gov.au</w:t>
        </w:r>
      </w:hyperlink>
      <w:r w:rsidRPr="00B63530">
        <w:rPr>
          <w:rFonts w:ascii="Arial" w:hAnsi="Arial" w:cs="Arial"/>
        </w:rPr>
        <w:t>.</w:t>
      </w:r>
    </w:p>
    <w:p w:rsidR="005A3598" w:rsidRDefault="005A3598" w:rsidP="00B63530">
      <w:pPr>
        <w:rPr>
          <w:rFonts w:ascii="Arial" w:hAnsi="Arial" w:cs="Arial"/>
        </w:rPr>
      </w:pPr>
      <w:r>
        <w:rPr>
          <w:rFonts w:ascii="Arial" w:hAnsi="Arial" w:cs="Arial"/>
        </w:rPr>
        <w:br w:type="page"/>
      </w:r>
      <w:r w:rsidR="00201FA7">
        <w:rPr>
          <w:rFonts w:ascii="Arial" w:hAnsi="Arial" w:cs="Arial"/>
          <w:noProof/>
          <w:lang w:val="en-AU" w:eastAsia="en-AU"/>
        </w:rPr>
        <w:lastRenderedPageBreak/>
        <w:drawing>
          <wp:inline distT="0" distB="0" distL="0" distR="0">
            <wp:extent cx="4762500" cy="8486775"/>
            <wp:effectExtent l="0" t="0" r="0" b="9525"/>
            <wp:docPr id="8" name="Picture 8" descr="Draft Amendment 66 Press Ad" title="Draft Amendment 66 Press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8486775"/>
                    </a:xfrm>
                    <a:prstGeom prst="rect">
                      <a:avLst/>
                    </a:prstGeom>
                    <a:noFill/>
                    <a:ln>
                      <a:noFill/>
                    </a:ln>
                  </pic:spPr>
                </pic:pic>
              </a:graphicData>
            </a:graphic>
          </wp:inline>
        </w:drawing>
      </w:r>
    </w:p>
    <w:p w:rsidR="005A3598" w:rsidRPr="00C5462A" w:rsidRDefault="005A3598" w:rsidP="00FA49FB">
      <w:pPr>
        <w:autoSpaceDE w:val="0"/>
        <w:autoSpaceDN w:val="0"/>
        <w:adjustRightInd w:val="0"/>
        <w:spacing w:before="0"/>
        <w:rPr>
          <w:rFonts w:ascii="Arial" w:hAnsi="Arial" w:cs="Arial"/>
          <w:sz w:val="22"/>
          <w:szCs w:val="22"/>
        </w:rPr>
      </w:pPr>
      <w:r>
        <w:rPr>
          <w:rFonts w:ascii="Arial" w:hAnsi="Arial" w:cs="Arial"/>
        </w:rPr>
        <w:br w:type="page"/>
      </w:r>
      <w:r w:rsidRPr="00C5462A">
        <w:rPr>
          <w:rFonts w:ascii="Arial" w:hAnsi="Arial" w:cs="Arial"/>
          <w:sz w:val="22"/>
          <w:szCs w:val="22"/>
        </w:rPr>
        <w:lastRenderedPageBreak/>
        <w:t>Good morning, Craig.</w:t>
      </w:r>
    </w:p>
    <w:p w:rsidR="005A3598" w:rsidRPr="00C5462A" w:rsidRDefault="005A3598" w:rsidP="00FA49FB">
      <w:pPr>
        <w:autoSpaceDE w:val="0"/>
        <w:autoSpaceDN w:val="0"/>
        <w:adjustRightInd w:val="0"/>
        <w:spacing w:before="0"/>
        <w:rPr>
          <w:rFonts w:ascii="Arial" w:hAnsi="Arial" w:cs="Arial"/>
          <w:sz w:val="22"/>
          <w:szCs w:val="22"/>
        </w:rPr>
      </w:pPr>
    </w:p>
    <w:p w:rsidR="005A3598" w:rsidRPr="00C5462A" w:rsidRDefault="005A3598" w:rsidP="00FA49FB">
      <w:pPr>
        <w:autoSpaceDE w:val="0"/>
        <w:autoSpaceDN w:val="0"/>
        <w:adjustRightInd w:val="0"/>
        <w:spacing w:before="0"/>
        <w:rPr>
          <w:rFonts w:ascii="Arial" w:hAnsi="Arial" w:cs="Arial"/>
          <w:sz w:val="22"/>
          <w:szCs w:val="22"/>
        </w:rPr>
      </w:pPr>
      <w:r w:rsidRPr="00C5462A">
        <w:rPr>
          <w:rFonts w:ascii="Arial" w:hAnsi="Arial" w:cs="Arial"/>
          <w:sz w:val="22"/>
          <w:szCs w:val="22"/>
        </w:rPr>
        <w:t xml:space="preserve">We have received Todd </w:t>
      </w:r>
      <w:proofErr w:type="spellStart"/>
      <w:r w:rsidRPr="00C5462A">
        <w:rPr>
          <w:rFonts w:ascii="Arial" w:hAnsi="Arial" w:cs="Arial"/>
          <w:sz w:val="22"/>
          <w:szCs w:val="22"/>
        </w:rPr>
        <w:t>Rohl's</w:t>
      </w:r>
      <w:proofErr w:type="spellEnd"/>
      <w:r w:rsidRPr="00C5462A">
        <w:rPr>
          <w:rFonts w:ascii="Arial" w:hAnsi="Arial" w:cs="Arial"/>
          <w:sz w:val="22"/>
          <w:szCs w:val="22"/>
        </w:rPr>
        <w:t xml:space="preserve"> letter requesting a RIS exception for draft amendment</w:t>
      </w:r>
    </w:p>
    <w:p w:rsidR="005A3598" w:rsidRPr="00C5462A" w:rsidRDefault="005A3598" w:rsidP="00FA49FB">
      <w:pPr>
        <w:autoSpaceDE w:val="0"/>
        <w:autoSpaceDN w:val="0"/>
        <w:adjustRightInd w:val="0"/>
        <w:spacing w:before="0"/>
        <w:rPr>
          <w:rFonts w:ascii="Arial" w:hAnsi="Arial" w:cs="Arial"/>
          <w:sz w:val="22"/>
          <w:szCs w:val="22"/>
        </w:rPr>
      </w:pPr>
      <w:proofErr w:type="gramStart"/>
      <w:r w:rsidRPr="00C5462A">
        <w:rPr>
          <w:rFonts w:ascii="Arial" w:hAnsi="Arial" w:cs="Arial"/>
          <w:sz w:val="22"/>
          <w:szCs w:val="22"/>
        </w:rPr>
        <w:t>66 to the National Capital Plan.</w:t>
      </w:r>
      <w:proofErr w:type="gramEnd"/>
    </w:p>
    <w:p w:rsidR="005A3598" w:rsidRPr="00C5462A" w:rsidRDefault="005A3598" w:rsidP="00FA49FB">
      <w:pPr>
        <w:autoSpaceDE w:val="0"/>
        <w:autoSpaceDN w:val="0"/>
        <w:adjustRightInd w:val="0"/>
        <w:spacing w:before="0"/>
        <w:rPr>
          <w:rFonts w:ascii="Arial" w:hAnsi="Arial" w:cs="Arial"/>
          <w:sz w:val="22"/>
          <w:szCs w:val="22"/>
        </w:rPr>
      </w:pPr>
    </w:p>
    <w:p w:rsidR="005A3598" w:rsidRPr="00C5462A" w:rsidRDefault="005A3598" w:rsidP="00FA49FB">
      <w:pPr>
        <w:autoSpaceDE w:val="0"/>
        <w:autoSpaceDN w:val="0"/>
        <w:adjustRightInd w:val="0"/>
        <w:spacing w:before="0"/>
        <w:rPr>
          <w:rFonts w:ascii="Arial" w:hAnsi="Arial" w:cs="Arial"/>
          <w:sz w:val="22"/>
          <w:szCs w:val="22"/>
        </w:rPr>
      </w:pPr>
      <w:r w:rsidRPr="00C5462A">
        <w:rPr>
          <w:rFonts w:ascii="Arial" w:hAnsi="Arial" w:cs="Arial"/>
          <w:sz w:val="22"/>
          <w:szCs w:val="22"/>
        </w:rPr>
        <w:t>Based on the information you have supplied, the National Capital Authority is not</w:t>
      </w:r>
    </w:p>
    <w:p w:rsidR="005A3598" w:rsidRPr="00C5462A" w:rsidRDefault="005A3598" w:rsidP="00FA49FB">
      <w:pPr>
        <w:autoSpaceDE w:val="0"/>
        <w:autoSpaceDN w:val="0"/>
        <w:adjustRightInd w:val="0"/>
        <w:spacing w:before="0"/>
        <w:rPr>
          <w:rFonts w:ascii="Arial" w:hAnsi="Arial" w:cs="Arial"/>
          <w:sz w:val="22"/>
          <w:szCs w:val="22"/>
        </w:rPr>
      </w:pPr>
      <w:proofErr w:type="gramStart"/>
      <w:r w:rsidRPr="00C5462A">
        <w:rPr>
          <w:rFonts w:ascii="Arial" w:hAnsi="Arial" w:cs="Arial"/>
          <w:sz w:val="22"/>
          <w:szCs w:val="22"/>
        </w:rPr>
        <w:t>required</w:t>
      </w:r>
      <w:proofErr w:type="gramEnd"/>
      <w:r w:rsidRPr="00C5462A">
        <w:rPr>
          <w:rFonts w:ascii="Arial" w:hAnsi="Arial" w:cs="Arial"/>
          <w:sz w:val="22"/>
          <w:szCs w:val="22"/>
        </w:rPr>
        <w:t xml:space="preserve"> to prepare a Business Cost Calculator report or Regulation Impact Statement</w:t>
      </w:r>
    </w:p>
    <w:p w:rsidR="005A3598" w:rsidRPr="00C5462A" w:rsidRDefault="005A3598" w:rsidP="00FA49FB">
      <w:pPr>
        <w:autoSpaceDE w:val="0"/>
        <w:autoSpaceDN w:val="0"/>
        <w:adjustRightInd w:val="0"/>
        <w:spacing w:before="0"/>
        <w:rPr>
          <w:rFonts w:ascii="Arial" w:hAnsi="Arial" w:cs="Arial"/>
          <w:sz w:val="22"/>
          <w:szCs w:val="22"/>
        </w:rPr>
      </w:pPr>
      <w:proofErr w:type="gramStart"/>
      <w:r w:rsidRPr="00C5462A">
        <w:rPr>
          <w:rFonts w:ascii="Arial" w:hAnsi="Arial" w:cs="Arial"/>
          <w:sz w:val="22"/>
          <w:szCs w:val="22"/>
        </w:rPr>
        <w:t>for</w:t>
      </w:r>
      <w:proofErr w:type="gramEnd"/>
      <w:r w:rsidRPr="00C5462A">
        <w:rPr>
          <w:rFonts w:ascii="Arial" w:hAnsi="Arial" w:cs="Arial"/>
          <w:sz w:val="22"/>
          <w:szCs w:val="22"/>
        </w:rPr>
        <w:t xml:space="preserve"> the regulatory changes as they appear to have no/ low compliance costs or</w:t>
      </w:r>
    </w:p>
    <w:p w:rsidR="005A3598" w:rsidRPr="00C5462A" w:rsidRDefault="005A3598" w:rsidP="00FA49FB">
      <w:pPr>
        <w:autoSpaceDE w:val="0"/>
        <w:autoSpaceDN w:val="0"/>
        <w:adjustRightInd w:val="0"/>
        <w:spacing w:before="0"/>
        <w:rPr>
          <w:rFonts w:ascii="Arial" w:hAnsi="Arial" w:cs="Arial"/>
          <w:sz w:val="22"/>
          <w:szCs w:val="22"/>
        </w:rPr>
      </w:pPr>
      <w:proofErr w:type="gramStart"/>
      <w:r w:rsidRPr="00C5462A">
        <w:rPr>
          <w:rFonts w:ascii="Arial" w:hAnsi="Arial" w:cs="Arial"/>
          <w:sz w:val="22"/>
          <w:szCs w:val="22"/>
        </w:rPr>
        <w:t>competition</w:t>
      </w:r>
      <w:proofErr w:type="gramEnd"/>
      <w:r w:rsidRPr="00C5462A">
        <w:rPr>
          <w:rFonts w:ascii="Arial" w:hAnsi="Arial" w:cs="Arial"/>
          <w:sz w:val="22"/>
          <w:szCs w:val="22"/>
        </w:rPr>
        <w:t xml:space="preserve"> impacts.</w:t>
      </w:r>
    </w:p>
    <w:p w:rsidR="005A3598" w:rsidRPr="00C5462A" w:rsidRDefault="005A3598" w:rsidP="00FA49FB">
      <w:pPr>
        <w:autoSpaceDE w:val="0"/>
        <w:autoSpaceDN w:val="0"/>
        <w:adjustRightInd w:val="0"/>
        <w:spacing w:before="0"/>
        <w:rPr>
          <w:rFonts w:ascii="Arial" w:hAnsi="Arial" w:cs="Arial"/>
          <w:sz w:val="22"/>
          <w:szCs w:val="22"/>
        </w:rPr>
      </w:pPr>
    </w:p>
    <w:p w:rsidR="005A3598" w:rsidRPr="00C5462A" w:rsidRDefault="005A3598" w:rsidP="00FA49FB">
      <w:pPr>
        <w:autoSpaceDE w:val="0"/>
        <w:autoSpaceDN w:val="0"/>
        <w:adjustRightInd w:val="0"/>
        <w:spacing w:before="0"/>
        <w:rPr>
          <w:rFonts w:ascii="Arial" w:hAnsi="Arial" w:cs="Arial"/>
          <w:sz w:val="22"/>
          <w:szCs w:val="22"/>
        </w:rPr>
      </w:pPr>
      <w:r w:rsidRPr="00C5462A">
        <w:rPr>
          <w:rFonts w:ascii="Arial" w:hAnsi="Arial" w:cs="Arial"/>
          <w:sz w:val="22"/>
          <w:szCs w:val="22"/>
        </w:rPr>
        <w:t>Thank you for consulting with the OPBR on this proposal. The OBPR ID number for</w:t>
      </w:r>
    </w:p>
    <w:p w:rsidR="005A3598" w:rsidRPr="00C5462A" w:rsidRDefault="005A3598" w:rsidP="00FA49FB">
      <w:pPr>
        <w:autoSpaceDE w:val="0"/>
        <w:autoSpaceDN w:val="0"/>
        <w:adjustRightInd w:val="0"/>
        <w:spacing w:before="0"/>
        <w:rPr>
          <w:rFonts w:ascii="Arial" w:hAnsi="Arial" w:cs="Arial"/>
          <w:sz w:val="22"/>
          <w:szCs w:val="22"/>
        </w:rPr>
      </w:pPr>
      <w:proofErr w:type="gramStart"/>
      <w:r w:rsidRPr="00C5462A">
        <w:rPr>
          <w:rFonts w:ascii="Arial" w:hAnsi="Arial" w:cs="Arial"/>
          <w:sz w:val="22"/>
          <w:szCs w:val="22"/>
        </w:rPr>
        <w:t>compliance</w:t>
      </w:r>
      <w:proofErr w:type="gramEnd"/>
      <w:r w:rsidRPr="00C5462A">
        <w:rPr>
          <w:rFonts w:ascii="Arial" w:hAnsi="Arial" w:cs="Arial"/>
          <w:sz w:val="22"/>
          <w:szCs w:val="22"/>
        </w:rPr>
        <w:t xml:space="preserve"> reporting purposes for this proposal is 9198. If you have questions</w:t>
      </w:r>
    </w:p>
    <w:p w:rsidR="005A3598" w:rsidRPr="00C5462A" w:rsidRDefault="005A3598" w:rsidP="00FA49FB">
      <w:pPr>
        <w:autoSpaceDE w:val="0"/>
        <w:autoSpaceDN w:val="0"/>
        <w:adjustRightInd w:val="0"/>
        <w:spacing w:before="0"/>
        <w:rPr>
          <w:rFonts w:ascii="Arial" w:hAnsi="Arial" w:cs="Arial"/>
          <w:sz w:val="22"/>
          <w:szCs w:val="22"/>
        </w:rPr>
      </w:pPr>
      <w:proofErr w:type="gramStart"/>
      <w:r w:rsidRPr="00C5462A">
        <w:rPr>
          <w:rFonts w:ascii="Arial" w:hAnsi="Arial" w:cs="Arial"/>
          <w:sz w:val="22"/>
          <w:szCs w:val="22"/>
        </w:rPr>
        <w:t>concerning</w:t>
      </w:r>
      <w:proofErr w:type="gramEnd"/>
      <w:r w:rsidRPr="00C5462A">
        <w:rPr>
          <w:rFonts w:ascii="Arial" w:hAnsi="Arial" w:cs="Arial"/>
          <w:sz w:val="22"/>
          <w:szCs w:val="22"/>
        </w:rPr>
        <w:t xml:space="preserve"> this process please do not hesitate to contact me on 02 6240 3369 or</w:t>
      </w:r>
    </w:p>
    <w:p w:rsidR="005A3598" w:rsidRPr="00C5462A" w:rsidRDefault="005A3598" w:rsidP="00FA49FB">
      <w:pPr>
        <w:autoSpaceDE w:val="0"/>
        <w:autoSpaceDN w:val="0"/>
        <w:adjustRightInd w:val="0"/>
        <w:spacing w:before="0"/>
        <w:rPr>
          <w:rFonts w:ascii="Arial" w:hAnsi="Arial" w:cs="Arial"/>
          <w:sz w:val="22"/>
          <w:szCs w:val="22"/>
        </w:rPr>
      </w:pPr>
      <w:proofErr w:type="gramStart"/>
      <w:r w:rsidRPr="00C5462A">
        <w:rPr>
          <w:rFonts w:ascii="Arial" w:hAnsi="Arial" w:cs="Arial"/>
          <w:sz w:val="22"/>
          <w:szCs w:val="22"/>
        </w:rPr>
        <w:t>pchantry@obpr.gov.au .</w:t>
      </w:r>
      <w:proofErr w:type="gramEnd"/>
    </w:p>
    <w:p w:rsidR="005A3598" w:rsidRPr="00C5462A" w:rsidRDefault="005A3598" w:rsidP="00FA49FB">
      <w:pPr>
        <w:autoSpaceDE w:val="0"/>
        <w:autoSpaceDN w:val="0"/>
        <w:adjustRightInd w:val="0"/>
        <w:spacing w:before="0"/>
        <w:rPr>
          <w:rFonts w:ascii="Arial" w:hAnsi="Arial" w:cs="Arial"/>
          <w:sz w:val="22"/>
          <w:szCs w:val="22"/>
        </w:rPr>
      </w:pPr>
    </w:p>
    <w:p w:rsidR="005A3598" w:rsidRPr="00C5462A" w:rsidRDefault="005A3598" w:rsidP="00FA49FB">
      <w:pPr>
        <w:autoSpaceDE w:val="0"/>
        <w:autoSpaceDN w:val="0"/>
        <w:adjustRightInd w:val="0"/>
        <w:spacing w:before="0"/>
        <w:rPr>
          <w:rFonts w:ascii="Arial" w:hAnsi="Arial" w:cs="Arial"/>
          <w:sz w:val="22"/>
          <w:szCs w:val="22"/>
        </w:rPr>
      </w:pPr>
      <w:r w:rsidRPr="00C5462A">
        <w:rPr>
          <w:rFonts w:ascii="Arial" w:hAnsi="Arial" w:cs="Arial"/>
          <w:sz w:val="22"/>
          <w:szCs w:val="22"/>
        </w:rPr>
        <w:t>Regards,</w:t>
      </w:r>
    </w:p>
    <w:p w:rsidR="005A3598" w:rsidRPr="00C5462A" w:rsidRDefault="005A3598" w:rsidP="00FA49FB">
      <w:pPr>
        <w:autoSpaceDE w:val="0"/>
        <w:autoSpaceDN w:val="0"/>
        <w:adjustRightInd w:val="0"/>
        <w:spacing w:before="0"/>
        <w:rPr>
          <w:rFonts w:ascii="Arial" w:hAnsi="Arial" w:cs="Arial"/>
          <w:sz w:val="22"/>
          <w:szCs w:val="22"/>
        </w:rPr>
      </w:pPr>
    </w:p>
    <w:p w:rsidR="005A3598" w:rsidRPr="00C5462A" w:rsidRDefault="005A3598" w:rsidP="00FA49FB">
      <w:pPr>
        <w:autoSpaceDE w:val="0"/>
        <w:autoSpaceDN w:val="0"/>
        <w:adjustRightInd w:val="0"/>
        <w:spacing w:before="0"/>
        <w:rPr>
          <w:rFonts w:ascii="Arial" w:hAnsi="Arial" w:cs="Arial"/>
          <w:sz w:val="22"/>
          <w:szCs w:val="22"/>
        </w:rPr>
      </w:pPr>
    </w:p>
    <w:p w:rsidR="005A3598" w:rsidRPr="00C5462A" w:rsidRDefault="005A3598" w:rsidP="00FA49FB">
      <w:pPr>
        <w:autoSpaceDE w:val="0"/>
        <w:autoSpaceDN w:val="0"/>
        <w:adjustRightInd w:val="0"/>
        <w:spacing w:before="0"/>
        <w:rPr>
          <w:rFonts w:ascii="Arial" w:hAnsi="Arial" w:cs="Arial"/>
          <w:sz w:val="22"/>
          <w:szCs w:val="22"/>
        </w:rPr>
      </w:pPr>
      <w:proofErr w:type="spellStart"/>
      <w:r w:rsidRPr="00C5462A">
        <w:rPr>
          <w:rFonts w:ascii="Arial" w:hAnsi="Arial" w:cs="Arial"/>
          <w:sz w:val="22"/>
          <w:szCs w:val="22"/>
        </w:rPr>
        <w:t>Phillipa</w:t>
      </w:r>
      <w:proofErr w:type="spellEnd"/>
      <w:r w:rsidRPr="00C5462A">
        <w:rPr>
          <w:rFonts w:ascii="Arial" w:hAnsi="Arial" w:cs="Arial"/>
          <w:sz w:val="22"/>
          <w:szCs w:val="22"/>
        </w:rPr>
        <w:t xml:space="preserve"> </w:t>
      </w:r>
      <w:proofErr w:type="spellStart"/>
      <w:r w:rsidRPr="00C5462A">
        <w:rPr>
          <w:rFonts w:ascii="Arial" w:hAnsi="Arial" w:cs="Arial"/>
          <w:sz w:val="22"/>
          <w:szCs w:val="22"/>
        </w:rPr>
        <w:t>Chantry</w:t>
      </w:r>
      <w:proofErr w:type="spellEnd"/>
    </w:p>
    <w:p w:rsidR="005A3598" w:rsidRPr="00C5462A" w:rsidRDefault="005A3598" w:rsidP="00FA49FB">
      <w:pPr>
        <w:autoSpaceDE w:val="0"/>
        <w:autoSpaceDN w:val="0"/>
        <w:adjustRightInd w:val="0"/>
        <w:spacing w:before="0"/>
        <w:rPr>
          <w:rFonts w:ascii="Arial" w:hAnsi="Arial" w:cs="Arial"/>
          <w:sz w:val="22"/>
          <w:szCs w:val="22"/>
        </w:rPr>
      </w:pPr>
      <w:r w:rsidRPr="00C5462A">
        <w:rPr>
          <w:rFonts w:ascii="Arial" w:hAnsi="Arial" w:cs="Arial"/>
          <w:sz w:val="22"/>
          <w:szCs w:val="22"/>
        </w:rPr>
        <w:t>Assistant Director</w:t>
      </w:r>
    </w:p>
    <w:p w:rsidR="005A3598" w:rsidRPr="00C5462A" w:rsidRDefault="005A3598" w:rsidP="00FA49FB">
      <w:pPr>
        <w:spacing w:before="0"/>
        <w:rPr>
          <w:rFonts w:ascii="Arial" w:hAnsi="Arial" w:cs="Arial"/>
          <w:sz w:val="22"/>
          <w:szCs w:val="22"/>
        </w:rPr>
      </w:pPr>
      <w:r w:rsidRPr="00C5462A">
        <w:rPr>
          <w:rFonts w:ascii="Arial" w:hAnsi="Arial" w:cs="Arial"/>
          <w:sz w:val="22"/>
          <w:szCs w:val="22"/>
        </w:rPr>
        <w:t>Office of Best Practice</w:t>
      </w:r>
    </w:p>
    <w:p w:rsidR="005A3598" w:rsidRDefault="005A3598" w:rsidP="00B63530">
      <w:pPr>
        <w:rPr>
          <w:rFonts w:ascii="Arial" w:hAnsi="Arial" w:cs="Arial"/>
          <w:sz w:val="22"/>
          <w:szCs w:val="22"/>
        </w:rPr>
      </w:pPr>
    </w:p>
    <w:p w:rsidR="00FA49FB" w:rsidRDefault="005A3598" w:rsidP="00B63530">
      <w:pPr>
        <w:rPr>
          <w:rFonts w:ascii="Arial" w:hAnsi="Arial" w:cs="Arial"/>
          <w:sz w:val="22"/>
          <w:szCs w:val="22"/>
        </w:rPr>
        <w:sectPr w:rsidR="00FA49FB" w:rsidSect="005A3598">
          <w:pgSz w:w="11909" w:h="16834" w:code="9"/>
          <w:pgMar w:top="1396" w:right="1478" w:bottom="1701" w:left="1368" w:header="567" w:footer="567" w:gutter="0"/>
          <w:cols w:space="720"/>
          <w:docGrid w:linePitch="233"/>
        </w:sectPr>
      </w:pPr>
      <w:r>
        <w:rPr>
          <w:rFonts w:ascii="Arial" w:hAnsi="Arial" w:cs="Arial"/>
          <w:sz w:val="22"/>
          <w:szCs w:val="22"/>
        </w:rPr>
        <w:br w:type="page"/>
      </w:r>
      <w:r w:rsidR="00201FA7">
        <w:rPr>
          <w:rFonts w:ascii="Arial" w:hAnsi="Arial" w:cs="Arial"/>
          <w:noProof/>
          <w:sz w:val="22"/>
          <w:szCs w:val="22"/>
          <w:lang w:val="en-AU" w:eastAsia="en-AU"/>
        </w:rPr>
        <w:lastRenderedPageBreak/>
        <w:drawing>
          <wp:inline distT="0" distB="0" distL="0" distR="0">
            <wp:extent cx="5781675" cy="8839200"/>
            <wp:effectExtent l="0" t="0" r="9525" b="0"/>
            <wp:docPr id="9" name="Picture 9" descr="Letter regarding Draft Amendment 66" title="Letter regarding Draft Amendmen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8839200"/>
                    </a:xfrm>
                    <a:prstGeom prst="rect">
                      <a:avLst/>
                    </a:prstGeom>
                    <a:noFill/>
                    <a:ln>
                      <a:noFill/>
                    </a:ln>
                  </pic:spPr>
                </pic:pic>
              </a:graphicData>
            </a:graphic>
          </wp:inline>
        </w:drawing>
      </w:r>
    </w:p>
    <w:p w:rsidR="008C46B6" w:rsidRDefault="008C46B6" w:rsidP="003F1FB5">
      <w:pPr>
        <w:jc w:val="center"/>
        <w:rPr>
          <w:rFonts w:ascii="Arial" w:hAnsi="Arial" w:cs="Arial"/>
          <w:b/>
          <w:bCs/>
        </w:rPr>
      </w:pPr>
      <w:r w:rsidRPr="003F1FB5">
        <w:rPr>
          <w:rFonts w:ascii="Arial" w:hAnsi="Arial" w:cs="Arial"/>
          <w:b/>
          <w:bCs/>
        </w:rPr>
        <w:lastRenderedPageBreak/>
        <w:t>National Capital Plan</w:t>
      </w:r>
    </w:p>
    <w:p w:rsidR="008C46B6" w:rsidRDefault="008C46B6" w:rsidP="003F1FB5">
      <w:pPr>
        <w:jc w:val="center"/>
        <w:rPr>
          <w:rFonts w:ascii="Arial" w:hAnsi="Arial" w:cs="Arial"/>
          <w:b/>
          <w:bCs/>
          <w:sz w:val="32"/>
          <w:szCs w:val="32"/>
        </w:rPr>
      </w:pPr>
      <w:r w:rsidRPr="003F1FB5">
        <w:rPr>
          <w:rFonts w:ascii="Arial" w:hAnsi="Arial" w:cs="Arial"/>
          <w:b/>
          <w:bCs/>
          <w:sz w:val="32"/>
          <w:szCs w:val="32"/>
        </w:rPr>
        <w:t xml:space="preserve">Draft Amendment </w:t>
      </w:r>
      <w:r>
        <w:rPr>
          <w:rFonts w:ascii="Arial" w:hAnsi="Arial" w:cs="Arial"/>
          <w:b/>
          <w:bCs/>
          <w:sz w:val="32"/>
          <w:szCs w:val="32"/>
        </w:rPr>
        <w:t xml:space="preserve">66 – Diplomatic Mission </w:t>
      </w:r>
      <w:proofErr w:type="spellStart"/>
      <w:r>
        <w:rPr>
          <w:rFonts w:ascii="Arial" w:hAnsi="Arial" w:cs="Arial"/>
          <w:b/>
          <w:bCs/>
          <w:sz w:val="32"/>
          <w:szCs w:val="32"/>
        </w:rPr>
        <w:t>Yarralumla</w:t>
      </w:r>
      <w:proofErr w:type="spellEnd"/>
      <w:r>
        <w:rPr>
          <w:rFonts w:ascii="Arial" w:hAnsi="Arial" w:cs="Arial"/>
          <w:b/>
          <w:bCs/>
          <w:sz w:val="32"/>
          <w:szCs w:val="32"/>
        </w:rPr>
        <w:t>.</w:t>
      </w:r>
    </w:p>
    <w:p w:rsidR="008C46B6" w:rsidRDefault="008C46B6" w:rsidP="003F1FB5">
      <w:pPr>
        <w:jc w:val="center"/>
        <w:rPr>
          <w:rFonts w:ascii="Arial" w:hAnsi="Arial" w:cs="Arial"/>
          <w:b/>
          <w:bCs/>
          <w:sz w:val="32"/>
          <w:szCs w:val="32"/>
        </w:rPr>
      </w:pPr>
    </w:p>
    <w:p w:rsidR="008C46B6" w:rsidRDefault="008C46B6" w:rsidP="003F1FB5">
      <w:pPr>
        <w:jc w:val="center"/>
        <w:rPr>
          <w:rFonts w:ascii="Arial" w:hAnsi="Arial" w:cs="Arial"/>
          <w:b/>
          <w:bCs/>
          <w:sz w:val="32"/>
          <w:szCs w:val="32"/>
        </w:rPr>
      </w:pPr>
    </w:p>
    <w:p w:rsidR="008C46B6" w:rsidRDefault="008C46B6" w:rsidP="003F1FB5">
      <w:pPr>
        <w:jc w:val="center"/>
        <w:rPr>
          <w:rFonts w:ascii="Arial" w:hAnsi="Arial" w:cs="Arial"/>
          <w:b/>
          <w:bCs/>
          <w:sz w:val="32"/>
          <w:szCs w:val="32"/>
        </w:rPr>
      </w:pPr>
    </w:p>
    <w:p w:rsidR="008C46B6" w:rsidRDefault="008C46B6" w:rsidP="00D447D0">
      <w:pPr>
        <w:rPr>
          <w:rFonts w:ascii="Arial" w:hAnsi="Arial" w:cs="Arial"/>
          <w:b/>
          <w:bCs/>
          <w:sz w:val="32"/>
          <w:szCs w:val="32"/>
        </w:rPr>
      </w:pPr>
      <w:r>
        <w:rPr>
          <w:rFonts w:ascii="Arial" w:hAnsi="Arial" w:cs="Arial"/>
          <w:b/>
          <w:bCs/>
          <w:sz w:val="32"/>
          <w:szCs w:val="32"/>
        </w:rPr>
        <w:t>Submissions</w:t>
      </w:r>
    </w:p>
    <w:p w:rsidR="008C46B6" w:rsidRDefault="008C46B6" w:rsidP="00D447D0">
      <w:pPr>
        <w:rPr>
          <w:rFonts w:ascii="Arial" w:hAnsi="Arial" w:cs="Arial"/>
          <w:b/>
          <w:bCs/>
          <w:sz w:val="32"/>
          <w:szCs w:val="32"/>
        </w:rPr>
      </w:pPr>
    </w:p>
    <w:p w:rsidR="008C46B6" w:rsidRPr="00D447D0" w:rsidRDefault="008C46B6" w:rsidP="00D447D0">
      <w:pPr>
        <w:rPr>
          <w:rFonts w:ascii="Arial" w:hAnsi="Arial" w:cs="Arial"/>
          <w:b/>
          <w:bCs/>
        </w:rPr>
      </w:pPr>
      <w:r w:rsidRPr="00D447D0">
        <w:rPr>
          <w:rFonts w:ascii="Arial" w:hAnsi="Arial" w:cs="Arial"/>
          <w:b/>
          <w:bCs/>
        </w:rPr>
        <w:t xml:space="preserve">The following </w:t>
      </w:r>
      <w:r>
        <w:rPr>
          <w:rFonts w:ascii="Arial" w:hAnsi="Arial" w:cs="Arial"/>
          <w:b/>
          <w:bCs/>
        </w:rPr>
        <w:t xml:space="preserve">nine (9) </w:t>
      </w:r>
      <w:r w:rsidRPr="00D447D0">
        <w:rPr>
          <w:rFonts w:ascii="Arial" w:hAnsi="Arial" w:cs="Arial"/>
          <w:b/>
          <w:bCs/>
        </w:rPr>
        <w:t>submissions were received:</w:t>
      </w:r>
    </w:p>
    <w:p w:rsidR="008C46B6" w:rsidRDefault="008C46B6" w:rsidP="00D447D0">
      <w:pPr>
        <w:rPr>
          <w:rFonts w:ascii="Arial" w:hAnsi="Arial" w:cs="Arial"/>
          <w:b/>
          <w:bCs/>
          <w:sz w:val="32"/>
          <w:szCs w:val="32"/>
        </w:rPr>
      </w:pPr>
    </w:p>
    <w:p w:rsidR="008C46B6" w:rsidRDefault="008C46B6" w:rsidP="008C46B6">
      <w:pPr>
        <w:keepNext w:val="0"/>
        <w:numPr>
          <w:ilvl w:val="0"/>
          <w:numId w:val="32"/>
        </w:numPr>
        <w:tabs>
          <w:tab w:val="clear" w:pos="851"/>
        </w:tabs>
        <w:spacing w:before="0"/>
        <w:rPr>
          <w:rFonts w:ascii="Arial" w:hAnsi="Arial" w:cs="Arial"/>
          <w:b/>
          <w:bCs/>
        </w:rPr>
      </w:pPr>
      <w:proofErr w:type="spellStart"/>
      <w:r>
        <w:rPr>
          <w:rFonts w:ascii="Arial" w:hAnsi="Arial" w:cs="Arial"/>
          <w:b/>
          <w:bCs/>
        </w:rPr>
        <w:t>Yarralumla</w:t>
      </w:r>
      <w:proofErr w:type="spellEnd"/>
      <w:r>
        <w:rPr>
          <w:rFonts w:ascii="Arial" w:hAnsi="Arial" w:cs="Arial"/>
          <w:b/>
          <w:bCs/>
        </w:rPr>
        <w:t xml:space="preserve"> Residents Association</w:t>
      </w:r>
    </w:p>
    <w:p w:rsidR="008C46B6"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Mr Peter Jansen</w:t>
      </w:r>
    </w:p>
    <w:p w:rsidR="008C46B6"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 xml:space="preserve">Ms Ann </w:t>
      </w:r>
      <w:proofErr w:type="spellStart"/>
      <w:r>
        <w:rPr>
          <w:rFonts w:ascii="Arial" w:hAnsi="Arial" w:cs="Arial"/>
          <w:b/>
          <w:bCs/>
        </w:rPr>
        <w:t>Gugler</w:t>
      </w:r>
      <w:proofErr w:type="spellEnd"/>
    </w:p>
    <w:p w:rsidR="008C46B6"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Mr Keith Storey (on behalf of ACT for Trees)</w:t>
      </w:r>
    </w:p>
    <w:p w:rsidR="008C46B6"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Not for publication (name provided)</w:t>
      </w:r>
    </w:p>
    <w:p w:rsidR="008C46B6"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 xml:space="preserve">Mr Brett </w:t>
      </w:r>
      <w:proofErr w:type="spellStart"/>
      <w:r>
        <w:rPr>
          <w:rFonts w:ascii="Arial" w:hAnsi="Arial" w:cs="Arial"/>
          <w:b/>
          <w:bCs/>
        </w:rPr>
        <w:t>Odgers</w:t>
      </w:r>
      <w:proofErr w:type="spellEnd"/>
      <w:r>
        <w:rPr>
          <w:rFonts w:ascii="Arial" w:hAnsi="Arial" w:cs="Arial"/>
          <w:b/>
          <w:bCs/>
        </w:rPr>
        <w:t xml:space="preserve"> (on behalf of the Secretary, Walter Burley griffin Society)</w:t>
      </w:r>
    </w:p>
    <w:p w:rsidR="008C46B6"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Dr Peter Dowling (on behalf of the National Trust of Australia (ACT))</w:t>
      </w:r>
    </w:p>
    <w:p w:rsidR="008C46B6"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Not for publication (name provided)</w:t>
      </w:r>
    </w:p>
    <w:p w:rsidR="008C46B6" w:rsidRPr="00D447D0" w:rsidRDefault="008C46B6" w:rsidP="008C46B6">
      <w:pPr>
        <w:keepNext w:val="0"/>
        <w:numPr>
          <w:ilvl w:val="0"/>
          <w:numId w:val="32"/>
        </w:numPr>
        <w:tabs>
          <w:tab w:val="clear" w:pos="851"/>
        </w:tabs>
        <w:spacing w:before="0"/>
        <w:rPr>
          <w:rFonts w:ascii="Arial" w:hAnsi="Arial" w:cs="Arial"/>
          <w:b/>
          <w:bCs/>
        </w:rPr>
      </w:pPr>
      <w:r>
        <w:rPr>
          <w:rFonts w:ascii="Arial" w:hAnsi="Arial" w:cs="Arial"/>
          <w:b/>
          <w:bCs/>
        </w:rPr>
        <w:t>ACT Planning and Land Authority</w:t>
      </w:r>
    </w:p>
    <w:p w:rsidR="008C46B6" w:rsidRPr="003F1FB5" w:rsidRDefault="008C46B6">
      <w:pPr>
        <w:rPr>
          <w:rFonts w:ascii="Arial" w:hAnsi="Arial" w:cs="Arial"/>
        </w:rPr>
      </w:pPr>
    </w:p>
    <w:tbl>
      <w:tblPr>
        <w:tblStyle w:val="TableGrid"/>
        <w:tblW w:w="13068" w:type="dxa"/>
        <w:tblInd w:w="0" w:type="dxa"/>
        <w:tblLayout w:type="fixed"/>
        <w:tblLook w:val="01E0" w:firstRow="1" w:lastRow="1" w:firstColumn="1" w:lastColumn="1" w:noHBand="0" w:noVBand="0"/>
      </w:tblPr>
      <w:tblGrid>
        <w:gridCol w:w="536"/>
        <w:gridCol w:w="995"/>
        <w:gridCol w:w="5597"/>
        <w:gridCol w:w="5940"/>
      </w:tblGrid>
      <w:tr w:rsidR="008C46B6" w:rsidRPr="003F1FB5" w:rsidTr="00201FA7">
        <w:trPr>
          <w:tblHeader/>
        </w:trPr>
        <w:tc>
          <w:tcPr>
            <w:tcW w:w="536" w:type="dxa"/>
          </w:tcPr>
          <w:p w:rsidR="008C46B6" w:rsidRPr="009D04B8" w:rsidRDefault="008C46B6" w:rsidP="00FD7B76">
            <w:pPr>
              <w:rPr>
                <w:rFonts w:ascii="Arial" w:hAnsi="Arial" w:cs="Arial"/>
                <w:b/>
                <w:bCs/>
              </w:rPr>
            </w:pPr>
            <w:bookmarkStart w:id="53" w:name="_GoBack"/>
            <w:r w:rsidRPr="009D04B8">
              <w:rPr>
                <w:rFonts w:ascii="Arial" w:hAnsi="Arial" w:cs="Arial"/>
                <w:b/>
                <w:bCs/>
              </w:rPr>
              <w:t>No</w:t>
            </w:r>
          </w:p>
        </w:tc>
        <w:tc>
          <w:tcPr>
            <w:tcW w:w="995" w:type="dxa"/>
          </w:tcPr>
          <w:p w:rsidR="008C46B6" w:rsidRPr="009D04B8" w:rsidRDefault="008C46B6" w:rsidP="00FD7B76">
            <w:pPr>
              <w:rPr>
                <w:rFonts w:ascii="Arial" w:hAnsi="Arial" w:cs="Arial"/>
                <w:b/>
                <w:bCs/>
              </w:rPr>
            </w:pPr>
            <w:r w:rsidRPr="009D04B8">
              <w:rPr>
                <w:rFonts w:ascii="Arial" w:hAnsi="Arial" w:cs="Arial"/>
                <w:b/>
                <w:bCs/>
              </w:rPr>
              <w:t>Date</w:t>
            </w:r>
          </w:p>
        </w:tc>
        <w:tc>
          <w:tcPr>
            <w:tcW w:w="5597" w:type="dxa"/>
          </w:tcPr>
          <w:p w:rsidR="008C46B6" w:rsidRPr="009D04B8" w:rsidRDefault="008C46B6" w:rsidP="00FD7B76">
            <w:pPr>
              <w:rPr>
                <w:rFonts w:ascii="Arial" w:hAnsi="Arial" w:cs="Arial"/>
                <w:b/>
                <w:bCs/>
              </w:rPr>
            </w:pPr>
            <w:r w:rsidRPr="009D04B8">
              <w:rPr>
                <w:rFonts w:ascii="Arial" w:hAnsi="Arial" w:cs="Arial"/>
                <w:b/>
                <w:bCs/>
              </w:rPr>
              <w:t>Issues</w:t>
            </w:r>
          </w:p>
        </w:tc>
        <w:tc>
          <w:tcPr>
            <w:tcW w:w="5940" w:type="dxa"/>
          </w:tcPr>
          <w:p w:rsidR="008C46B6" w:rsidRPr="009D04B8" w:rsidRDefault="008C46B6" w:rsidP="00FD7B76">
            <w:pPr>
              <w:rPr>
                <w:rFonts w:ascii="Arial" w:hAnsi="Arial" w:cs="Arial"/>
                <w:b/>
                <w:bCs/>
              </w:rPr>
            </w:pPr>
            <w:r w:rsidRPr="009D04B8">
              <w:rPr>
                <w:rFonts w:ascii="Arial" w:hAnsi="Arial" w:cs="Arial"/>
                <w:b/>
                <w:bCs/>
              </w:rPr>
              <w:t>Comments</w:t>
            </w:r>
          </w:p>
        </w:tc>
      </w:tr>
      <w:bookmarkEnd w:id="53"/>
      <w:tr w:rsidR="008C46B6" w:rsidRPr="00396A83">
        <w:tc>
          <w:tcPr>
            <w:tcW w:w="536" w:type="dxa"/>
          </w:tcPr>
          <w:p w:rsidR="008C46B6" w:rsidRPr="00396A83" w:rsidRDefault="008C46B6" w:rsidP="00FD7B76">
            <w:pPr>
              <w:rPr>
                <w:rFonts w:ascii="Arial" w:hAnsi="Arial" w:cs="Arial"/>
              </w:rPr>
            </w:pPr>
            <w:r>
              <w:rPr>
                <w:rFonts w:ascii="Arial" w:hAnsi="Arial" w:cs="Arial"/>
              </w:rPr>
              <w:t>1</w:t>
            </w:r>
          </w:p>
        </w:tc>
        <w:tc>
          <w:tcPr>
            <w:tcW w:w="995" w:type="dxa"/>
          </w:tcPr>
          <w:p w:rsidR="008C46B6" w:rsidRPr="00396A83" w:rsidRDefault="008C46B6" w:rsidP="00FD7B76">
            <w:pPr>
              <w:rPr>
                <w:rFonts w:ascii="Arial" w:hAnsi="Arial" w:cs="Arial"/>
              </w:rPr>
            </w:pPr>
            <w:r>
              <w:rPr>
                <w:rFonts w:ascii="Arial" w:hAnsi="Arial" w:cs="Arial"/>
              </w:rPr>
              <w:t>7/6/07</w:t>
            </w:r>
          </w:p>
        </w:tc>
        <w:tc>
          <w:tcPr>
            <w:tcW w:w="5597" w:type="dxa"/>
          </w:tcPr>
          <w:p w:rsidR="008C46B6" w:rsidRDefault="008C46B6" w:rsidP="00396A83">
            <w:pPr>
              <w:rPr>
                <w:rFonts w:ascii="Arial" w:hAnsi="Arial" w:cs="Arial"/>
              </w:rPr>
            </w:pPr>
            <w:r>
              <w:rPr>
                <w:rFonts w:ascii="Arial" w:hAnsi="Arial" w:cs="Arial"/>
              </w:rPr>
              <w:t>Welcome and appreciate the accessibility of information.</w:t>
            </w:r>
          </w:p>
          <w:p w:rsidR="008C46B6" w:rsidRDefault="008C46B6" w:rsidP="00396A83">
            <w:pPr>
              <w:rPr>
                <w:rFonts w:ascii="Arial" w:hAnsi="Arial" w:cs="Arial"/>
              </w:rPr>
            </w:pPr>
          </w:p>
          <w:p w:rsidR="008C46B6" w:rsidRDefault="008C46B6" w:rsidP="00396A83">
            <w:pPr>
              <w:rPr>
                <w:rFonts w:ascii="Arial" w:hAnsi="Arial" w:cs="Arial"/>
              </w:rPr>
            </w:pPr>
            <w:r>
              <w:rPr>
                <w:rFonts w:ascii="Arial" w:hAnsi="Arial" w:cs="Arial"/>
              </w:rPr>
              <w:t>Pleased to note Cultural Heritage and Ecological Values reports.</w:t>
            </w:r>
          </w:p>
          <w:p w:rsidR="008C46B6" w:rsidRDefault="008C46B6" w:rsidP="00396A83">
            <w:pPr>
              <w:rPr>
                <w:rFonts w:ascii="Arial" w:hAnsi="Arial" w:cs="Arial"/>
              </w:rPr>
            </w:pPr>
          </w:p>
          <w:p w:rsidR="008C46B6" w:rsidRDefault="008C46B6" w:rsidP="00396A83">
            <w:pPr>
              <w:rPr>
                <w:rFonts w:ascii="Arial" w:hAnsi="Arial" w:cs="Arial"/>
              </w:rPr>
            </w:pPr>
            <w:r>
              <w:rPr>
                <w:rFonts w:ascii="Arial" w:hAnsi="Arial" w:cs="Arial"/>
              </w:rPr>
              <w:t>Welcome the sensible proposal for open space corridor from Parliament House to Lake Burley Griffin.</w:t>
            </w:r>
          </w:p>
          <w:p w:rsidR="008C46B6" w:rsidRDefault="008C46B6" w:rsidP="00396A83">
            <w:pPr>
              <w:rPr>
                <w:rFonts w:ascii="Arial" w:hAnsi="Arial" w:cs="Arial"/>
              </w:rPr>
            </w:pPr>
          </w:p>
          <w:p w:rsidR="008C46B6" w:rsidRDefault="008C46B6" w:rsidP="00396A83">
            <w:pPr>
              <w:rPr>
                <w:rFonts w:ascii="Arial" w:hAnsi="Arial" w:cs="Arial"/>
              </w:rPr>
            </w:pPr>
            <w:r>
              <w:rPr>
                <w:rFonts w:ascii="Arial" w:hAnsi="Arial" w:cs="Arial"/>
              </w:rPr>
              <w:t>Congratulate NCA on detail contained on website.</w:t>
            </w:r>
          </w:p>
          <w:p w:rsidR="008C46B6" w:rsidRDefault="008C46B6" w:rsidP="00396A83">
            <w:pPr>
              <w:rPr>
                <w:rFonts w:ascii="Arial" w:hAnsi="Arial" w:cs="Arial"/>
              </w:rPr>
            </w:pPr>
          </w:p>
          <w:p w:rsidR="008C46B6" w:rsidRDefault="008C46B6" w:rsidP="00396A83">
            <w:pPr>
              <w:rPr>
                <w:rFonts w:ascii="Arial" w:hAnsi="Arial" w:cs="Arial"/>
              </w:rPr>
            </w:pPr>
            <w:r>
              <w:rPr>
                <w:rFonts w:ascii="Arial" w:hAnsi="Arial" w:cs="Arial"/>
              </w:rPr>
              <w:t>The committee is in agreement that the current plans for DA66 present no major concerns to the YRA.</w:t>
            </w:r>
          </w:p>
          <w:p w:rsidR="008C46B6" w:rsidRPr="00396A83" w:rsidRDefault="008C46B6" w:rsidP="00396A83">
            <w:pPr>
              <w:rPr>
                <w:rFonts w:ascii="Arial" w:hAnsi="Arial" w:cs="Arial"/>
              </w:rPr>
            </w:pPr>
          </w:p>
        </w:tc>
        <w:tc>
          <w:tcPr>
            <w:tcW w:w="5940" w:type="dxa"/>
          </w:tcPr>
          <w:p w:rsidR="008C46B6" w:rsidRDefault="008C46B6" w:rsidP="00FD7B76">
            <w:pPr>
              <w:rPr>
                <w:rFonts w:ascii="Arial" w:hAnsi="Arial" w:cs="Arial"/>
              </w:rPr>
            </w:pPr>
            <w:r>
              <w:rPr>
                <w:rFonts w:ascii="Arial" w:hAnsi="Arial" w:cs="Arial"/>
              </w:rPr>
              <w:t>Noted</w:t>
            </w: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Noted</w:t>
            </w:r>
          </w:p>
          <w:p w:rsidR="008C46B6" w:rsidRDefault="008C46B6" w:rsidP="00FD7B76">
            <w:pPr>
              <w:rPr>
                <w:rFonts w:ascii="Arial" w:hAnsi="Arial" w:cs="Arial"/>
              </w:rPr>
            </w:pP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Noted</w:t>
            </w:r>
          </w:p>
          <w:p w:rsidR="008C46B6" w:rsidRDefault="008C46B6" w:rsidP="00FD7B76">
            <w:pPr>
              <w:rPr>
                <w:rFonts w:ascii="Arial" w:hAnsi="Arial" w:cs="Arial"/>
              </w:rPr>
            </w:pP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Noted</w:t>
            </w: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Noted</w:t>
            </w:r>
          </w:p>
          <w:p w:rsidR="008C46B6" w:rsidRDefault="008C46B6" w:rsidP="00FD7B76">
            <w:pPr>
              <w:rPr>
                <w:rFonts w:ascii="Arial" w:hAnsi="Arial" w:cs="Arial"/>
              </w:rPr>
            </w:pPr>
          </w:p>
          <w:p w:rsidR="008C46B6" w:rsidRPr="00396A83" w:rsidRDefault="008C46B6" w:rsidP="00FD7B76">
            <w:pPr>
              <w:rPr>
                <w:rFonts w:ascii="Arial" w:hAnsi="Arial" w:cs="Arial"/>
              </w:rPr>
            </w:pPr>
            <w:r w:rsidRPr="00125321">
              <w:rPr>
                <w:rFonts w:ascii="Arial" w:hAnsi="Arial" w:cs="Arial"/>
                <w:b/>
                <w:bCs/>
              </w:rPr>
              <w:t>Action:</w:t>
            </w:r>
            <w:r>
              <w:rPr>
                <w:rFonts w:ascii="Arial" w:hAnsi="Arial" w:cs="Arial"/>
              </w:rPr>
              <w:t xml:space="preserve"> No action required</w:t>
            </w:r>
          </w:p>
        </w:tc>
      </w:tr>
      <w:tr w:rsidR="008C46B6" w:rsidRPr="00396A83">
        <w:tc>
          <w:tcPr>
            <w:tcW w:w="536" w:type="dxa"/>
          </w:tcPr>
          <w:p w:rsidR="008C46B6" w:rsidRPr="00396A83" w:rsidRDefault="008C46B6" w:rsidP="00FD7B76">
            <w:pPr>
              <w:rPr>
                <w:rFonts w:ascii="Arial" w:hAnsi="Arial" w:cs="Arial"/>
              </w:rPr>
            </w:pPr>
            <w:r>
              <w:rPr>
                <w:rFonts w:ascii="Arial" w:hAnsi="Arial" w:cs="Arial"/>
              </w:rPr>
              <w:t>2</w:t>
            </w:r>
          </w:p>
        </w:tc>
        <w:tc>
          <w:tcPr>
            <w:tcW w:w="995" w:type="dxa"/>
          </w:tcPr>
          <w:p w:rsidR="008C46B6" w:rsidRPr="00396A83" w:rsidRDefault="008C46B6" w:rsidP="00FD7B76">
            <w:pPr>
              <w:rPr>
                <w:rFonts w:ascii="Arial" w:hAnsi="Arial" w:cs="Arial"/>
              </w:rPr>
            </w:pPr>
            <w:r>
              <w:rPr>
                <w:rFonts w:ascii="Arial" w:hAnsi="Arial" w:cs="Arial"/>
              </w:rPr>
              <w:t>8/6/07</w:t>
            </w:r>
          </w:p>
        </w:tc>
        <w:tc>
          <w:tcPr>
            <w:tcW w:w="5597" w:type="dxa"/>
          </w:tcPr>
          <w:p w:rsidR="008C46B6" w:rsidRDefault="008C46B6" w:rsidP="00FD7B76">
            <w:pPr>
              <w:rPr>
                <w:rFonts w:ascii="Arial" w:hAnsi="Arial" w:cs="Arial"/>
              </w:rPr>
            </w:pPr>
            <w:r>
              <w:rPr>
                <w:rFonts w:ascii="Arial" w:hAnsi="Arial" w:cs="Arial"/>
              </w:rPr>
              <w:t xml:space="preserve">Frequently walk through the areas </w:t>
            </w:r>
            <w:proofErr w:type="gramStart"/>
            <w:r>
              <w:rPr>
                <w:rFonts w:ascii="Arial" w:hAnsi="Arial" w:cs="Arial"/>
              </w:rPr>
              <w:t>effected</w:t>
            </w:r>
            <w:proofErr w:type="gramEnd"/>
            <w:r>
              <w:rPr>
                <w:rFonts w:ascii="Arial" w:hAnsi="Arial" w:cs="Arial"/>
              </w:rPr>
              <w:t xml:space="preserve"> by DA66 (also notice many others doing a similar walk).</w:t>
            </w:r>
          </w:p>
          <w:p w:rsidR="008C46B6" w:rsidRDefault="008C46B6" w:rsidP="00FD7B76">
            <w:pPr>
              <w:rPr>
                <w:rFonts w:ascii="Arial" w:hAnsi="Arial" w:cs="Arial"/>
              </w:rPr>
            </w:pPr>
          </w:p>
          <w:p w:rsidR="008C46B6" w:rsidRPr="00396A83" w:rsidRDefault="008C46B6" w:rsidP="00FD7B76">
            <w:pPr>
              <w:rPr>
                <w:rFonts w:ascii="Arial" w:hAnsi="Arial" w:cs="Arial"/>
              </w:rPr>
            </w:pPr>
            <w:r>
              <w:rPr>
                <w:rFonts w:ascii="Arial" w:hAnsi="Arial" w:cs="Arial"/>
              </w:rPr>
              <w:t xml:space="preserve">Would appreciate advice regarding any changes to the location of paths due to DA66. Would like to register concern if the amenity of the existing paths is reduced. If the paths </w:t>
            </w:r>
            <w:r>
              <w:rPr>
                <w:rFonts w:ascii="Arial" w:hAnsi="Arial" w:cs="Arial"/>
              </w:rPr>
              <w:lastRenderedPageBreak/>
              <w:t>are to be removed they would be very concerned (and believe many others would also).</w:t>
            </w:r>
          </w:p>
        </w:tc>
        <w:tc>
          <w:tcPr>
            <w:tcW w:w="5940" w:type="dxa"/>
          </w:tcPr>
          <w:p w:rsidR="008C46B6" w:rsidRPr="0039191E" w:rsidRDefault="008C46B6" w:rsidP="00FD7B76">
            <w:pPr>
              <w:rPr>
                <w:rFonts w:ascii="Arial" w:hAnsi="Arial" w:cs="Arial"/>
              </w:rPr>
            </w:pPr>
            <w:r w:rsidRPr="0039191E">
              <w:rPr>
                <w:rFonts w:ascii="Arial" w:hAnsi="Arial" w:cs="Arial"/>
              </w:rPr>
              <w:lastRenderedPageBreak/>
              <w:t>Noted</w:t>
            </w:r>
          </w:p>
          <w:p w:rsidR="008C46B6" w:rsidRPr="0039191E" w:rsidRDefault="008C46B6" w:rsidP="00FD7B76">
            <w:pPr>
              <w:rPr>
                <w:rFonts w:ascii="Arial" w:hAnsi="Arial" w:cs="Arial"/>
              </w:rPr>
            </w:pPr>
          </w:p>
          <w:p w:rsidR="008C46B6" w:rsidRPr="004C122E" w:rsidRDefault="008C46B6" w:rsidP="004C122E">
            <w:pPr>
              <w:spacing w:before="120"/>
              <w:rPr>
                <w:rFonts w:ascii="Arial" w:hAnsi="Arial" w:cs="Arial"/>
              </w:rPr>
            </w:pPr>
            <w:r w:rsidRPr="004C122E">
              <w:rPr>
                <w:rFonts w:ascii="Arial" w:hAnsi="Arial" w:cs="Arial"/>
              </w:rPr>
              <w:t>The establishment of a Diplomatic Mission to Blocks 2 and 3 Section 44, as proposed in DA66, would retain the asphalt bicycle path and the State Circle pathways while removing access to the ‘bush track’ shortcut.</w:t>
            </w:r>
          </w:p>
          <w:p w:rsidR="008C46B6" w:rsidRPr="004C122E" w:rsidRDefault="008C46B6" w:rsidP="004C122E">
            <w:pPr>
              <w:spacing w:before="120"/>
              <w:rPr>
                <w:rFonts w:ascii="Arial" w:hAnsi="Arial" w:cs="Arial"/>
              </w:rPr>
            </w:pPr>
            <w:r w:rsidRPr="004C122E">
              <w:rPr>
                <w:rFonts w:ascii="Arial" w:hAnsi="Arial" w:cs="Arial"/>
              </w:rPr>
              <w:lastRenderedPageBreak/>
              <w:t xml:space="preserve">As a result of the existing pedestrian/bicycle underpass at State Circle, there is a considerable height differential between the pathway adjoining State Circle and the bicycle path (which runs roughly parallel to Flynn Drive). Blocks 2 and 3 Section 44 </w:t>
            </w:r>
            <w:proofErr w:type="spellStart"/>
            <w:r w:rsidRPr="004C122E">
              <w:rPr>
                <w:rFonts w:ascii="Arial" w:hAnsi="Arial" w:cs="Arial"/>
              </w:rPr>
              <w:t>Yarralumla</w:t>
            </w:r>
            <w:proofErr w:type="spellEnd"/>
            <w:r w:rsidRPr="004C122E">
              <w:rPr>
                <w:rFonts w:ascii="Arial" w:hAnsi="Arial" w:cs="Arial"/>
              </w:rPr>
              <w:t xml:space="preserve"> currently have a dirt ‘bush track’ (formed over some time) which creates a ‘shortcut’ from Rhodes Place to the bicycle path near Forster Crescent (which is also used intermittently by vehicles as a shortcut). </w:t>
            </w:r>
          </w:p>
          <w:p w:rsidR="008C46B6" w:rsidRPr="004C122E" w:rsidRDefault="008C46B6" w:rsidP="004C122E">
            <w:pPr>
              <w:spacing w:before="120"/>
              <w:rPr>
                <w:rFonts w:ascii="Arial" w:hAnsi="Arial" w:cs="Arial"/>
              </w:rPr>
            </w:pPr>
            <w:r w:rsidRPr="004C122E">
              <w:rPr>
                <w:rFonts w:ascii="Arial" w:hAnsi="Arial" w:cs="Arial"/>
              </w:rPr>
              <w:t>Access to the existing ‘bush track’ would be removed. There is no proposal to construct a new pathway to replace the ‘bush track’. This would marginally lengthen the walking distance to connect to the bicycle path when approaching the site from the south.</w:t>
            </w:r>
          </w:p>
          <w:p w:rsidR="008C46B6" w:rsidRPr="004C122E" w:rsidRDefault="008C46B6" w:rsidP="004C122E">
            <w:pPr>
              <w:rPr>
                <w:rFonts w:ascii="Arial" w:hAnsi="Arial" w:cs="Arial"/>
              </w:rPr>
            </w:pPr>
          </w:p>
          <w:p w:rsidR="008C46B6" w:rsidRPr="00295B82" w:rsidRDefault="008C46B6" w:rsidP="00FD7B76">
            <w:pPr>
              <w:rPr>
                <w:rFonts w:ascii="Arial" w:hAnsi="Arial" w:cs="Arial"/>
              </w:rPr>
            </w:pPr>
            <w:r w:rsidRPr="004C122E">
              <w:rPr>
                <w:rFonts w:ascii="Arial" w:hAnsi="Arial" w:cs="Arial"/>
              </w:rPr>
              <w:t>Action:</w:t>
            </w:r>
            <w:r w:rsidRPr="00295B82">
              <w:rPr>
                <w:rFonts w:ascii="Arial" w:hAnsi="Arial" w:cs="Arial"/>
              </w:rPr>
              <w:t xml:space="preserve"> No action required</w:t>
            </w:r>
          </w:p>
        </w:tc>
      </w:tr>
      <w:tr w:rsidR="008C46B6" w:rsidRPr="00396A83">
        <w:tc>
          <w:tcPr>
            <w:tcW w:w="536" w:type="dxa"/>
          </w:tcPr>
          <w:p w:rsidR="008C46B6" w:rsidRPr="00396A83" w:rsidRDefault="008C46B6" w:rsidP="00FD7B76">
            <w:pPr>
              <w:rPr>
                <w:rFonts w:ascii="Arial" w:hAnsi="Arial" w:cs="Arial"/>
              </w:rPr>
            </w:pPr>
            <w:r>
              <w:rPr>
                <w:rFonts w:ascii="Arial" w:hAnsi="Arial" w:cs="Arial"/>
              </w:rPr>
              <w:lastRenderedPageBreak/>
              <w:t>3</w:t>
            </w:r>
          </w:p>
        </w:tc>
        <w:tc>
          <w:tcPr>
            <w:tcW w:w="995" w:type="dxa"/>
          </w:tcPr>
          <w:p w:rsidR="008C46B6" w:rsidRPr="00396A83" w:rsidRDefault="008C46B6" w:rsidP="00FD7B76">
            <w:pPr>
              <w:rPr>
                <w:rFonts w:ascii="Arial" w:hAnsi="Arial" w:cs="Arial"/>
              </w:rPr>
            </w:pPr>
            <w:r>
              <w:rPr>
                <w:rFonts w:ascii="Arial" w:hAnsi="Arial" w:cs="Arial"/>
              </w:rPr>
              <w:t>13/6/07</w:t>
            </w:r>
          </w:p>
        </w:tc>
        <w:tc>
          <w:tcPr>
            <w:tcW w:w="5597" w:type="dxa"/>
          </w:tcPr>
          <w:p w:rsidR="008C46B6" w:rsidRDefault="008C46B6" w:rsidP="00FD7B76">
            <w:pPr>
              <w:rPr>
                <w:rFonts w:ascii="Arial" w:hAnsi="Arial" w:cs="Arial"/>
              </w:rPr>
            </w:pPr>
            <w:r>
              <w:rPr>
                <w:rFonts w:ascii="Arial" w:hAnsi="Arial" w:cs="Arial"/>
              </w:rPr>
              <w:t xml:space="preserve">No objections to the current proposal to remove Blocks 6 and 8 </w:t>
            </w:r>
            <w:proofErr w:type="gramStart"/>
            <w:r>
              <w:rPr>
                <w:rFonts w:ascii="Arial" w:hAnsi="Arial" w:cs="Arial"/>
              </w:rPr>
              <w:t>section</w:t>
            </w:r>
            <w:proofErr w:type="gramEnd"/>
            <w:r>
              <w:rPr>
                <w:rFonts w:ascii="Arial" w:hAnsi="Arial" w:cs="Arial"/>
              </w:rPr>
              <w:t xml:space="preserve"> 128 from Diplomatic Mission land use to Open Space.</w:t>
            </w: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DA66 did not provide reference to the areas of the two stone arrangements that were to be removed from the development area and fenced off to protect them (one of the arrangements is in danger of damage).</w:t>
            </w:r>
          </w:p>
          <w:p w:rsidR="008C46B6" w:rsidRPr="00396A83" w:rsidRDefault="008C46B6" w:rsidP="00E36176">
            <w:pPr>
              <w:rPr>
                <w:rFonts w:ascii="Arial" w:hAnsi="Arial" w:cs="Arial"/>
              </w:rPr>
            </w:pPr>
          </w:p>
        </w:tc>
        <w:tc>
          <w:tcPr>
            <w:tcW w:w="5940" w:type="dxa"/>
          </w:tcPr>
          <w:p w:rsidR="008C46B6" w:rsidRPr="00D447D0" w:rsidRDefault="008C46B6" w:rsidP="00FD7B76">
            <w:pPr>
              <w:rPr>
                <w:rFonts w:ascii="Arial" w:hAnsi="Arial" w:cs="Arial"/>
              </w:rPr>
            </w:pPr>
            <w:r w:rsidRPr="00D447D0">
              <w:rPr>
                <w:rFonts w:ascii="Arial" w:hAnsi="Arial" w:cs="Arial"/>
              </w:rPr>
              <w:t>Noted</w:t>
            </w:r>
          </w:p>
          <w:p w:rsidR="008C46B6" w:rsidRPr="00D447D0" w:rsidRDefault="008C46B6" w:rsidP="00FD7B76">
            <w:pPr>
              <w:rPr>
                <w:rFonts w:ascii="Arial" w:hAnsi="Arial" w:cs="Arial"/>
              </w:rPr>
            </w:pPr>
          </w:p>
          <w:p w:rsidR="008C46B6" w:rsidRPr="00D447D0" w:rsidRDefault="008C46B6" w:rsidP="00FD7B76">
            <w:pPr>
              <w:rPr>
                <w:rFonts w:ascii="Arial" w:hAnsi="Arial" w:cs="Arial"/>
              </w:rPr>
            </w:pPr>
          </w:p>
          <w:p w:rsidR="008C46B6" w:rsidRPr="00D447D0" w:rsidRDefault="008C46B6" w:rsidP="00FD7B76">
            <w:pPr>
              <w:rPr>
                <w:rFonts w:ascii="Arial" w:hAnsi="Arial" w:cs="Arial"/>
              </w:rPr>
            </w:pPr>
          </w:p>
          <w:p w:rsidR="008C46B6" w:rsidRPr="00D447D0" w:rsidRDefault="008C46B6" w:rsidP="00FD7B76">
            <w:pPr>
              <w:rPr>
                <w:rFonts w:ascii="Arial" w:hAnsi="Arial" w:cs="Arial"/>
              </w:rPr>
            </w:pPr>
            <w:r w:rsidRPr="00D447D0">
              <w:rPr>
                <w:rFonts w:ascii="Arial" w:hAnsi="Arial" w:cs="Arial"/>
              </w:rPr>
              <w:t xml:space="preserve">DA66 proposes to remove development potential from Blocks 6 and 8 Section 128 and therefore remove the threat of development to the cultural heritage values and ecological values of these areas. </w:t>
            </w:r>
          </w:p>
          <w:p w:rsidR="008C46B6" w:rsidRPr="00D447D0" w:rsidRDefault="008C46B6" w:rsidP="00FD7B76">
            <w:pPr>
              <w:rPr>
                <w:rFonts w:ascii="Arial" w:hAnsi="Arial" w:cs="Arial"/>
              </w:rPr>
            </w:pPr>
          </w:p>
          <w:p w:rsidR="008C46B6" w:rsidRPr="00D447D0" w:rsidRDefault="008C46B6" w:rsidP="00FD7B76">
            <w:pPr>
              <w:rPr>
                <w:rFonts w:ascii="Arial" w:hAnsi="Arial" w:cs="Arial"/>
              </w:rPr>
            </w:pPr>
            <w:r w:rsidRPr="00D447D0">
              <w:rPr>
                <w:rFonts w:ascii="Arial" w:hAnsi="Arial" w:cs="Arial"/>
              </w:rPr>
              <w:t xml:space="preserve">The issue of protection of sites is a land management issues rather than a land use policy issue and is outside the scope of </w:t>
            </w:r>
            <w:r w:rsidRPr="00D447D0">
              <w:rPr>
                <w:rFonts w:ascii="Arial" w:hAnsi="Arial" w:cs="Arial"/>
              </w:rPr>
              <w:lastRenderedPageBreak/>
              <w:t>DA66 however, the NCA’s Estate Unit has been advised of the concerns raised in this submission.</w:t>
            </w:r>
          </w:p>
          <w:p w:rsidR="008C46B6" w:rsidRPr="00D447D0" w:rsidRDefault="008C46B6" w:rsidP="00FD7B76">
            <w:pPr>
              <w:rPr>
                <w:rFonts w:ascii="Arial" w:hAnsi="Arial" w:cs="Arial"/>
              </w:rPr>
            </w:pPr>
          </w:p>
          <w:p w:rsidR="008C46B6" w:rsidRPr="00D447D0" w:rsidRDefault="008C46B6" w:rsidP="00E36176">
            <w:pPr>
              <w:rPr>
                <w:rFonts w:ascii="Arial" w:hAnsi="Arial" w:cs="Arial"/>
              </w:rPr>
            </w:pPr>
            <w:r w:rsidRPr="00D447D0">
              <w:rPr>
                <w:rFonts w:ascii="Arial" w:hAnsi="Arial" w:cs="Arial"/>
                <w:b/>
                <w:bCs/>
              </w:rPr>
              <w:t>Action:</w:t>
            </w:r>
            <w:r w:rsidRPr="00D447D0">
              <w:rPr>
                <w:rFonts w:ascii="Arial" w:hAnsi="Arial" w:cs="Arial"/>
              </w:rPr>
              <w:t xml:space="preserve"> The NCA’s Estate Unit has been advised of the issues raised in this submission.</w:t>
            </w:r>
          </w:p>
          <w:p w:rsidR="008C46B6" w:rsidRPr="00D447D0" w:rsidRDefault="008C46B6" w:rsidP="00FD7B76">
            <w:pPr>
              <w:rPr>
                <w:rFonts w:ascii="Arial" w:hAnsi="Arial" w:cs="Arial"/>
              </w:rPr>
            </w:pPr>
          </w:p>
        </w:tc>
      </w:tr>
      <w:tr w:rsidR="008C46B6" w:rsidRPr="00396A83">
        <w:tc>
          <w:tcPr>
            <w:tcW w:w="536" w:type="dxa"/>
          </w:tcPr>
          <w:p w:rsidR="008C46B6" w:rsidRPr="00396A83" w:rsidRDefault="008C46B6" w:rsidP="00FD7B76">
            <w:pPr>
              <w:rPr>
                <w:rFonts w:ascii="Arial" w:hAnsi="Arial" w:cs="Arial"/>
              </w:rPr>
            </w:pPr>
            <w:r>
              <w:rPr>
                <w:rFonts w:ascii="Arial" w:hAnsi="Arial" w:cs="Arial"/>
              </w:rPr>
              <w:lastRenderedPageBreak/>
              <w:t>4</w:t>
            </w:r>
          </w:p>
        </w:tc>
        <w:tc>
          <w:tcPr>
            <w:tcW w:w="995" w:type="dxa"/>
          </w:tcPr>
          <w:p w:rsidR="008C46B6" w:rsidRPr="00396A83" w:rsidRDefault="008C46B6" w:rsidP="00FD7B76">
            <w:pPr>
              <w:rPr>
                <w:rFonts w:ascii="Arial" w:hAnsi="Arial" w:cs="Arial"/>
              </w:rPr>
            </w:pPr>
            <w:r>
              <w:rPr>
                <w:rFonts w:ascii="Arial" w:hAnsi="Arial" w:cs="Arial"/>
              </w:rPr>
              <w:t>20/6/07</w:t>
            </w:r>
          </w:p>
        </w:tc>
        <w:tc>
          <w:tcPr>
            <w:tcW w:w="5597" w:type="dxa"/>
          </w:tcPr>
          <w:p w:rsidR="008C46B6" w:rsidRDefault="008C46B6" w:rsidP="00FD7B76">
            <w:pPr>
              <w:rPr>
                <w:rFonts w:ascii="Arial" w:hAnsi="Arial" w:cs="Arial"/>
              </w:rPr>
            </w:pPr>
            <w:r>
              <w:rPr>
                <w:rFonts w:ascii="Arial" w:hAnsi="Arial" w:cs="Arial"/>
              </w:rPr>
              <w:t>Welcomes the proposal to change Blocks 6 &amp; 8 Section 128 from Diplomatic Mission to Open Space.</w:t>
            </w: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Considers the route of the existing recreational cycle way to be well located for its use and purpose and its inclusion within the Open Space corridor between Parliament House and Lake Burley Griffin is appropriate.</w:t>
            </w: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Noted that the National Capital Plan designated an open space corridor through Blocks 2 and 3 Section 44 and through Section 128 to Alexandrina Drive and that part of this area is open or cleared land which provides views from State Circle to Black Mountain and views to Parliament House from the lake and Forster Crescent.</w:t>
            </w:r>
          </w:p>
          <w:p w:rsidR="008C46B6" w:rsidRDefault="008C46B6" w:rsidP="00FD7B76">
            <w:pPr>
              <w:rPr>
                <w:rFonts w:ascii="Arial" w:hAnsi="Arial" w:cs="Arial"/>
              </w:rPr>
            </w:pPr>
          </w:p>
          <w:p w:rsidR="008C46B6" w:rsidRPr="00396A83" w:rsidRDefault="008C46B6" w:rsidP="00FD7B76">
            <w:pPr>
              <w:rPr>
                <w:rFonts w:ascii="Arial" w:hAnsi="Arial" w:cs="Arial"/>
              </w:rPr>
            </w:pPr>
            <w:r>
              <w:rPr>
                <w:rFonts w:ascii="Arial" w:hAnsi="Arial" w:cs="Arial"/>
              </w:rPr>
              <w:t>Discussed the visual importance of an open view corridor in this area and recommended that consideration be given to a ‘no-build’ zone to the eastern area of the site (suggesting that the woodland area of the blocks might be a suitable eastern boundary).</w:t>
            </w:r>
          </w:p>
        </w:tc>
        <w:tc>
          <w:tcPr>
            <w:tcW w:w="5940" w:type="dxa"/>
          </w:tcPr>
          <w:p w:rsidR="008C46B6" w:rsidRPr="00D447D0" w:rsidRDefault="008C46B6" w:rsidP="00FD7B76">
            <w:pPr>
              <w:rPr>
                <w:rFonts w:ascii="Arial" w:hAnsi="Arial" w:cs="Arial"/>
              </w:rPr>
            </w:pPr>
            <w:r w:rsidRPr="00D447D0">
              <w:rPr>
                <w:rFonts w:ascii="Arial" w:hAnsi="Arial" w:cs="Arial"/>
              </w:rPr>
              <w:t>Noted</w:t>
            </w:r>
          </w:p>
          <w:p w:rsidR="008C46B6" w:rsidRPr="00D447D0" w:rsidRDefault="008C46B6" w:rsidP="00FD7B76">
            <w:pPr>
              <w:rPr>
                <w:rFonts w:ascii="Arial" w:hAnsi="Arial" w:cs="Arial"/>
              </w:rPr>
            </w:pPr>
          </w:p>
          <w:p w:rsidR="008C46B6" w:rsidRPr="00D447D0" w:rsidRDefault="008C46B6" w:rsidP="00FD7B76">
            <w:pPr>
              <w:rPr>
                <w:rFonts w:ascii="Arial" w:hAnsi="Arial" w:cs="Arial"/>
              </w:rPr>
            </w:pPr>
          </w:p>
          <w:p w:rsidR="008C46B6" w:rsidRPr="00D447D0" w:rsidRDefault="008C46B6" w:rsidP="00FD7B76">
            <w:pPr>
              <w:rPr>
                <w:rFonts w:ascii="Arial" w:hAnsi="Arial" w:cs="Arial"/>
              </w:rPr>
            </w:pPr>
            <w:r w:rsidRPr="00D447D0">
              <w:rPr>
                <w:rFonts w:ascii="Arial" w:hAnsi="Arial" w:cs="Arial"/>
              </w:rPr>
              <w:t>Noted</w:t>
            </w:r>
          </w:p>
          <w:p w:rsidR="008C46B6" w:rsidRPr="00D447D0" w:rsidRDefault="008C46B6" w:rsidP="00FD7B76">
            <w:pPr>
              <w:rPr>
                <w:rFonts w:ascii="Arial" w:hAnsi="Arial" w:cs="Arial"/>
              </w:rPr>
            </w:pPr>
          </w:p>
          <w:p w:rsidR="008C46B6" w:rsidRPr="00D447D0" w:rsidRDefault="008C46B6" w:rsidP="00FD7B76">
            <w:pPr>
              <w:rPr>
                <w:rFonts w:ascii="Arial" w:hAnsi="Arial" w:cs="Arial"/>
              </w:rPr>
            </w:pPr>
          </w:p>
          <w:p w:rsidR="008C46B6" w:rsidRPr="00D447D0" w:rsidRDefault="008C46B6" w:rsidP="00FD7B76">
            <w:pPr>
              <w:rPr>
                <w:rFonts w:ascii="Arial" w:hAnsi="Arial" w:cs="Arial"/>
              </w:rPr>
            </w:pPr>
          </w:p>
          <w:p w:rsidR="008C46B6" w:rsidRPr="00D447D0" w:rsidRDefault="008C46B6" w:rsidP="00FD7B76">
            <w:pPr>
              <w:rPr>
                <w:rFonts w:ascii="Arial" w:hAnsi="Arial" w:cs="Arial"/>
              </w:rPr>
            </w:pPr>
          </w:p>
          <w:p w:rsidR="008C46B6" w:rsidRPr="004C122E" w:rsidRDefault="008C46B6" w:rsidP="004C122E">
            <w:pPr>
              <w:spacing w:before="120"/>
              <w:rPr>
                <w:rFonts w:ascii="Arial" w:hAnsi="Arial" w:cs="Arial"/>
              </w:rPr>
            </w:pPr>
            <w:r w:rsidRPr="004C122E">
              <w:rPr>
                <w:rFonts w:ascii="Arial" w:hAnsi="Arial" w:cs="Arial"/>
              </w:rPr>
              <w:t>While the Open Space afforded by Blocks 2 and 3 Section 44 would be removed under DA66, the proposed change of Block 8 Section 128 will provide a continuous Open Space corridor adjacent to Flynn Drive (Block 25 section 44 and Block 8 Section 128). Block 2 Section 128 (which is not the subject to DA66) will also remain as Open Space.</w:t>
            </w:r>
          </w:p>
          <w:p w:rsidR="008C46B6" w:rsidRPr="004C122E" w:rsidRDefault="008C46B6" w:rsidP="004C122E">
            <w:pPr>
              <w:rPr>
                <w:rFonts w:ascii="Arial" w:hAnsi="Arial" w:cs="Arial"/>
              </w:rPr>
            </w:pPr>
            <w:r w:rsidRPr="004C122E">
              <w:rPr>
                <w:rFonts w:ascii="Arial" w:hAnsi="Arial" w:cs="Arial"/>
              </w:rPr>
              <w:t xml:space="preserve">It would be impractical to restrict the building zone for the site to the extent proposed in the submission </w:t>
            </w:r>
            <w:proofErr w:type="gramStart"/>
            <w:r w:rsidRPr="004C122E">
              <w:rPr>
                <w:rFonts w:ascii="Arial" w:hAnsi="Arial" w:cs="Arial"/>
              </w:rPr>
              <w:t>however,</w:t>
            </w:r>
            <w:proofErr w:type="gramEnd"/>
            <w:r w:rsidRPr="004C122E">
              <w:rPr>
                <w:rFonts w:ascii="Arial" w:hAnsi="Arial" w:cs="Arial"/>
              </w:rPr>
              <w:t xml:space="preserve"> the design and siting provisions of Appendix H of the National Capital Plan (including height controls) will apply. Additional requirements </w:t>
            </w:r>
            <w:r w:rsidRPr="004C122E">
              <w:rPr>
                <w:rFonts w:ascii="Arial" w:hAnsi="Arial" w:cs="Arial"/>
              </w:rPr>
              <w:lastRenderedPageBreak/>
              <w:t>such as preservation of significant trees will also apply.</w:t>
            </w:r>
          </w:p>
          <w:p w:rsidR="008C46B6" w:rsidRPr="004C122E" w:rsidRDefault="008C46B6" w:rsidP="004C122E">
            <w:pPr>
              <w:rPr>
                <w:rFonts w:ascii="Arial" w:hAnsi="Arial" w:cs="Arial"/>
              </w:rPr>
            </w:pPr>
            <w:r w:rsidRPr="004C122E">
              <w:rPr>
                <w:rFonts w:ascii="Arial" w:hAnsi="Arial" w:cs="Arial"/>
              </w:rPr>
              <w:t>The topography of the site, which drops away from State Circle, is such that a two storey building would not significantly impact on the views from Parliament House to the lake (although the views from State Circle may be reduced). The proposed diplomatic site will not include Block 25 Section 44 which will remain as Open Space.</w:t>
            </w:r>
          </w:p>
          <w:p w:rsidR="008C46B6" w:rsidRPr="00D447D0" w:rsidRDefault="008C46B6" w:rsidP="00FD7B76">
            <w:pPr>
              <w:rPr>
                <w:rFonts w:ascii="Arial" w:hAnsi="Arial" w:cs="Arial"/>
              </w:rPr>
            </w:pPr>
          </w:p>
          <w:p w:rsidR="008C46B6" w:rsidRPr="00D447D0" w:rsidRDefault="008C46B6" w:rsidP="00FD7B76">
            <w:pPr>
              <w:rPr>
                <w:rFonts w:ascii="Arial" w:hAnsi="Arial" w:cs="Arial"/>
              </w:rPr>
            </w:pPr>
            <w:r w:rsidRPr="004C122E">
              <w:rPr>
                <w:rFonts w:ascii="Arial" w:hAnsi="Arial" w:cs="Arial"/>
              </w:rPr>
              <w:t>Action:</w:t>
            </w:r>
            <w:r w:rsidRPr="00D447D0">
              <w:rPr>
                <w:rFonts w:ascii="Arial" w:hAnsi="Arial" w:cs="Arial"/>
              </w:rPr>
              <w:t xml:space="preserve"> No action proposed.</w:t>
            </w:r>
          </w:p>
        </w:tc>
      </w:tr>
      <w:tr w:rsidR="008C46B6" w:rsidRPr="00396A83">
        <w:tc>
          <w:tcPr>
            <w:tcW w:w="536" w:type="dxa"/>
          </w:tcPr>
          <w:p w:rsidR="008C46B6" w:rsidRPr="00396A83" w:rsidRDefault="008C46B6" w:rsidP="00FD7B76">
            <w:pPr>
              <w:rPr>
                <w:rFonts w:ascii="Arial" w:hAnsi="Arial" w:cs="Arial"/>
              </w:rPr>
            </w:pPr>
            <w:r>
              <w:rPr>
                <w:rFonts w:ascii="Arial" w:hAnsi="Arial" w:cs="Arial"/>
              </w:rPr>
              <w:lastRenderedPageBreak/>
              <w:t>5</w:t>
            </w:r>
          </w:p>
        </w:tc>
        <w:tc>
          <w:tcPr>
            <w:tcW w:w="995" w:type="dxa"/>
          </w:tcPr>
          <w:p w:rsidR="008C46B6" w:rsidRPr="00396A83" w:rsidRDefault="008C46B6" w:rsidP="00FD7B76">
            <w:pPr>
              <w:rPr>
                <w:rFonts w:ascii="Arial" w:hAnsi="Arial" w:cs="Arial"/>
              </w:rPr>
            </w:pPr>
            <w:r>
              <w:rPr>
                <w:rFonts w:ascii="Arial" w:hAnsi="Arial" w:cs="Arial"/>
              </w:rPr>
              <w:t>21/6/07</w:t>
            </w:r>
          </w:p>
        </w:tc>
        <w:tc>
          <w:tcPr>
            <w:tcW w:w="5597" w:type="dxa"/>
          </w:tcPr>
          <w:p w:rsidR="008C46B6" w:rsidRDefault="008C46B6" w:rsidP="00FD7B76">
            <w:pPr>
              <w:rPr>
                <w:rFonts w:ascii="Arial" w:hAnsi="Arial" w:cs="Arial"/>
              </w:rPr>
            </w:pPr>
            <w:r>
              <w:rPr>
                <w:rFonts w:ascii="Arial" w:hAnsi="Arial" w:cs="Arial"/>
              </w:rPr>
              <w:t>Support some of the Draft Amendment</w:t>
            </w: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 xml:space="preserve">Concerned about relocation of services which may </w:t>
            </w:r>
            <w:proofErr w:type="spellStart"/>
            <w:proofErr w:type="gramStart"/>
            <w:r>
              <w:rPr>
                <w:rFonts w:ascii="Arial" w:hAnsi="Arial" w:cs="Arial"/>
              </w:rPr>
              <w:t>effect</w:t>
            </w:r>
            <w:proofErr w:type="spellEnd"/>
            <w:proofErr w:type="gramEnd"/>
            <w:r>
              <w:rPr>
                <w:rFonts w:ascii="Arial" w:hAnsi="Arial" w:cs="Arial"/>
              </w:rPr>
              <w:t xml:space="preserve"> </w:t>
            </w:r>
            <w:proofErr w:type="spellStart"/>
            <w:r>
              <w:rPr>
                <w:rFonts w:ascii="Arial" w:hAnsi="Arial" w:cs="Arial"/>
              </w:rPr>
              <w:t>neighboring</w:t>
            </w:r>
            <w:proofErr w:type="spellEnd"/>
            <w:r>
              <w:rPr>
                <w:rFonts w:ascii="Arial" w:hAnsi="Arial" w:cs="Arial"/>
              </w:rPr>
              <w:t xml:space="preserve"> property (particularly disruption of supply and costs of relocation).</w:t>
            </w: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Concerned over current difficulty of access to Rhodes Place from State Circle during peak traffic (and effect of extra traffic from new diplomatic site).</w:t>
            </w:r>
          </w:p>
          <w:p w:rsidR="008C46B6" w:rsidRDefault="008C46B6" w:rsidP="00FD7B76">
            <w:pPr>
              <w:rPr>
                <w:rFonts w:ascii="Arial" w:hAnsi="Arial" w:cs="Arial"/>
              </w:rPr>
            </w:pPr>
          </w:p>
          <w:p w:rsidR="008C46B6" w:rsidRDefault="008C46B6" w:rsidP="00FD7B76">
            <w:pPr>
              <w:rPr>
                <w:rFonts w:ascii="Arial" w:hAnsi="Arial" w:cs="Arial"/>
              </w:rPr>
            </w:pPr>
          </w:p>
          <w:p w:rsidR="008C46B6" w:rsidRDefault="008C46B6" w:rsidP="00FD7B76">
            <w:pPr>
              <w:rPr>
                <w:rFonts w:ascii="Arial" w:hAnsi="Arial" w:cs="Arial"/>
              </w:rPr>
            </w:pPr>
          </w:p>
          <w:p w:rsidR="008C46B6" w:rsidRDefault="008C46B6" w:rsidP="00FD7B76">
            <w:pPr>
              <w:rPr>
                <w:rFonts w:ascii="Arial" w:hAnsi="Arial" w:cs="Arial"/>
              </w:rPr>
            </w:pPr>
            <w:r>
              <w:rPr>
                <w:rFonts w:ascii="Arial" w:hAnsi="Arial" w:cs="Arial"/>
              </w:rPr>
              <w:t>Request that the entry to the proposed diplomatic mission be from Forster Crescent.</w:t>
            </w:r>
          </w:p>
          <w:p w:rsidR="008C46B6" w:rsidRDefault="008C46B6" w:rsidP="00FD7B76">
            <w:pPr>
              <w:rPr>
                <w:rFonts w:ascii="Arial" w:hAnsi="Arial" w:cs="Arial"/>
              </w:rPr>
            </w:pPr>
          </w:p>
          <w:p w:rsidR="008C46B6" w:rsidRPr="00396A83" w:rsidRDefault="008C46B6" w:rsidP="00FD7B76">
            <w:pPr>
              <w:rPr>
                <w:rFonts w:ascii="Arial" w:hAnsi="Arial" w:cs="Arial"/>
              </w:rPr>
            </w:pPr>
          </w:p>
        </w:tc>
        <w:tc>
          <w:tcPr>
            <w:tcW w:w="5940" w:type="dxa"/>
          </w:tcPr>
          <w:p w:rsidR="008C46B6" w:rsidRPr="00D447D0" w:rsidRDefault="008C46B6" w:rsidP="00FD7B76">
            <w:pPr>
              <w:rPr>
                <w:rFonts w:ascii="Arial" w:hAnsi="Arial" w:cs="Arial"/>
              </w:rPr>
            </w:pPr>
            <w:r w:rsidRPr="00D447D0">
              <w:rPr>
                <w:rFonts w:ascii="Arial" w:hAnsi="Arial" w:cs="Arial"/>
              </w:rPr>
              <w:lastRenderedPageBreak/>
              <w:t>Noted</w:t>
            </w:r>
          </w:p>
          <w:p w:rsidR="008C46B6" w:rsidRPr="00D447D0" w:rsidRDefault="008C46B6" w:rsidP="00FD7B76">
            <w:pPr>
              <w:rPr>
                <w:rFonts w:ascii="Arial" w:hAnsi="Arial" w:cs="Arial"/>
              </w:rPr>
            </w:pPr>
          </w:p>
          <w:p w:rsidR="008C46B6" w:rsidRPr="00D447D0" w:rsidRDefault="008C46B6" w:rsidP="00FD7B76">
            <w:pPr>
              <w:rPr>
                <w:rFonts w:ascii="Arial" w:hAnsi="Arial" w:cs="Arial"/>
              </w:rPr>
            </w:pPr>
            <w:r w:rsidRPr="00D447D0">
              <w:rPr>
                <w:rFonts w:ascii="Arial" w:hAnsi="Arial" w:cs="Arial"/>
              </w:rPr>
              <w:t>Services requiring relocation will be carried out at NCA cost and will be coordinated to minimize disruption.</w:t>
            </w:r>
          </w:p>
          <w:p w:rsidR="008C46B6" w:rsidRPr="00D447D0" w:rsidRDefault="008C46B6" w:rsidP="00FD7B76">
            <w:pPr>
              <w:rPr>
                <w:rFonts w:ascii="Arial" w:hAnsi="Arial" w:cs="Arial"/>
              </w:rPr>
            </w:pPr>
          </w:p>
          <w:p w:rsidR="008C46B6" w:rsidRPr="004C122E" w:rsidRDefault="008C46B6" w:rsidP="004C122E">
            <w:pPr>
              <w:spacing w:before="120"/>
              <w:rPr>
                <w:rFonts w:ascii="Arial" w:hAnsi="Arial" w:cs="Arial"/>
              </w:rPr>
            </w:pPr>
            <w:r w:rsidRPr="004C122E">
              <w:rPr>
                <w:rFonts w:ascii="Arial" w:hAnsi="Arial" w:cs="Arial"/>
              </w:rPr>
              <w:t>The subject of DA66 is a land use change however, depending upon detailed design requirements for any proposed development (yet to be generated) access may be from Rhodes Place (off State Circle) or Forster Crescent or from both.</w:t>
            </w:r>
          </w:p>
          <w:p w:rsidR="008C46B6" w:rsidRDefault="008C46B6" w:rsidP="004C122E">
            <w:pPr>
              <w:spacing w:before="120"/>
              <w:rPr>
                <w:rFonts w:ascii="Arial" w:hAnsi="Arial" w:cs="Arial"/>
              </w:rPr>
            </w:pPr>
            <w:r w:rsidRPr="004C122E">
              <w:rPr>
                <w:rFonts w:ascii="Arial" w:hAnsi="Arial" w:cs="Arial"/>
              </w:rPr>
              <w:t xml:space="preserve">There will be no direct access to the site off State Circle. </w:t>
            </w:r>
          </w:p>
          <w:p w:rsidR="008C46B6" w:rsidRPr="00D447D0" w:rsidRDefault="008C46B6" w:rsidP="004C122E">
            <w:pPr>
              <w:spacing w:before="120"/>
              <w:rPr>
                <w:rFonts w:ascii="Arial" w:hAnsi="Arial" w:cs="Arial"/>
              </w:rPr>
            </w:pPr>
          </w:p>
          <w:p w:rsidR="008C46B6" w:rsidRPr="00D447D0" w:rsidRDefault="008C46B6" w:rsidP="00FD7B76">
            <w:pPr>
              <w:rPr>
                <w:rFonts w:ascii="Arial" w:hAnsi="Arial" w:cs="Arial"/>
              </w:rPr>
            </w:pPr>
            <w:r w:rsidRPr="00D447D0">
              <w:rPr>
                <w:rFonts w:ascii="Arial" w:hAnsi="Arial" w:cs="Arial"/>
              </w:rPr>
              <w:t>Noted</w:t>
            </w:r>
          </w:p>
          <w:p w:rsidR="008C46B6" w:rsidRPr="00D447D0" w:rsidRDefault="008C46B6" w:rsidP="00FD7B76">
            <w:pPr>
              <w:rPr>
                <w:rFonts w:ascii="Arial" w:hAnsi="Arial" w:cs="Arial"/>
              </w:rPr>
            </w:pPr>
          </w:p>
          <w:p w:rsidR="008C46B6" w:rsidRPr="00D447D0" w:rsidRDefault="008C46B6" w:rsidP="00FD7B76">
            <w:pPr>
              <w:rPr>
                <w:rFonts w:ascii="Arial" w:hAnsi="Arial" w:cs="Arial"/>
              </w:rPr>
            </w:pPr>
            <w:r w:rsidRPr="004C122E">
              <w:rPr>
                <w:rFonts w:ascii="Arial" w:hAnsi="Arial" w:cs="Arial"/>
              </w:rPr>
              <w:t>Action:</w:t>
            </w:r>
            <w:r w:rsidRPr="00D447D0">
              <w:rPr>
                <w:rFonts w:ascii="Arial" w:hAnsi="Arial" w:cs="Arial"/>
              </w:rPr>
              <w:t xml:space="preserve"> No action required</w:t>
            </w:r>
          </w:p>
        </w:tc>
      </w:tr>
      <w:tr w:rsidR="008C46B6" w:rsidRPr="00396A83">
        <w:tc>
          <w:tcPr>
            <w:tcW w:w="536" w:type="dxa"/>
          </w:tcPr>
          <w:p w:rsidR="008C46B6" w:rsidRPr="00396A83" w:rsidRDefault="008C46B6" w:rsidP="00671E2C">
            <w:pPr>
              <w:rPr>
                <w:rFonts w:ascii="Arial" w:hAnsi="Arial" w:cs="Arial"/>
              </w:rPr>
            </w:pPr>
            <w:r>
              <w:rPr>
                <w:rFonts w:ascii="Arial" w:hAnsi="Arial" w:cs="Arial"/>
              </w:rPr>
              <w:lastRenderedPageBreak/>
              <w:t>6</w:t>
            </w:r>
          </w:p>
        </w:tc>
        <w:tc>
          <w:tcPr>
            <w:tcW w:w="995" w:type="dxa"/>
          </w:tcPr>
          <w:p w:rsidR="008C46B6" w:rsidRPr="00396A83" w:rsidRDefault="008C46B6" w:rsidP="00671E2C">
            <w:pPr>
              <w:rPr>
                <w:rFonts w:ascii="Arial" w:hAnsi="Arial" w:cs="Arial"/>
              </w:rPr>
            </w:pPr>
            <w:r>
              <w:rPr>
                <w:rFonts w:ascii="Arial" w:hAnsi="Arial" w:cs="Arial"/>
              </w:rPr>
              <w:t>25/6/07</w:t>
            </w:r>
          </w:p>
        </w:tc>
        <w:tc>
          <w:tcPr>
            <w:tcW w:w="5597" w:type="dxa"/>
          </w:tcPr>
          <w:p w:rsidR="008C46B6" w:rsidRPr="00D51348" w:rsidRDefault="008C46B6" w:rsidP="009C4505">
            <w:pPr>
              <w:autoSpaceDE w:val="0"/>
              <w:autoSpaceDN w:val="0"/>
              <w:adjustRightInd w:val="0"/>
              <w:rPr>
                <w:rFonts w:ascii="Arial" w:hAnsi="Arial" w:cs="Arial"/>
              </w:rPr>
            </w:pPr>
            <w:r w:rsidRPr="00D51348">
              <w:rPr>
                <w:rFonts w:ascii="Arial" w:hAnsi="Arial" w:cs="Arial"/>
              </w:rPr>
              <w:t>The proposal and supporting studies are devoid of reference to key</w:t>
            </w:r>
            <w:r>
              <w:rPr>
                <w:rFonts w:ascii="Arial" w:hAnsi="Arial" w:cs="Arial"/>
              </w:rPr>
              <w:t xml:space="preserve"> </w:t>
            </w:r>
            <w:r w:rsidRPr="00D51348">
              <w:rPr>
                <w:rFonts w:ascii="Arial" w:hAnsi="Arial" w:cs="Arial"/>
              </w:rPr>
              <w:t>elements of Walter Burley Griffin's formally adopted plan for Canberra.</w:t>
            </w:r>
            <w:r>
              <w:rPr>
                <w:rFonts w:ascii="Arial" w:hAnsi="Arial" w:cs="Arial"/>
              </w:rPr>
              <w:t xml:space="preserve"> </w:t>
            </w:r>
            <w:r w:rsidRPr="00D51348">
              <w:rPr>
                <w:rFonts w:ascii="Arial" w:hAnsi="Arial" w:cs="Arial"/>
              </w:rPr>
              <w:t>Cannot DA66 be construed as relevant to, consistent with or enhancing the</w:t>
            </w:r>
            <w:r>
              <w:rPr>
                <w:rFonts w:ascii="Arial" w:hAnsi="Arial" w:cs="Arial"/>
              </w:rPr>
              <w:t xml:space="preserve"> </w:t>
            </w:r>
            <w:r w:rsidRPr="00D51348">
              <w:rPr>
                <w:rFonts w:ascii="Arial" w:hAnsi="Arial" w:cs="Arial"/>
              </w:rPr>
              <w:t>Griffin Legacy?</w:t>
            </w: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r w:rsidRPr="00D51348">
              <w:rPr>
                <w:rFonts w:ascii="Arial" w:hAnsi="Arial" w:cs="Arial"/>
              </w:rPr>
              <w:t>One such key element is Griffin's geometry of State and Territory</w:t>
            </w:r>
            <w:r>
              <w:rPr>
                <w:rFonts w:ascii="Arial" w:hAnsi="Arial" w:cs="Arial"/>
              </w:rPr>
              <w:t xml:space="preserve"> </w:t>
            </w:r>
            <w:r w:rsidRPr="00D51348">
              <w:rPr>
                <w:rFonts w:ascii="Arial" w:hAnsi="Arial" w:cs="Arial"/>
              </w:rPr>
              <w:t xml:space="preserve">Capital radials from </w:t>
            </w:r>
            <w:proofErr w:type="spellStart"/>
            <w:r w:rsidRPr="00D51348">
              <w:rPr>
                <w:rFonts w:ascii="Arial" w:hAnsi="Arial" w:cs="Arial"/>
              </w:rPr>
              <w:t>Capital</w:t>
            </w:r>
            <w:proofErr w:type="spellEnd"/>
            <w:r w:rsidRPr="00D51348">
              <w:rPr>
                <w:rFonts w:ascii="Arial" w:hAnsi="Arial" w:cs="Arial"/>
              </w:rPr>
              <w:t xml:space="preserve"> Hill, namely Perth and Darwin.  What options</w:t>
            </w:r>
            <w:r>
              <w:rPr>
                <w:rFonts w:ascii="Arial" w:hAnsi="Arial" w:cs="Arial"/>
              </w:rPr>
              <w:t xml:space="preserve"> </w:t>
            </w:r>
            <w:r w:rsidRPr="00D51348">
              <w:rPr>
                <w:rFonts w:ascii="Arial" w:hAnsi="Arial" w:cs="Arial"/>
              </w:rPr>
              <w:t>for the representation of those capitals by the radials are being foregone?</w:t>
            </w:r>
            <w:r>
              <w:rPr>
                <w:rFonts w:ascii="Arial" w:hAnsi="Arial" w:cs="Arial"/>
              </w:rPr>
              <w:t xml:space="preserve"> </w:t>
            </w:r>
            <w:r w:rsidRPr="00D51348">
              <w:rPr>
                <w:rFonts w:ascii="Arial" w:hAnsi="Arial" w:cs="Arial"/>
              </w:rPr>
              <w:t>The radials are essential to Griffin's geometry and the federal symbolism</w:t>
            </w:r>
            <w:r>
              <w:rPr>
                <w:rFonts w:ascii="Arial" w:hAnsi="Arial" w:cs="Arial"/>
              </w:rPr>
              <w:t xml:space="preserve"> </w:t>
            </w:r>
            <w:r w:rsidRPr="00D51348">
              <w:rPr>
                <w:rFonts w:ascii="Arial" w:hAnsi="Arial" w:cs="Arial"/>
              </w:rPr>
              <w:t xml:space="preserve">for Perth and Darwin are precious.  </w:t>
            </w: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Griffin also had particular regard to</w:t>
            </w:r>
            <w:r>
              <w:rPr>
                <w:rFonts w:ascii="Arial" w:hAnsi="Arial" w:cs="Arial"/>
              </w:rPr>
              <w:t xml:space="preserve"> </w:t>
            </w:r>
            <w:r w:rsidRPr="00D51348">
              <w:rPr>
                <w:rFonts w:ascii="Arial" w:hAnsi="Arial" w:cs="Arial"/>
              </w:rPr>
              <w:t xml:space="preserve">Lotus Bay and the "beautiful </w:t>
            </w:r>
            <w:proofErr w:type="spellStart"/>
            <w:r w:rsidRPr="00D51348">
              <w:rPr>
                <w:rFonts w:ascii="Arial" w:hAnsi="Arial" w:cs="Arial"/>
              </w:rPr>
              <w:t>Yarralumla</w:t>
            </w:r>
            <w:proofErr w:type="spellEnd"/>
            <w:r w:rsidRPr="00D51348">
              <w:rPr>
                <w:rFonts w:ascii="Arial" w:hAnsi="Arial" w:cs="Arial"/>
              </w:rPr>
              <w:t xml:space="preserve"> lands" as natural settings for</w:t>
            </w:r>
            <w:r>
              <w:rPr>
                <w:rFonts w:ascii="Arial" w:hAnsi="Arial" w:cs="Arial"/>
              </w:rPr>
              <w:t xml:space="preserve"> </w:t>
            </w:r>
            <w:r w:rsidRPr="00D51348">
              <w:rPr>
                <w:rFonts w:ascii="Arial" w:hAnsi="Arial" w:cs="Arial"/>
              </w:rPr>
              <w:t>Capitol Hill.</w:t>
            </w: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Another element is the location, symbolism, zone, massing and</w:t>
            </w:r>
            <w:r>
              <w:rPr>
                <w:rFonts w:ascii="Arial" w:hAnsi="Arial" w:cs="Arial"/>
              </w:rPr>
              <w:t xml:space="preserve"> </w:t>
            </w:r>
            <w:r w:rsidRPr="00D51348">
              <w:rPr>
                <w:rFonts w:ascii="Arial" w:hAnsi="Arial" w:cs="Arial"/>
              </w:rPr>
              <w:t>relationships of National Capital and Seat of Government buildings and</w:t>
            </w:r>
            <w:r>
              <w:rPr>
                <w:rFonts w:ascii="Arial" w:hAnsi="Arial" w:cs="Arial"/>
              </w:rPr>
              <w:t xml:space="preserve"> </w:t>
            </w:r>
            <w:r w:rsidRPr="00D51348">
              <w:rPr>
                <w:rFonts w:ascii="Arial" w:hAnsi="Arial" w:cs="Arial"/>
              </w:rPr>
              <w:t>structures, present and future, in the landscape of Capital Hill, Parliament</w:t>
            </w:r>
            <w:r>
              <w:rPr>
                <w:rFonts w:ascii="Arial" w:hAnsi="Arial" w:cs="Arial"/>
              </w:rPr>
              <w:t xml:space="preserve"> </w:t>
            </w:r>
            <w:r w:rsidRPr="00D51348">
              <w:rPr>
                <w:rFonts w:ascii="Arial" w:hAnsi="Arial" w:cs="Arial"/>
              </w:rPr>
              <w:t>House, the Parliamentary Triangle and contiguous precincts.  The future</w:t>
            </w:r>
            <w:r>
              <w:rPr>
                <w:rFonts w:ascii="Arial" w:hAnsi="Arial" w:cs="Arial"/>
              </w:rPr>
              <w:t xml:space="preserve"> </w:t>
            </w:r>
            <w:r w:rsidRPr="00D51348">
              <w:rPr>
                <w:rFonts w:ascii="Arial" w:hAnsi="Arial" w:cs="Arial"/>
              </w:rPr>
              <w:lastRenderedPageBreak/>
              <w:t>prospect of DA66 is an imbalance between the diplomatic estate and all of</w:t>
            </w:r>
            <w:r>
              <w:rPr>
                <w:rFonts w:ascii="Arial" w:hAnsi="Arial" w:cs="Arial"/>
              </w:rPr>
              <w:t xml:space="preserve"> </w:t>
            </w:r>
            <w:r w:rsidRPr="00D51348">
              <w:rPr>
                <w:rFonts w:ascii="Arial" w:hAnsi="Arial" w:cs="Arial"/>
              </w:rPr>
              <w:t>those other el</w:t>
            </w:r>
            <w:r>
              <w:rPr>
                <w:rFonts w:ascii="Arial" w:hAnsi="Arial" w:cs="Arial"/>
              </w:rPr>
              <w:t xml:space="preserve">ements, the group of government </w:t>
            </w:r>
            <w:r w:rsidRPr="00D51348">
              <w:rPr>
                <w:rFonts w:ascii="Arial" w:hAnsi="Arial" w:cs="Arial"/>
              </w:rPr>
              <w:t>buildings, Prime Ministerial</w:t>
            </w:r>
            <w:r>
              <w:rPr>
                <w:rFonts w:ascii="Arial" w:hAnsi="Arial" w:cs="Arial"/>
              </w:rPr>
              <w:t xml:space="preserve"> </w:t>
            </w:r>
            <w:r w:rsidRPr="00D51348">
              <w:rPr>
                <w:rFonts w:ascii="Arial" w:hAnsi="Arial" w:cs="Arial"/>
              </w:rPr>
              <w:t>and Ministerial official residences, National Capital cultural and memorial</w:t>
            </w:r>
          </w:p>
          <w:p w:rsidR="008C46B6" w:rsidRPr="00D51348" w:rsidRDefault="008C46B6" w:rsidP="009C4505">
            <w:pPr>
              <w:autoSpaceDE w:val="0"/>
              <w:autoSpaceDN w:val="0"/>
              <w:adjustRightInd w:val="0"/>
              <w:rPr>
                <w:rFonts w:ascii="Arial" w:hAnsi="Arial" w:cs="Arial"/>
              </w:rPr>
            </w:pPr>
            <w:proofErr w:type="gramStart"/>
            <w:r w:rsidRPr="00D51348">
              <w:rPr>
                <w:rFonts w:ascii="Arial" w:hAnsi="Arial" w:cs="Arial"/>
              </w:rPr>
              <w:t>sites</w:t>
            </w:r>
            <w:proofErr w:type="gramEnd"/>
            <w:r w:rsidRPr="00D51348">
              <w:rPr>
                <w:rFonts w:ascii="Arial" w:hAnsi="Arial" w:cs="Arial"/>
              </w:rPr>
              <w:t xml:space="preserve"> and Canberra heritage assets.</w:t>
            </w: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 xml:space="preserve">A third basic element is the specific landscape and </w:t>
            </w:r>
            <w:proofErr w:type="spellStart"/>
            <w:r w:rsidRPr="00D51348">
              <w:rPr>
                <w:rFonts w:ascii="Arial" w:hAnsi="Arial" w:cs="Arial"/>
              </w:rPr>
              <w:t>bushland</w:t>
            </w:r>
            <w:proofErr w:type="spellEnd"/>
            <w:r w:rsidRPr="00D51348">
              <w:rPr>
                <w:rFonts w:ascii="Arial" w:hAnsi="Arial" w:cs="Arial"/>
              </w:rPr>
              <w:t xml:space="preserve"> vista</w:t>
            </w:r>
            <w:r>
              <w:rPr>
                <w:rFonts w:ascii="Arial" w:hAnsi="Arial" w:cs="Arial"/>
              </w:rPr>
              <w:t xml:space="preserve"> </w:t>
            </w:r>
            <w:r w:rsidRPr="00D51348">
              <w:rPr>
                <w:rFonts w:ascii="Arial" w:hAnsi="Arial" w:cs="Arial"/>
              </w:rPr>
              <w:t xml:space="preserve">and corridor between </w:t>
            </w:r>
            <w:proofErr w:type="spellStart"/>
            <w:r w:rsidRPr="00D51348">
              <w:rPr>
                <w:rFonts w:ascii="Arial" w:hAnsi="Arial" w:cs="Arial"/>
              </w:rPr>
              <w:t>Capital</w:t>
            </w:r>
            <w:proofErr w:type="spellEnd"/>
            <w:r w:rsidRPr="00D51348">
              <w:rPr>
                <w:rFonts w:ascii="Arial" w:hAnsi="Arial" w:cs="Arial"/>
              </w:rPr>
              <w:t xml:space="preserve"> Hill and Lotus Bay, that constitutes a special</w:t>
            </w:r>
            <w:r>
              <w:rPr>
                <w:rFonts w:ascii="Arial" w:hAnsi="Arial" w:cs="Arial"/>
              </w:rPr>
              <w:t xml:space="preserve"> </w:t>
            </w:r>
            <w:r w:rsidRPr="00D51348">
              <w:rPr>
                <w:rFonts w:ascii="Arial" w:hAnsi="Arial" w:cs="Arial"/>
              </w:rPr>
              <w:t>native bush setting and vistas for Capital Hill and Parliament House.  With</w:t>
            </w:r>
            <w:r>
              <w:rPr>
                <w:rFonts w:ascii="Arial" w:hAnsi="Arial" w:cs="Arial"/>
              </w:rPr>
              <w:t xml:space="preserve"> </w:t>
            </w:r>
            <w:r w:rsidRPr="00D51348">
              <w:rPr>
                <w:rFonts w:ascii="Arial" w:hAnsi="Arial" w:cs="Arial"/>
              </w:rPr>
              <w:t>the revelation of DA66 that the Chinese Embassy has been given a lease over</w:t>
            </w:r>
            <w:r>
              <w:rPr>
                <w:rFonts w:ascii="Arial" w:hAnsi="Arial" w:cs="Arial"/>
              </w:rPr>
              <w:t xml:space="preserve"> </w:t>
            </w:r>
            <w:r w:rsidRPr="00D51348">
              <w:rPr>
                <w:rFonts w:ascii="Arial" w:hAnsi="Arial" w:cs="Arial"/>
              </w:rPr>
              <w:t>a large block in Section 128, with possible access from both Alexandrina</w:t>
            </w:r>
            <w:r>
              <w:rPr>
                <w:rFonts w:ascii="Arial" w:hAnsi="Arial" w:cs="Arial"/>
              </w:rPr>
              <w:t xml:space="preserve"> </w:t>
            </w:r>
            <w:r w:rsidRPr="00D51348">
              <w:rPr>
                <w:rFonts w:ascii="Arial" w:hAnsi="Arial" w:cs="Arial"/>
              </w:rPr>
              <w:t>Drive and Forster Crescent, th</w:t>
            </w:r>
            <w:r>
              <w:rPr>
                <w:rFonts w:ascii="Arial" w:hAnsi="Arial" w:cs="Arial"/>
              </w:rPr>
              <w:t xml:space="preserve">is high value </w:t>
            </w:r>
            <w:proofErr w:type="spellStart"/>
            <w:r>
              <w:rPr>
                <w:rFonts w:ascii="Arial" w:hAnsi="Arial" w:cs="Arial"/>
              </w:rPr>
              <w:t>bushland</w:t>
            </w:r>
            <w:proofErr w:type="spellEnd"/>
            <w:r>
              <w:rPr>
                <w:rFonts w:ascii="Arial" w:hAnsi="Arial" w:cs="Arial"/>
              </w:rPr>
              <w:t xml:space="preserve"> and tree </w:t>
            </w:r>
            <w:r w:rsidRPr="00D51348">
              <w:rPr>
                <w:rFonts w:ascii="Arial" w:hAnsi="Arial" w:cs="Arial"/>
              </w:rPr>
              <w:t>canopy</w:t>
            </w:r>
            <w:r>
              <w:rPr>
                <w:rFonts w:ascii="Arial" w:hAnsi="Arial" w:cs="Arial"/>
              </w:rPr>
              <w:t xml:space="preserve"> </w:t>
            </w:r>
            <w:r w:rsidRPr="00D51348">
              <w:rPr>
                <w:rFonts w:ascii="Arial" w:hAnsi="Arial" w:cs="Arial"/>
              </w:rPr>
              <w:t>landscape is very likely to be degraded, notwithstanding the sliver of "open</w:t>
            </w:r>
            <w:r>
              <w:rPr>
                <w:rFonts w:ascii="Arial" w:hAnsi="Arial" w:cs="Arial"/>
              </w:rPr>
              <w:t xml:space="preserve"> </w:t>
            </w:r>
            <w:r w:rsidRPr="00D51348">
              <w:rPr>
                <w:rFonts w:ascii="Arial" w:hAnsi="Arial" w:cs="Arial"/>
              </w:rPr>
              <w:t>space" and tree stands returned with Blocks 6 and 8 Section 128.</w:t>
            </w: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Casey House is a worthy listing on the National Estate Register</w:t>
            </w:r>
            <w:r>
              <w:rPr>
                <w:rFonts w:ascii="Arial" w:hAnsi="Arial" w:cs="Arial"/>
              </w:rPr>
              <w:t xml:space="preserve"> </w:t>
            </w:r>
            <w:r w:rsidRPr="00D51348">
              <w:rPr>
                <w:rFonts w:ascii="Arial" w:hAnsi="Arial" w:cs="Arial"/>
              </w:rPr>
              <w:t>replete with much heritage and locational value, yet it is right next to the</w:t>
            </w:r>
            <w:r>
              <w:rPr>
                <w:rFonts w:ascii="Arial" w:hAnsi="Arial" w:cs="Arial"/>
              </w:rPr>
              <w:t xml:space="preserve"> </w:t>
            </w:r>
            <w:r w:rsidRPr="00D51348">
              <w:rPr>
                <w:rFonts w:ascii="Arial" w:hAnsi="Arial" w:cs="Arial"/>
              </w:rPr>
              <w:t>subject Blocks 2 and 3 Section 44 with diffic</w:t>
            </w:r>
            <w:r>
              <w:rPr>
                <w:rFonts w:ascii="Arial" w:hAnsi="Arial" w:cs="Arial"/>
              </w:rPr>
              <w:t xml:space="preserve">ult leasehold purpose, </w:t>
            </w:r>
            <w:r w:rsidRPr="00D51348">
              <w:rPr>
                <w:rFonts w:ascii="Arial" w:hAnsi="Arial" w:cs="Arial"/>
              </w:rPr>
              <w:t>boundary</w:t>
            </w:r>
            <w:r>
              <w:rPr>
                <w:rFonts w:ascii="Arial" w:hAnsi="Arial" w:cs="Arial"/>
              </w:rPr>
              <w:t xml:space="preserve"> </w:t>
            </w:r>
            <w:r w:rsidRPr="00D51348">
              <w:rPr>
                <w:rFonts w:ascii="Arial" w:hAnsi="Arial" w:cs="Arial"/>
              </w:rPr>
              <w:t>and access issues in the context</w:t>
            </w:r>
            <w:r>
              <w:rPr>
                <w:rFonts w:ascii="Arial" w:hAnsi="Arial" w:cs="Arial"/>
              </w:rPr>
              <w:t xml:space="preserve"> of the National Capital Plan. </w:t>
            </w:r>
            <w:r w:rsidRPr="00D51348">
              <w:rPr>
                <w:rFonts w:ascii="Arial" w:hAnsi="Arial" w:cs="Arial"/>
              </w:rPr>
              <w:t>No</w:t>
            </w:r>
            <w:r>
              <w:rPr>
                <w:rFonts w:ascii="Arial" w:hAnsi="Arial" w:cs="Arial"/>
              </w:rPr>
              <w:t xml:space="preserve"> assessments or </w:t>
            </w:r>
            <w:r w:rsidRPr="00D51348">
              <w:rPr>
                <w:rFonts w:ascii="Arial" w:hAnsi="Arial" w:cs="Arial"/>
              </w:rPr>
              <w:t>contingencies are provided in the documentation.</w:t>
            </w:r>
            <w:r>
              <w:rPr>
                <w:rFonts w:ascii="Arial" w:hAnsi="Arial" w:cs="Arial"/>
              </w:rPr>
              <w:t xml:space="preserve"> </w:t>
            </w:r>
            <w:r w:rsidRPr="00D51348">
              <w:rPr>
                <w:rFonts w:ascii="Arial" w:hAnsi="Arial" w:cs="Arial"/>
              </w:rPr>
              <w:t>The proposal is devoid of any urban design guidelines for addressing</w:t>
            </w:r>
            <w:r>
              <w:rPr>
                <w:rFonts w:ascii="Arial" w:hAnsi="Arial" w:cs="Arial"/>
              </w:rPr>
              <w:t xml:space="preserve"> </w:t>
            </w:r>
            <w:r w:rsidRPr="00D51348">
              <w:rPr>
                <w:rFonts w:ascii="Arial" w:hAnsi="Arial" w:cs="Arial"/>
              </w:rPr>
              <w:t>any of the above concerns.</w:t>
            </w: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The two supporting studies, respectively cultural heritage and</w:t>
            </w:r>
            <w:r>
              <w:rPr>
                <w:rFonts w:ascii="Arial" w:hAnsi="Arial" w:cs="Arial"/>
              </w:rPr>
              <w:t xml:space="preserve"> </w:t>
            </w:r>
            <w:r w:rsidRPr="00D51348">
              <w:rPr>
                <w:rFonts w:ascii="Arial" w:hAnsi="Arial" w:cs="Arial"/>
              </w:rPr>
              <w:t>ecology, are very restricted i</w:t>
            </w:r>
            <w:r>
              <w:rPr>
                <w:rFonts w:ascii="Arial" w:hAnsi="Arial" w:cs="Arial"/>
              </w:rPr>
              <w:t xml:space="preserve">n scope, providing no analysis, </w:t>
            </w:r>
            <w:r w:rsidRPr="00D51348">
              <w:rPr>
                <w:rFonts w:ascii="Arial" w:hAnsi="Arial" w:cs="Arial"/>
              </w:rPr>
              <w:t>values,</w:t>
            </w:r>
            <w:r>
              <w:rPr>
                <w:rFonts w:ascii="Arial" w:hAnsi="Arial" w:cs="Arial"/>
              </w:rPr>
              <w:t xml:space="preserve"> </w:t>
            </w:r>
            <w:r w:rsidRPr="00D51348">
              <w:rPr>
                <w:rFonts w:ascii="Arial" w:hAnsi="Arial" w:cs="Arial"/>
              </w:rPr>
              <w:t>valuations or options regarding national capital uses (other than diplomatic</w:t>
            </w:r>
            <w:r>
              <w:rPr>
                <w:rFonts w:ascii="Arial" w:hAnsi="Arial" w:cs="Arial"/>
              </w:rPr>
              <w:t xml:space="preserve"> missions), Seat of </w:t>
            </w:r>
            <w:r w:rsidRPr="00D51348">
              <w:rPr>
                <w:rFonts w:ascii="Arial" w:hAnsi="Arial" w:cs="Arial"/>
              </w:rPr>
              <w:t>Government, street layout, symbolic geometry, landscape,</w:t>
            </w:r>
            <w:r>
              <w:rPr>
                <w:rFonts w:ascii="Arial" w:hAnsi="Arial" w:cs="Arial"/>
              </w:rPr>
              <w:t xml:space="preserve"> </w:t>
            </w:r>
            <w:r w:rsidRPr="00D51348">
              <w:rPr>
                <w:rFonts w:ascii="Arial" w:hAnsi="Arial" w:cs="Arial"/>
              </w:rPr>
              <w:t>the wider open space system (especially Stirling Park and the Lake</w:t>
            </w:r>
            <w:r>
              <w:rPr>
                <w:rFonts w:ascii="Arial" w:hAnsi="Arial" w:cs="Arial"/>
              </w:rPr>
              <w:t xml:space="preserve"> </w:t>
            </w:r>
            <w:r w:rsidRPr="00D51348">
              <w:rPr>
                <w:rFonts w:ascii="Arial" w:hAnsi="Arial" w:cs="Arial"/>
              </w:rPr>
              <w:t>foreshore), tourism, the setting and vistas for Parliament House or indeed</w:t>
            </w:r>
            <w:r>
              <w:rPr>
                <w:rFonts w:ascii="Arial" w:hAnsi="Arial" w:cs="Arial"/>
              </w:rPr>
              <w:t xml:space="preserve"> </w:t>
            </w:r>
            <w:r w:rsidRPr="00D51348">
              <w:rPr>
                <w:rFonts w:ascii="Arial" w:hAnsi="Arial" w:cs="Arial"/>
              </w:rPr>
              <w:t xml:space="preserve">the Griffin Legacy (a quick </w:t>
            </w:r>
            <w:r w:rsidRPr="00D51348">
              <w:rPr>
                <w:rFonts w:ascii="Arial" w:hAnsi="Arial" w:cs="Arial"/>
              </w:rPr>
              <w:lastRenderedPageBreak/>
              <w:t>review of The Griffin Legacy 2004 yields a dozen</w:t>
            </w:r>
            <w:r>
              <w:rPr>
                <w:rFonts w:ascii="Arial" w:hAnsi="Arial" w:cs="Arial"/>
              </w:rPr>
              <w:t xml:space="preserve"> </w:t>
            </w:r>
            <w:r w:rsidRPr="00D51348">
              <w:rPr>
                <w:rFonts w:ascii="Arial" w:hAnsi="Arial" w:cs="Arial"/>
              </w:rPr>
              <w:t>or so references to the area impacted by DA66).</w:t>
            </w: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The rationale or purpose of the proposal is not adequately</w:t>
            </w:r>
            <w:r>
              <w:rPr>
                <w:rFonts w:ascii="Arial" w:hAnsi="Arial" w:cs="Arial"/>
              </w:rPr>
              <w:t xml:space="preserve"> </w:t>
            </w:r>
            <w:r w:rsidRPr="00D51348">
              <w:rPr>
                <w:rFonts w:ascii="Arial" w:hAnsi="Arial" w:cs="Arial"/>
              </w:rPr>
              <w:t>explained.  At the public information session on 12 June, NCA officers</w:t>
            </w:r>
            <w:r>
              <w:rPr>
                <w:rFonts w:ascii="Arial" w:hAnsi="Arial" w:cs="Arial"/>
              </w:rPr>
              <w:t xml:space="preserve"> claimed that </w:t>
            </w:r>
            <w:r w:rsidRPr="00D51348">
              <w:rPr>
                <w:rFonts w:ascii="Arial" w:hAnsi="Arial" w:cs="Arial"/>
              </w:rPr>
              <w:t>demand for diplomatic blocks exceeded supply, that there was no</w:t>
            </w:r>
            <w:r>
              <w:rPr>
                <w:rFonts w:ascii="Arial" w:hAnsi="Arial" w:cs="Arial"/>
              </w:rPr>
              <w:t xml:space="preserve"> </w:t>
            </w:r>
            <w:r w:rsidRPr="00D51348">
              <w:rPr>
                <w:rFonts w:ascii="Arial" w:hAnsi="Arial" w:cs="Arial"/>
              </w:rPr>
              <w:t>alternative to allocating Blocks 2 and 3, that diplomatic missions required</w:t>
            </w:r>
            <w:r>
              <w:rPr>
                <w:rFonts w:ascii="Arial" w:hAnsi="Arial" w:cs="Arial"/>
              </w:rPr>
              <w:t xml:space="preserve"> </w:t>
            </w:r>
            <w:r w:rsidRPr="00D51348">
              <w:rPr>
                <w:rFonts w:ascii="Arial" w:hAnsi="Arial" w:cs="Arial"/>
              </w:rPr>
              <w:t>bigger and bigger blocks to accommodate all their offices on one site, that</w:t>
            </w:r>
            <w:r>
              <w:rPr>
                <w:rFonts w:ascii="Arial" w:hAnsi="Arial" w:cs="Arial"/>
              </w:rPr>
              <w:t xml:space="preserve"> </w:t>
            </w:r>
            <w:r w:rsidRPr="00D51348">
              <w:rPr>
                <w:rFonts w:ascii="Arial" w:hAnsi="Arial" w:cs="Arial"/>
              </w:rPr>
              <w:t>central Canberra locations were preferred and that urgency for allocations</w:t>
            </w:r>
            <w:r>
              <w:rPr>
                <w:rFonts w:ascii="Arial" w:hAnsi="Arial" w:cs="Arial"/>
              </w:rPr>
              <w:t xml:space="preserve"> </w:t>
            </w:r>
            <w:r w:rsidRPr="00D51348">
              <w:rPr>
                <w:rFonts w:ascii="Arial" w:hAnsi="Arial" w:cs="Arial"/>
              </w:rPr>
              <w:t>and pr</w:t>
            </w:r>
            <w:r>
              <w:rPr>
                <w:rFonts w:ascii="Arial" w:hAnsi="Arial" w:cs="Arial"/>
              </w:rPr>
              <w:t xml:space="preserve">ospective future demands were picking up. </w:t>
            </w:r>
            <w:r w:rsidRPr="00D51348">
              <w:rPr>
                <w:rFonts w:ascii="Arial" w:hAnsi="Arial" w:cs="Arial"/>
              </w:rPr>
              <w:t>These are all contestable</w:t>
            </w:r>
            <w:r>
              <w:rPr>
                <w:rFonts w:ascii="Arial" w:hAnsi="Arial" w:cs="Arial"/>
              </w:rPr>
              <w:t xml:space="preserve"> </w:t>
            </w:r>
            <w:r w:rsidRPr="00D51348">
              <w:rPr>
                <w:rFonts w:ascii="Arial" w:hAnsi="Arial" w:cs="Arial"/>
              </w:rPr>
              <w:t>points.</w:t>
            </w: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Assessment of any development proposal should be ready to discuss</w:t>
            </w:r>
            <w:r>
              <w:rPr>
                <w:rFonts w:ascii="Arial" w:hAnsi="Arial" w:cs="Arial"/>
              </w:rPr>
              <w:t xml:space="preserve"> </w:t>
            </w:r>
            <w:r w:rsidRPr="00D51348">
              <w:rPr>
                <w:rFonts w:ascii="Arial" w:hAnsi="Arial" w:cs="Arial"/>
              </w:rPr>
              <w:t>alternatives, as well as opportunities and options being foregone.</w:t>
            </w:r>
          </w:p>
          <w:p w:rsidR="008C46B6" w:rsidRPr="00D51348"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 xml:space="preserve">Our conclusion is that the proposal DA66 </w:t>
            </w:r>
            <w:r>
              <w:rPr>
                <w:rFonts w:ascii="Arial" w:hAnsi="Arial" w:cs="Arial"/>
              </w:rPr>
              <w:t xml:space="preserve">should not </w:t>
            </w:r>
            <w:r w:rsidRPr="00D51348">
              <w:rPr>
                <w:rFonts w:ascii="Arial" w:hAnsi="Arial" w:cs="Arial"/>
              </w:rPr>
              <w:t>proceed in its present</w:t>
            </w:r>
            <w:r>
              <w:rPr>
                <w:rFonts w:ascii="Arial" w:hAnsi="Arial" w:cs="Arial"/>
              </w:rPr>
              <w:t xml:space="preserve"> form. </w:t>
            </w:r>
            <w:r w:rsidRPr="00D51348">
              <w:rPr>
                <w:rFonts w:ascii="Arial" w:hAnsi="Arial" w:cs="Arial"/>
              </w:rPr>
              <w:t xml:space="preserve">The </w:t>
            </w:r>
            <w:r>
              <w:rPr>
                <w:rFonts w:ascii="Arial" w:hAnsi="Arial" w:cs="Arial"/>
              </w:rPr>
              <w:t xml:space="preserve">Walter Burley Griffin </w:t>
            </w:r>
            <w:r w:rsidRPr="00D51348">
              <w:rPr>
                <w:rFonts w:ascii="Arial" w:hAnsi="Arial" w:cs="Arial"/>
              </w:rPr>
              <w:t>Society cannot support the proposal as it stands.  DA66 needs to</w:t>
            </w:r>
          </w:p>
          <w:p w:rsidR="008C46B6" w:rsidRDefault="008C46B6" w:rsidP="009C4505">
            <w:pPr>
              <w:autoSpaceDE w:val="0"/>
              <w:autoSpaceDN w:val="0"/>
              <w:adjustRightInd w:val="0"/>
              <w:rPr>
                <w:rFonts w:ascii="Arial" w:hAnsi="Arial" w:cs="Arial"/>
              </w:rPr>
            </w:pPr>
            <w:r w:rsidRPr="00D51348">
              <w:rPr>
                <w:rFonts w:ascii="Arial" w:hAnsi="Arial" w:cs="Arial"/>
              </w:rPr>
              <w:t>be revised comprehensively to take into account the history and planning</w:t>
            </w:r>
            <w:r>
              <w:rPr>
                <w:rFonts w:ascii="Arial" w:hAnsi="Arial" w:cs="Arial"/>
              </w:rPr>
              <w:t xml:space="preserve"> </w:t>
            </w:r>
            <w:r w:rsidRPr="00D51348">
              <w:rPr>
                <w:rFonts w:ascii="Arial" w:hAnsi="Arial" w:cs="Arial"/>
              </w:rPr>
              <w:t>context of existing, alternative and prospective land uses in the wider,</w:t>
            </w:r>
            <w:r>
              <w:rPr>
                <w:rFonts w:ascii="Arial" w:hAnsi="Arial" w:cs="Arial"/>
              </w:rPr>
              <w:t xml:space="preserve"> </w:t>
            </w:r>
            <w:r w:rsidRPr="00D51348">
              <w:rPr>
                <w:rFonts w:ascii="Arial" w:hAnsi="Arial" w:cs="Arial"/>
              </w:rPr>
              <w:t>adjacent areas of Capital Hill, Parliamentary Triangle, Lake, Park,</w:t>
            </w:r>
            <w:r>
              <w:rPr>
                <w:rFonts w:ascii="Arial" w:hAnsi="Arial" w:cs="Arial"/>
              </w:rPr>
              <w:t xml:space="preserve"> </w:t>
            </w:r>
            <w:r w:rsidRPr="00D51348">
              <w:rPr>
                <w:rFonts w:ascii="Arial" w:hAnsi="Arial" w:cs="Arial"/>
              </w:rPr>
              <w:t xml:space="preserve">landscape, avenues, vistas, Casey House and Canberra heritage.  </w:t>
            </w:r>
          </w:p>
          <w:p w:rsidR="008C46B6" w:rsidRDefault="008C46B6" w:rsidP="009C4505">
            <w:pPr>
              <w:autoSpaceDE w:val="0"/>
              <w:autoSpaceDN w:val="0"/>
              <w:adjustRightInd w:val="0"/>
              <w:rPr>
                <w:rFonts w:ascii="Arial" w:hAnsi="Arial" w:cs="Arial"/>
              </w:rPr>
            </w:pPr>
          </w:p>
          <w:p w:rsidR="008C46B6" w:rsidRPr="00D51348" w:rsidRDefault="008C46B6" w:rsidP="009C4505">
            <w:pPr>
              <w:autoSpaceDE w:val="0"/>
              <w:autoSpaceDN w:val="0"/>
              <w:adjustRightInd w:val="0"/>
              <w:rPr>
                <w:rFonts w:ascii="Arial" w:hAnsi="Arial" w:cs="Arial"/>
              </w:rPr>
            </w:pPr>
            <w:r w:rsidRPr="00D51348">
              <w:rPr>
                <w:rFonts w:ascii="Arial" w:hAnsi="Arial" w:cs="Arial"/>
              </w:rPr>
              <w:t>Impacts on</w:t>
            </w:r>
            <w:r>
              <w:rPr>
                <w:rFonts w:ascii="Arial" w:hAnsi="Arial" w:cs="Arial"/>
              </w:rPr>
              <w:t xml:space="preserve"> </w:t>
            </w:r>
            <w:r w:rsidRPr="00D51348">
              <w:rPr>
                <w:rFonts w:ascii="Arial" w:hAnsi="Arial" w:cs="Arial"/>
              </w:rPr>
              <w:t>the Griffin Legacy should of course be included.</w:t>
            </w:r>
          </w:p>
          <w:p w:rsidR="008C46B6" w:rsidRPr="00396A83" w:rsidRDefault="008C46B6" w:rsidP="00671E2C">
            <w:pPr>
              <w:rPr>
                <w:rFonts w:ascii="Arial" w:hAnsi="Arial" w:cs="Arial"/>
              </w:rPr>
            </w:pPr>
          </w:p>
        </w:tc>
        <w:tc>
          <w:tcPr>
            <w:tcW w:w="5940" w:type="dxa"/>
          </w:tcPr>
          <w:p w:rsidR="008C46B6" w:rsidRPr="00D447D0" w:rsidRDefault="008C46B6" w:rsidP="00671E2C">
            <w:pPr>
              <w:rPr>
                <w:rFonts w:ascii="Arial" w:hAnsi="Arial" w:cs="Arial"/>
              </w:rPr>
            </w:pPr>
            <w:r w:rsidRPr="00D447D0">
              <w:rPr>
                <w:rFonts w:ascii="Arial" w:hAnsi="Arial" w:cs="Arial"/>
              </w:rPr>
              <w:lastRenderedPageBreak/>
              <w:t>The use of the site as a Diplomatic Mission is not inconsistent with the propositions and strategic initiatives included in the 2004 Griffin Legacy publication or National Capital Plan Amendment 56 (Griffin Legacy Principles and Policies).</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The propositions and strategic initiatives contained within the Griffin Legacy </w:t>
            </w:r>
            <w:proofErr w:type="gramStart"/>
            <w:r w:rsidRPr="00D447D0">
              <w:rPr>
                <w:rFonts w:ascii="Arial" w:hAnsi="Arial" w:cs="Arial"/>
              </w:rPr>
              <w:t>does</w:t>
            </w:r>
            <w:proofErr w:type="gramEnd"/>
            <w:r w:rsidRPr="00D447D0">
              <w:rPr>
                <w:rFonts w:ascii="Arial" w:hAnsi="Arial" w:cs="Arial"/>
              </w:rPr>
              <w:t xml:space="preserve"> not propose the construction of Darwin Avenue as per Griffin’s 1918 plan (deleted in the 1925 gazetted plan).  The construction of Darwin Avenue is no longer possible as the land (Block 5 Section 128) is currently leased to the Chinese Embassy.</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The present day relevance of Griffin’s plan in this area is the visual and landscape connection between Parliament House and Lake Burley Griffin.  These values can be maintained while still accommodating development of Diplomatic Missions by retaining significant trees and setting building height controls.</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The subject area of DA66 is contained within the Diplomatic precinct of </w:t>
            </w:r>
            <w:proofErr w:type="spellStart"/>
            <w:r w:rsidRPr="00D447D0">
              <w:rPr>
                <w:rFonts w:ascii="Arial" w:hAnsi="Arial" w:cs="Arial"/>
              </w:rPr>
              <w:t>Yarralumla</w:t>
            </w:r>
            <w:proofErr w:type="spellEnd"/>
            <w:r w:rsidRPr="00D447D0">
              <w:rPr>
                <w:rFonts w:ascii="Arial" w:hAnsi="Arial" w:cs="Arial"/>
              </w:rPr>
              <w:t>. The major concentration of embassies is to the west and south west of the site however, the following diplomatic areas are to the east or north of the site:</w:t>
            </w:r>
          </w:p>
          <w:p w:rsidR="008C46B6" w:rsidRPr="00D447D0" w:rsidRDefault="008C46B6" w:rsidP="00671E2C">
            <w:pPr>
              <w:rPr>
                <w:rFonts w:ascii="Arial" w:hAnsi="Arial" w:cs="Arial"/>
              </w:rPr>
            </w:pPr>
            <w:r w:rsidRPr="00D447D0">
              <w:rPr>
                <w:rFonts w:ascii="Arial" w:hAnsi="Arial" w:cs="Arial"/>
              </w:rPr>
              <w:t>- Papua New Guinea</w:t>
            </w:r>
          </w:p>
          <w:p w:rsidR="008C46B6" w:rsidRPr="00D447D0" w:rsidRDefault="008C46B6" w:rsidP="00671E2C">
            <w:pPr>
              <w:rPr>
                <w:rFonts w:ascii="Arial" w:hAnsi="Arial" w:cs="Arial"/>
              </w:rPr>
            </w:pPr>
            <w:r w:rsidRPr="00D447D0">
              <w:rPr>
                <w:rFonts w:ascii="Arial" w:hAnsi="Arial" w:cs="Arial"/>
              </w:rPr>
              <w:lastRenderedPageBreak/>
              <w:t>- Canada</w:t>
            </w:r>
          </w:p>
          <w:p w:rsidR="008C46B6" w:rsidRPr="00D447D0" w:rsidRDefault="008C46B6" w:rsidP="00671E2C">
            <w:pPr>
              <w:rPr>
                <w:rFonts w:ascii="Arial" w:hAnsi="Arial" w:cs="Arial"/>
              </w:rPr>
            </w:pPr>
            <w:r w:rsidRPr="00D447D0">
              <w:rPr>
                <w:rFonts w:ascii="Arial" w:hAnsi="Arial" w:cs="Arial"/>
              </w:rPr>
              <w:t>- New Zealand</w:t>
            </w:r>
          </w:p>
          <w:p w:rsidR="008C46B6" w:rsidRPr="00D447D0" w:rsidRDefault="008C46B6" w:rsidP="00671E2C">
            <w:pPr>
              <w:rPr>
                <w:rFonts w:ascii="Arial" w:hAnsi="Arial" w:cs="Arial"/>
              </w:rPr>
            </w:pPr>
            <w:r w:rsidRPr="00D447D0">
              <w:rPr>
                <w:rFonts w:ascii="Arial" w:hAnsi="Arial" w:cs="Arial"/>
              </w:rPr>
              <w:t>- Britain</w:t>
            </w:r>
          </w:p>
          <w:p w:rsidR="008C46B6" w:rsidRPr="00D447D0" w:rsidRDefault="008C46B6" w:rsidP="00671E2C">
            <w:pPr>
              <w:rPr>
                <w:rFonts w:ascii="Arial" w:hAnsi="Arial" w:cs="Arial"/>
              </w:rPr>
            </w:pPr>
            <w:r w:rsidRPr="00D447D0">
              <w:rPr>
                <w:rFonts w:ascii="Arial" w:hAnsi="Arial" w:cs="Arial"/>
              </w:rPr>
              <w:t>- China (and expansion site)</w:t>
            </w:r>
          </w:p>
          <w:p w:rsidR="008C46B6" w:rsidRPr="00D447D0" w:rsidRDefault="008C46B6" w:rsidP="00671E2C">
            <w:pPr>
              <w:rPr>
                <w:rFonts w:ascii="Arial" w:hAnsi="Arial" w:cs="Arial"/>
              </w:rPr>
            </w:pPr>
            <w:r w:rsidRPr="00D447D0">
              <w:rPr>
                <w:rFonts w:ascii="Arial" w:hAnsi="Arial" w:cs="Arial"/>
              </w:rPr>
              <w:t>The use of the site for Diplomatic Mission is appropriate in this location.</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The former Block 1 Section 128 (now Blocks 5</w:t>
            </w:r>
            <w:proofErr w:type="gramStart"/>
            <w:r w:rsidRPr="00D447D0">
              <w:rPr>
                <w:rFonts w:ascii="Arial" w:hAnsi="Arial" w:cs="Arial"/>
              </w:rPr>
              <w:t>,6,7,8,9</w:t>
            </w:r>
            <w:proofErr w:type="gramEnd"/>
            <w:r w:rsidRPr="00D447D0">
              <w:rPr>
                <w:rFonts w:ascii="Arial" w:hAnsi="Arial" w:cs="Arial"/>
              </w:rPr>
              <w:t>,&amp; 10) has been zoned as Diplomatic Mission since the original Draft National Capital Plan was released in March 1990. Block 5 was leased to the Chinese Government in December 2004. The adjacent area (Block 2 section 128) has been zoned as Open Space since that time.</w:t>
            </w:r>
          </w:p>
          <w:p w:rsidR="008C46B6" w:rsidRPr="00D447D0" w:rsidRDefault="008C46B6" w:rsidP="00764683">
            <w:pPr>
              <w:rPr>
                <w:rFonts w:ascii="Arial" w:hAnsi="Arial" w:cs="Arial"/>
              </w:rPr>
            </w:pPr>
            <w:r w:rsidRPr="00D447D0">
              <w:rPr>
                <w:rFonts w:ascii="Arial" w:hAnsi="Arial" w:cs="Arial"/>
              </w:rPr>
              <w:t xml:space="preserve">DA66 does not propose any change to the Open Space land use of Block 2 Section 128 which lies between Forster Crescent and Alexandrina Drive and proposes to amend the land use of Blocks 6 &amp; 8 Section 128 from Diplomatic Mission to Open Space. Block 25 Section 44 will be retained as Open Space while Blocks 2 and 3 Section 44 </w:t>
            </w:r>
            <w:proofErr w:type="gramStart"/>
            <w:r w:rsidRPr="00D447D0">
              <w:rPr>
                <w:rFonts w:ascii="Arial" w:hAnsi="Arial" w:cs="Arial"/>
              </w:rPr>
              <w:t>are</w:t>
            </w:r>
            <w:proofErr w:type="gramEnd"/>
            <w:r w:rsidRPr="00D447D0">
              <w:rPr>
                <w:rFonts w:ascii="Arial" w:hAnsi="Arial" w:cs="Arial"/>
              </w:rPr>
              <w:t xml:space="preserve"> proposed to change from Open Space to Diplomatic Mission. Block 25 Section 44 and Blocks 2, 6 &amp; 8 Section 128 will form Open Space areas between </w:t>
            </w:r>
            <w:proofErr w:type="spellStart"/>
            <w:r w:rsidRPr="00D447D0">
              <w:rPr>
                <w:rFonts w:ascii="Arial" w:hAnsi="Arial" w:cs="Arial"/>
              </w:rPr>
              <w:t>Capital</w:t>
            </w:r>
            <w:proofErr w:type="spellEnd"/>
            <w:r w:rsidRPr="00D447D0">
              <w:rPr>
                <w:rFonts w:ascii="Arial" w:hAnsi="Arial" w:cs="Arial"/>
              </w:rPr>
              <w:t xml:space="preserve"> Hill and Lake Burley Griffin.</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Regarding the ‘high value </w:t>
            </w:r>
            <w:proofErr w:type="spellStart"/>
            <w:r w:rsidRPr="00D447D0">
              <w:rPr>
                <w:rFonts w:ascii="Arial" w:hAnsi="Arial" w:cs="Arial"/>
              </w:rPr>
              <w:t>bushland</w:t>
            </w:r>
            <w:proofErr w:type="spellEnd"/>
            <w:r w:rsidRPr="00D447D0">
              <w:rPr>
                <w:rFonts w:ascii="Arial" w:hAnsi="Arial" w:cs="Arial"/>
              </w:rPr>
              <w:t xml:space="preserve">’ statement, the Ecological Values report for Blocks 2, 3 &amp; 25 Section 44 </w:t>
            </w:r>
            <w:proofErr w:type="spellStart"/>
            <w:r w:rsidRPr="00D447D0">
              <w:rPr>
                <w:rFonts w:ascii="Arial" w:hAnsi="Arial" w:cs="Arial"/>
              </w:rPr>
              <w:t>Yarralumla</w:t>
            </w:r>
            <w:proofErr w:type="spellEnd"/>
            <w:r w:rsidRPr="00D447D0">
              <w:rPr>
                <w:rFonts w:ascii="Arial" w:hAnsi="Arial" w:cs="Arial"/>
              </w:rPr>
              <w:t xml:space="preserve"> (Rowell 2007) found that the site comprised a small, significantly </w:t>
            </w:r>
            <w:r w:rsidRPr="00D447D0">
              <w:rPr>
                <w:rFonts w:ascii="Arial" w:hAnsi="Arial" w:cs="Arial"/>
              </w:rPr>
              <w:lastRenderedPageBreak/>
              <w:t xml:space="preserve">degraded area (about 0.5ha) of vegetation that meets the minimum criteria of a critically endangered ecological community under the EPBC Act and that it could be argued that the loss of this poor quality EEC is not significant compared with the larger and better quality areas on the </w:t>
            </w:r>
            <w:proofErr w:type="spellStart"/>
            <w:r w:rsidRPr="00D447D0">
              <w:rPr>
                <w:rFonts w:ascii="Arial" w:hAnsi="Arial" w:cs="Arial"/>
              </w:rPr>
              <w:t>neighboring</w:t>
            </w:r>
            <w:proofErr w:type="spellEnd"/>
            <w:r w:rsidRPr="00D447D0">
              <w:rPr>
                <w:rFonts w:ascii="Arial" w:hAnsi="Arial" w:cs="Arial"/>
              </w:rPr>
              <w:t xml:space="preserve"> Stirling Ridge. </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DA66 is an amendment relating to land use and does not have an adverse impact on the heritage values of Casey House.</w:t>
            </w:r>
          </w:p>
          <w:p w:rsidR="008C46B6" w:rsidRPr="00D447D0" w:rsidRDefault="008C46B6" w:rsidP="00671E2C">
            <w:pPr>
              <w:rPr>
                <w:rFonts w:ascii="Arial" w:hAnsi="Arial" w:cs="Arial"/>
              </w:rPr>
            </w:pPr>
            <w:r w:rsidRPr="00D447D0">
              <w:rPr>
                <w:rFonts w:ascii="Arial" w:hAnsi="Arial" w:cs="Arial"/>
              </w:rPr>
              <w:t>The development controls for the site (part of the leasing process) will consider and protect the heritage values of Casey House and Gardens.</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BB62C0">
            <w:pPr>
              <w:rPr>
                <w:rFonts w:ascii="Arial" w:hAnsi="Arial" w:cs="Arial"/>
              </w:rPr>
            </w:pPr>
            <w:r w:rsidRPr="00D447D0">
              <w:rPr>
                <w:rFonts w:ascii="Arial" w:hAnsi="Arial" w:cs="Arial"/>
              </w:rPr>
              <w:t>DA66 proposes land use amendments to existing block subdivisions and does not seek to alter street layouts or symbolic geometry.</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The demand for suitable sites within the national capital (and particularly within the </w:t>
            </w:r>
            <w:proofErr w:type="spellStart"/>
            <w:r w:rsidRPr="00D447D0">
              <w:rPr>
                <w:rFonts w:ascii="Arial" w:hAnsi="Arial" w:cs="Arial"/>
              </w:rPr>
              <w:t>Yarralumla</w:t>
            </w:r>
            <w:proofErr w:type="spellEnd"/>
            <w:r w:rsidRPr="00D447D0">
              <w:rPr>
                <w:rFonts w:ascii="Arial" w:hAnsi="Arial" w:cs="Arial"/>
              </w:rPr>
              <w:t xml:space="preserve"> diplomatic precinct) is real and ever increasing.</w:t>
            </w:r>
          </w:p>
          <w:p w:rsidR="008C46B6" w:rsidRPr="00D447D0" w:rsidRDefault="008C46B6" w:rsidP="00671E2C">
            <w:pPr>
              <w:rPr>
                <w:rFonts w:ascii="Arial" w:hAnsi="Arial" w:cs="Arial"/>
              </w:rPr>
            </w:pPr>
            <w:r w:rsidRPr="00D447D0">
              <w:rPr>
                <w:rFonts w:ascii="Arial" w:hAnsi="Arial" w:cs="Arial"/>
              </w:rPr>
              <w:t>Matters relating to the supply of diplomatic sites are of national significance and must be undertaken with diplomacy. Disclosure of interests during periods of negotiation would be inappropriate.</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Noted</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DA66 has been prepared with full knowledge of the historical and environmental context and the use of the site for Diplomatic Mission is appropriate (refer to responses above).</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B3582D">
            <w:pPr>
              <w:rPr>
                <w:rFonts w:ascii="Arial" w:hAnsi="Arial" w:cs="Arial"/>
              </w:rPr>
            </w:pPr>
            <w:r w:rsidRPr="00D447D0">
              <w:rPr>
                <w:rFonts w:ascii="Arial" w:hAnsi="Arial" w:cs="Arial"/>
              </w:rPr>
              <w:t>The use of the site as a Diplomatic Mission is not inconsistent with the 2004 Griffin Legacy publication plan.</w:t>
            </w:r>
          </w:p>
          <w:p w:rsidR="008C46B6" w:rsidRPr="00D447D0" w:rsidRDefault="008C46B6" w:rsidP="00B3582D">
            <w:pPr>
              <w:rPr>
                <w:rFonts w:ascii="Arial" w:hAnsi="Arial" w:cs="Arial"/>
              </w:rPr>
            </w:pPr>
          </w:p>
          <w:p w:rsidR="008C46B6" w:rsidRPr="00D447D0" w:rsidRDefault="008C46B6" w:rsidP="00B3582D">
            <w:pPr>
              <w:rPr>
                <w:rFonts w:ascii="Arial" w:hAnsi="Arial" w:cs="Arial"/>
              </w:rPr>
            </w:pPr>
            <w:r w:rsidRPr="00D447D0">
              <w:rPr>
                <w:rFonts w:ascii="Arial" w:hAnsi="Arial" w:cs="Arial"/>
                <w:b/>
                <w:bCs/>
              </w:rPr>
              <w:t>Action:</w:t>
            </w:r>
            <w:r w:rsidRPr="00D447D0">
              <w:rPr>
                <w:rFonts w:ascii="Arial" w:hAnsi="Arial" w:cs="Arial"/>
              </w:rPr>
              <w:t xml:space="preserve"> No action required.</w:t>
            </w:r>
          </w:p>
          <w:p w:rsidR="008C46B6" w:rsidRPr="00D447D0" w:rsidRDefault="008C46B6" w:rsidP="00671E2C">
            <w:pPr>
              <w:rPr>
                <w:rFonts w:ascii="Arial" w:hAnsi="Arial" w:cs="Arial"/>
              </w:rPr>
            </w:pPr>
          </w:p>
        </w:tc>
      </w:tr>
      <w:tr w:rsidR="008C46B6" w:rsidRPr="00396A83">
        <w:tc>
          <w:tcPr>
            <w:tcW w:w="536" w:type="dxa"/>
          </w:tcPr>
          <w:p w:rsidR="008C46B6" w:rsidRPr="00396A83" w:rsidRDefault="008C46B6" w:rsidP="00671E2C">
            <w:pPr>
              <w:rPr>
                <w:rFonts w:ascii="Arial" w:hAnsi="Arial" w:cs="Arial"/>
              </w:rPr>
            </w:pPr>
            <w:r>
              <w:rPr>
                <w:rFonts w:ascii="Arial" w:hAnsi="Arial" w:cs="Arial"/>
              </w:rPr>
              <w:lastRenderedPageBreak/>
              <w:t>7</w:t>
            </w:r>
          </w:p>
        </w:tc>
        <w:tc>
          <w:tcPr>
            <w:tcW w:w="995" w:type="dxa"/>
          </w:tcPr>
          <w:p w:rsidR="008C46B6" w:rsidRPr="00396A83" w:rsidRDefault="008C46B6" w:rsidP="00671E2C">
            <w:pPr>
              <w:rPr>
                <w:rFonts w:ascii="Arial" w:hAnsi="Arial" w:cs="Arial"/>
              </w:rPr>
            </w:pPr>
            <w:r>
              <w:rPr>
                <w:rFonts w:ascii="Arial" w:hAnsi="Arial" w:cs="Arial"/>
              </w:rPr>
              <w:t>22/6/07</w:t>
            </w:r>
          </w:p>
        </w:tc>
        <w:tc>
          <w:tcPr>
            <w:tcW w:w="5597" w:type="dxa"/>
          </w:tcPr>
          <w:p w:rsidR="008C46B6" w:rsidRDefault="008C46B6" w:rsidP="00671E2C">
            <w:pPr>
              <w:rPr>
                <w:rFonts w:ascii="Arial" w:hAnsi="Arial" w:cs="Arial"/>
              </w:rPr>
            </w:pPr>
            <w:r>
              <w:rPr>
                <w:rFonts w:ascii="Arial" w:hAnsi="Arial" w:cs="Arial"/>
              </w:rPr>
              <w:t xml:space="preserve">The National Trust of Australia (ACT) agrees with conclusions and recommendations of the </w:t>
            </w:r>
            <w:proofErr w:type="spellStart"/>
            <w:r>
              <w:rPr>
                <w:rFonts w:ascii="Arial" w:hAnsi="Arial" w:cs="Arial"/>
              </w:rPr>
              <w:t>Navin</w:t>
            </w:r>
            <w:proofErr w:type="spellEnd"/>
            <w:r>
              <w:rPr>
                <w:rFonts w:ascii="Arial" w:hAnsi="Arial" w:cs="Arial"/>
              </w:rPr>
              <w:t xml:space="preserve"> Officer (2006) Cultural Heritage Assessment (however, the Trust’s own survey of the sites did not access the impenetrable shrubbery of Blocks 2 and 3 section 44 close to Casey House and was </w:t>
            </w:r>
            <w:proofErr w:type="spellStart"/>
            <w:r>
              <w:rPr>
                <w:rFonts w:ascii="Arial" w:hAnsi="Arial" w:cs="Arial"/>
              </w:rPr>
              <w:t>nort</w:t>
            </w:r>
            <w:proofErr w:type="spellEnd"/>
            <w:r>
              <w:rPr>
                <w:rFonts w:ascii="Arial" w:hAnsi="Arial" w:cs="Arial"/>
              </w:rPr>
              <w:t xml:space="preserve"> able to comment on this area).</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DA66 states that Blocks 6 and 8 </w:t>
            </w:r>
            <w:proofErr w:type="gramStart"/>
            <w:r>
              <w:rPr>
                <w:rFonts w:ascii="Arial" w:hAnsi="Arial" w:cs="Arial"/>
              </w:rPr>
              <w:t>section</w:t>
            </w:r>
            <w:proofErr w:type="gramEnd"/>
            <w:r>
              <w:rPr>
                <w:rFonts w:ascii="Arial" w:hAnsi="Arial" w:cs="Arial"/>
              </w:rPr>
              <w:t xml:space="preserve"> 128 are to be </w:t>
            </w:r>
            <w:proofErr w:type="spellStart"/>
            <w:r>
              <w:rPr>
                <w:rFonts w:ascii="Arial" w:hAnsi="Arial" w:cs="Arial"/>
              </w:rPr>
              <w:t>redesignated</w:t>
            </w:r>
            <w:proofErr w:type="spellEnd"/>
            <w:r>
              <w:rPr>
                <w:rFonts w:ascii="Arial" w:hAnsi="Arial" w:cs="Arial"/>
              </w:rPr>
              <w:t xml:space="preserve"> as open woodland. The Trust is appreciative of this move as it will preserve Section 128 as contiguous woodland.</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Raised concerns regarding the recently laid sealed road from Alexandrina Drive (Block 7 Section 128). Observed that the road may be being misused by members of the public. The Trust requested information regarding the purpose of the road and with the designation of Blocks 6 and 8 as Open Space, what is the future of this road?</w:t>
            </w:r>
          </w:p>
          <w:p w:rsidR="008C46B6" w:rsidRDefault="008C46B6" w:rsidP="00D52B12">
            <w:pPr>
              <w:tabs>
                <w:tab w:val="num" w:pos="1440"/>
              </w:tabs>
              <w:rPr>
                <w:rFonts w:ascii="Arial" w:hAnsi="Arial" w:cs="Arial"/>
              </w:rPr>
            </w:pPr>
          </w:p>
          <w:p w:rsidR="008C46B6" w:rsidRPr="00D52B12" w:rsidRDefault="008C46B6" w:rsidP="00D52B12">
            <w:pPr>
              <w:tabs>
                <w:tab w:val="num" w:pos="1440"/>
              </w:tabs>
              <w:rPr>
                <w:rFonts w:ascii="Arial" w:hAnsi="Arial" w:cs="Arial"/>
              </w:rPr>
            </w:pPr>
            <w:r w:rsidRPr="00D52B12">
              <w:rPr>
                <w:rFonts w:ascii="Arial" w:hAnsi="Arial" w:cs="Arial"/>
              </w:rPr>
              <w:t>Section 128, which under DA 66 will now be entirely open woodland, contains two archaeological features which will in the future require further investigation.</w:t>
            </w:r>
          </w:p>
          <w:p w:rsidR="008C46B6" w:rsidRPr="00D52B12" w:rsidRDefault="008C46B6" w:rsidP="00BC31DB">
            <w:pPr>
              <w:ind w:left="720"/>
              <w:rPr>
                <w:rFonts w:ascii="Arial" w:hAnsi="Arial" w:cs="Arial"/>
              </w:rPr>
            </w:pPr>
          </w:p>
          <w:p w:rsidR="008C46B6" w:rsidRPr="00D52B12" w:rsidRDefault="008C46B6" w:rsidP="00D52B12">
            <w:pPr>
              <w:rPr>
                <w:rFonts w:ascii="Arial" w:hAnsi="Arial" w:cs="Arial"/>
              </w:rPr>
            </w:pPr>
            <w:r w:rsidRPr="00D52B12">
              <w:rPr>
                <w:rFonts w:ascii="Arial" w:hAnsi="Arial" w:cs="Arial"/>
              </w:rPr>
              <w:t>A remnant road/track corridor remains visible.  This track once led from the builder’s settlement on Stirling Ridge to the Hyatt Hotel (formerly Hostel 1), Albert Hall and into the Parliamentary Triangle.  It was one of the main thoroughfares from the builders’ settlement to the building sites in the early decades of the 1900s when the capital was being constructed.</w:t>
            </w:r>
          </w:p>
          <w:p w:rsidR="008C46B6" w:rsidRPr="00D52B12" w:rsidRDefault="008C46B6" w:rsidP="00BC31DB">
            <w:pPr>
              <w:ind w:left="1800"/>
              <w:rPr>
                <w:rFonts w:ascii="Arial" w:hAnsi="Arial" w:cs="Arial"/>
              </w:rPr>
            </w:pPr>
          </w:p>
          <w:p w:rsidR="008C46B6" w:rsidRPr="00D52B12" w:rsidRDefault="008C46B6" w:rsidP="00D52B12">
            <w:pPr>
              <w:rPr>
                <w:rFonts w:ascii="Arial" w:hAnsi="Arial" w:cs="Arial"/>
              </w:rPr>
            </w:pPr>
            <w:r w:rsidRPr="00D52B12">
              <w:rPr>
                <w:rFonts w:ascii="Arial" w:hAnsi="Arial" w:cs="Arial"/>
              </w:rPr>
              <w:t xml:space="preserve">In the mid areas of blocks 2 &amp; 5 there are a series of stone arrangements.  Some of these arrangements are circular surrounding Eucalypts; others are more irregular in shape.  The origin of these arrangements is unclear. Aboriginal groups claim that they date to pre-contact and/or early contact times and were formed for ceremonial reasons.  Archaeologists have suggested that they are remnant borders of European gardens associated with the Stirling </w:t>
            </w:r>
            <w:r w:rsidRPr="00D52B12">
              <w:rPr>
                <w:rFonts w:ascii="Arial" w:hAnsi="Arial" w:cs="Arial"/>
              </w:rPr>
              <w:lastRenderedPageBreak/>
              <w:t xml:space="preserve">Ridge workers camps.  </w:t>
            </w:r>
          </w:p>
          <w:p w:rsidR="008C46B6" w:rsidRPr="00D52B12" w:rsidRDefault="008C46B6" w:rsidP="00BC31DB">
            <w:pPr>
              <w:rPr>
                <w:rFonts w:ascii="Arial" w:hAnsi="Arial" w:cs="Arial"/>
              </w:rPr>
            </w:pPr>
            <w:r w:rsidRPr="00D52B12">
              <w:rPr>
                <w:rFonts w:ascii="Arial" w:hAnsi="Arial" w:cs="Arial"/>
              </w:rPr>
              <w:br w:type="page"/>
            </w:r>
          </w:p>
          <w:p w:rsidR="008C46B6" w:rsidRDefault="008C46B6" w:rsidP="00F32551">
            <w:pPr>
              <w:rPr>
                <w:rFonts w:ascii="Arial" w:hAnsi="Arial" w:cs="Arial"/>
              </w:rPr>
            </w:pPr>
          </w:p>
          <w:p w:rsidR="008C46B6" w:rsidRDefault="008C46B6" w:rsidP="00F32551">
            <w:pPr>
              <w:rPr>
                <w:rFonts w:ascii="Arial" w:hAnsi="Arial" w:cs="Arial"/>
              </w:rPr>
            </w:pPr>
          </w:p>
          <w:p w:rsidR="008C46B6" w:rsidRPr="00D52B12" w:rsidRDefault="008C46B6" w:rsidP="00F32551">
            <w:pPr>
              <w:rPr>
                <w:rFonts w:ascii="Arial" w:hAnsi="Arial" w:cs="Arial"/>
              </w:rPr>
            </w:pPr>
            <w:r w:rsidRPr="00D52B12">
              <w:rPr>
                <w:rFonts w:ascii="Arial" w:hAnsi="Arial" w:cs="Arial"/>
              </w:rPr>
              <w:t xml:space="preserve">The Trust recommends a watching brief be conducted by qualified archaeologists and representatives of the Aboriginal community during initial earth moving works in blocks 2 &amp; 3 section 44 </w:t>
            </w:r>
            <w:proofErr w:type="spellStart"/>
            <w:r w:rsidRPr="00D52B12">
              <w:rPr>
                <w:rFonts w:ascii="Arial" w:hAnsi="Arial" w:cs="Arial"/>
              </w:rPr>
              <w:t>Yarralumla</w:t>
            </w:r>
            <w:proofErr w:type="spellEnd"/>
            <w:r w:rsidRPr="00D52B12">
              <w:rPr>
                <w:rFonts w:ascii="Arial" w:hAnsi="Arial" w:cs="Arial"/>
              </w:rPr>
              <w:t>.  Particular focus to be placed on the areas of high shrubbery.</w:t>
            </w:r>
          </w:p>
          <w:p w:rsidR="008C46B6" w:rsidRPr="00D52B12" w:rsidRDefault="008C46B6" w:rsidP="00BC31DB">
            <w:pPr>
              <w:rPr>
                <w:rFonts w:ascii="Arial" w:hAnsi="Arial" w:cs="Arial"/>
              </w:rPr>
            </w:pPr>
          </w:p>
          <w:p w:rsidR="008C46B6" w:rsidRPr="00D52B12" w:rsidRDefault="008C46B6" w:rsidP="00F32551">
            <w:pPr>
              <w:rPr>
                <w:rFonts w:ascii="Arial" w:hAnsi="Arial" w:cs="Arial"/>
              </w:rPr>
            </w:pPr>
            <w:r w:rsidRPr="00D52B12">
              <w:rPr>
                <w:rFonts w:ascii="Arial" w:hAnsi="Arial" w:cs="Arial"/>
              </w:rPr>
              <w:t xml:space="preserve">The Trust recommends that the archaeological features, remnant road/track corridor and stone arrangements on section 128 </w:t>
            </w:r>
            <w:proofErr w:type="spellStart"/>
            <w:r w:rsidRPr="00D52B12">
              <w:rPr>
                <w:rFonts w:ascii="Arial" w:hAnsi="Arial" w:cs="Arial"/>
              </w:rPr>
              <w:t>Yarralumla</w:t>
            </w:r>
            <w:proofErr w:type="spellEnd"/>
            <w:r w:rsidRPr="00D52B12">
              <w:rPr>
                <w:rFonts w:ascii="Arial" w:hAnsi="Arial" w:cs="Arial"/>
              </w:rPr>
              <w:t xml:space="preserve"> be investigated further.</w:t>
            </w:r>
          </w:p>
          <w:p w:rsidR="008C46B6" w:rsidRDefault="008C46B6" w:rsidP="00F32551">
            <w:pPr>
              <w:rPr>
                <w:rFonts w:ascii="Arial" w:hAnsi="Arial" w:cs="Arial"/>
              </w:rPr>
            </w:pPr>
          </w:p>
          <w:p w:rsidR="008C46B6" w:rsidRDefault="008C46B6" w:rsidP="00F32551">
            <w:pPr>
              <w:rPr>
                <w:rFonts w:ascii="Arial" w:hAnsi="Arial" w:cs="Arial"/>
              </w:rPr>
            </w:pPr>
          </w:p>
          <w:p w:rsidR="008C46B6" w:rsidRDefault="008C46B6" w:rsidP="00F32551">
            <w:pPr>
              <w:rPr>
                <w:rFonts w:ascii="Arial" w:hAnsi="Arial" w:cs="Arial"/>
              </w:rPr>
            </w:pPr>
          </w:p>
          <w:p w:rsidR="008C46B6" w:rsidRDefault="008C46B6" w:rsidP="00F32551">
            <w:pPr>
              <w:rPr>
                <w:rFonts w:ascii="Arial" w:hAnsi="Arial" w:cs="Arial"/>
              </w:rPr>
            </w:pPr>
          </w:p>
          <w:p w:rsidR="008C46B6" w:rsidRDefault="008C46B6" w:rsidP="00F32551">
            <w:pPr>
              <w:rPr>
                <w:rFonts w:ascii="Arial" w:hAnsi="Arial" w:cs="Arial"/>
              </w:rPr>
            </w:pPr>
          </w:p>
          <w:p w:rsidR="008C46B6" w:rsidRDefault="008C46B6" w:rsidP="00F32551">
            <w:pPr>
              <w:rPr>
                <w:rFonts w:ascii="Arial" w:hAnsi="Arial" w:cs="Arial"/>
              </w:rPr>
            </w:pPr>
          </w:p>
          <w:p w:rsidR="008C46B6" w:rsidRDefault="008C46B6" w:rsidP="00F32551">
            <w:pPr>
              <w:rPr>
                <w:rFonts w:ascii="Arial" w:hAnsi="Arial" w:cs="Arial"/>
              </w:rPr>
            </w:pPr>
          </w:p>
          <w:p w:rsidR="008C46B6" w:rsidRPr="00D52B12" w:rsidRDefault="008C46B6" w:rsidP="00F32551">
            <w:pPr>
              <w:rPr>
                <w:rFonts w:ascii="Arial" w:hAnsi="Arial" w:cs="Arial"/>
              </w:rPr>
            </w:pPr>
            <w:r w:rsidRPr="00D52B12">
              <w:rPr>
                <w:rFonts w:ascii="Arial" w:hAnsi="Arial" w:cs="Arial"/>
              </w:rPr>
              <w:t>The Trust recommen</w:t>
            </w:r>
            <w:r>
              <w:rPr>
                <w:rFonts w:ascii="Arial" w:hAnsi="Arial" w:cs="Arial"/>
              </w:rPr>
              <w:t>ds that the sealed road way on s</w:t>
            </w:r>
            <w:r w:rsidRPr="00D52B12">
              <w:rPr>
                <w:rFonts w:ascii="Arial" w:hAnsi="Arial" w:cs="Arial"/>
              </w:rPr>
              <w:t>ection 128 (block 7) be removed.</w:t>
            </w:r>
          </w:p>
          <w:p w:rsidR="008C46B6" w:rsidRPr="00396A83" w:rsidRDefault="008C46B6" w:rsidP="00671E2C">
            <w:pPr>
              <w:rPr>
                <w:rFonts w:ascii="Arial" w:hAnsi="Arial" w:cs="Arial"/>
              </w:rPr>
            </w:pPr>
          </w:p>
        </w:tc>
        <w:tc>
          <w:tcPr>
            <w:tcW w:w="5940" w:type="dxa"/>
          </w:tcPr>
          <w:p w:rsidR="008C46B6" w:rsidRPr="00D447D0" w:rsidRDefault="008C46B6" w:rsidP="00671E2C">
            <w:pPr>
              <w:rPr>
                <w:rFonts w:ascii="Arial" w:hAnsi="Arial" w:cs="Arial"/>
              </w:rPr>
            </w:pPr>
            <w:r w:rsidRPr="00D447D0">
              <w:rPr>
                <w:rFonts w:ascii="Arial" w:hAnsi="Arial" w:cs="Arial"/>
              </w:rPr>
              <w:lastRenderedPageBreak/>
              <w:t>Noted</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Noted however, it appears that the Trust </w:t>
            </w:r>
            <w:proofErr w:type="gramStart"/>
            <w:r w:rsidRPr="00D447D0">
              <w:rPr>
                <w:rFonts w:ascii="Arial" w:hAnsi="Arial" w:cs="Arial"/>
              </w:rPr>
              <w:t>are</w:t>
            </w:r>
            <w:proofErr w:type="gramEnd"/>
            <w:r w:rsidRPr="00D447D0">
              <w:rPr>
                <w:rFonts w:ascii="Arial" w:hAnsi="Arial" w:cs="Arial"/>
              </w:rPr>
              <w:t xml:space="preserve"> unaware of the current zoning under the National Capital Plan to Block 5 </w:t>
            </w:r>
            <w:r w:rsidRPr="00D447D0">
              <w:rPr>
                <w:rFonts w:ascii="Arial" w:hAnsi="Arial" w:cs="Arial"/>
              </w:rPr>
              <w:lastRenderedPageBreak/>
              <w:t>Section 128 as Diplomatic Mission (leased to the Chinese Embassy) and Block 3 Section 128 as National Capital Use. (This issue is unrelated to DA66).</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Block 7 Section 128 is a permanent access road to Block 5 Section 128 - Chinese Embassy expansion site. </w:t>
            </w:r>
          </w:p>
          <w:p w:rsidR="008C46B6" w:rsidRPr="00D447D0" w:rsidRDefault="008C46B6" w:rsidP="00671E2C">
            <w:pPr>
              <w:rPr>
                <w:rFonts w:ascii="Arial" w:hAnsi="Arial" w:cs="Arial"/>
              </w:rPr>
            </w:pPr>
            <w:r w:rsidRPr="00D447D0">
              <w:rPr>
                <w:rFonts w:ascii="Arial" w:hAnsi="Arial" w:cs="Arial"/>
              </w:rPr>
              <w:t>(This issue is unrelated to DA66).</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It appears that the Trust </w:t>
            </w:r>
            <w:proofErr w:type="gramStart"/>
            <w:r w:rsidRPr="00D447D0">
              <w:rPr>
                <w:rFonts w:ascii="Arial" w:hAnsi="Arial" w:cs="Arial"/>
              </w:rPr>
              <w:t>are</w:t>
            </w:r>
            <w:proofErr w:type="gramEnd"/>
            <w:r w:rsidRPr="00D447D0">
              <w:rPr>
                <w:rFonts w:ascii="Arial" w:hAnsi="Arial" w:cs="Arial"/>
              </w:rPr>
              <w:t xml:space="preserve"> unaware of the current zoning under the National Capital Plan to blocks within Section 128.</w:t>
            </w:r>
          </w:p>
          <w:p w:rsidR="008C46B6" w:rsidRPr="00D447D0" w:rsidRDefault="008C46B6" w:rsidP="00D52B12">
            <w:pPr>
              <w:rPr>
                <w:rFonts w:ascii="Arial" w:hAnsi="Arial" w:cs="Arial"/>
              </w:rPr>
            </w:pPr>
            <w:r w:rsidRPr="00D447D0">
              <w:rPr>
                <w:rFonts w:ascii="Arial" w:hAnsi="Arial" w:cs="Arial"/>
              </w:rPr>
              <w:t>(This issue is unrelated to DA66).</w:t>
            </w:r>
          </w:p>
          <w:p w:rsidR="008C46B6" w:rsidRPr="00D447D0" w:rsidRDefault="008C46B6" w:rsidP="00671E2C">
            <w:pPr>
              <w:rPr>
                <w:rFonts w:ascii="Arial" w:hAnsi="Arial" w:cs="Arial"/>
              </w:rPr>
            </w:pPr>
          </w:p>
          <w:p w:rsidR="008C46B6" w:rsidRPr="00D447D0" w:rsidRDefault="008C46B6" w:rsidP="007F5C10">
            <w:pPr>
              <w:rPr>
                <w:rFonts w:ascii="Arial" w:hAnsi="Arial" w:cs="Arial"/>
              </w:rPr>
            </w:pPr>
            <w:r w:rsidRPr="00D447D0">
              <w:rPr>
                <w:rFonts w:ascii="Arial" w:hAnsi="Arial" w:cs="Arial"/>
              </w:rPr>
              <w:t>This track is largely outside the area covered by DA66.</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Blocks 2 and 5 Section 128 are not the subject of DA66. </w:t>
            </w:r>
          </w:p>
          <w:p w:rsidR="008C46B6" w:rsidRPr="00D447D0" w:rsidRDefault="008C46B6" w:rsidP="00671E2C">
            <w:pPr>
              <w:rPr>
                <w:rFonts w:ascii="Arial" w:hAnsi="Arial" w:cs="Arial"/>
              </w:rPr>
            </w:pPr>
            <w:r w:rsidRPr="00D447D0">
              <w:rPr>
                <w:rFonts w:ascii="Arial" w:hAnsi="Arial" w:cs="Arial"/>
              </w:rPr>
              <w:t>Block 2 Section 128 is Open Space (and has been since the original Draft National Capital Plan was released in March 1990).</w:t>
            </w:r>
          </w:p>
          <w:p w:rsidR="008C46B6" w:rsidRPr="00D447D0" w:rsidRDefault="008C46B6" w:rsidP="00671E2C">
            <w:pPr>
              <w:rPr>
                <w:rFonts w:ascii="Arial" w:hAnsi="Arial" w:cs="Arial"/>
              </w:rPr>
            </w:pPr>
            <w:r w:rsidRPr="00D447D0">
              <w:rPr>
                <w:rFonts w:ascii="Arial" w:hAnsi="Arial" w:cs="Arial"/>
              </w:rPr>
              <w:t>Block 5 Section 128 (part of the former Block 1) is Diplomatic Mission (and has been since the original Draft National Capital Plan was released in March 1990). The block is leased to the Chinese Embassy for expansion of their diplomatic mission. During the subdivision of the former Block 1 section 128, cultural heritage and ecological values studies were undertaken and they informed the subdivision pattern.</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 xml:space="preserve">This issue was a recommendation of the </w:t>
            </w:r>
            <w:proofErr w:type="spellStart"/>
            <w:r w:rsidRPr="00D447D0">
              <w:rPr>
                <w:rFonts w:ascii="Arial" w:hAnsi="Arial" w:cs="Arial"/>
              </w:rPr>
              <w:t>Navin</w:t>
            </w:r>
            <w:proofErr w:type="spellEnd"/>
            <w:r w:rsidRPr="00D447D0">
              <w:rPr>
                <w:rFonts w:ascii="Arial" w:hAnsi="Arial" w:cs="Arial"/>
              </w:rPr>
              <w:t xml:space="preserve"> Officer Cultural Heritage Report and was agreed to by the NCA.</w:t>
            </w: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D447D0" w:rsidRDefault="008C46B6" w:rsidP="00671E2C">
            <w:pPr>
              <w:rPr>
                <w:rFonts w:ascii="Arial" w:hAnsi="Arial" w:cs="Arial"/>
              </w:rPr>
            </w:pPr>
          </w:p>
          <w:p w:rsidR="008C46B6" w:rsidRPr="009A6087" w:rsidRDefault="008C46B6" w:rsidP="009A6087">
            <w:pPr>
              <w:spacing w:before="120"/>
              <w:rPr>
                <w:rFonts w:ascii="Arial" w:hAnsi="Arial" w:cs="Arial"/>
              </w:rPr>
            </w:pPr>
            <w:r w:rsidRPr="009A6087">
              <w:rPr>
                <w:rFonts w:ascii="Arial" w:hAnsi="Arial" w:cs="Arial"/>
              </w:rPr>
              <w:t xml:space="preserve">Environmental and cultural heritage studies of the former Block 1 Section 128 were carried out in 2004 and resulted in the 2004 subdivision pattern (now Blocks 5, 6, 7, 8, 9 and 10 Section 128) </w:t>
            </w:r>
            <w:r w:rsidRPr="009A6087">
              <w:rPr>
                <w:rFonts w:ascii="Arial" w:hAnsi="Arial" w:cs="Arial"/>
              </w:rPr>
              <w:lastRenderedPageBreak/>
              <w:t>which excluded some areas from development and allows the development of Block 5 Section 128 as a Diplomatic Mission and Block 7 Section 128 as the access road to that site.</w:t>
            </w:r>
          </w:p>
          <w:p w:rsidR="008C46B6" w:rsidRPr="009A6087" w:rsidRDefault="008C46B6" w:rsidP="009A6087">
            <w:pPr>
              <w:spacing w:before="120"/>
              <w:rPr>
                <w:rFonts w:ascii="Arial" w:hAnsi="Arial" w:cs="Arial"/>
              </w:rPr>
            </w:pPr>
            <w:r w:rsidRPr="009A6087">
              <w:rPr>
                <w:rFonts w:ascii="Arial" w:hAnsi="Arial" w:cs="Arial"/>
              </w:rPr>
              <w:t>DA66 removes development potential from Blocks 6 and 8 Section 128.</w:t>
            </w:r>
          </w:p>
          <w:p w:rsidR="008C46B6" w:rsidRDefault="008C46B6" w:rsidP="00671E2C">
            <w:pPr>
              <w:rPr>
                <w:rFonts w:ascii="Arial" w:hAnsi="Arial" w:cs="Arial"/>
              </w:rPr>
            </w:pPr>
          </w:p>
          <w:p w:rsidR="008C46B6" w:rsidRPr="00D447D0" w:rsidRDefault="008C46B6" w:rsidP="00671E2C">
            <w:pPr>
              <w:rPr>
                <w:rFonts w:ascii="Arial" w:hAnsi="Arial" w:cs="Arial"/>
              </w:rPr>
            </w:pPr>
            <w:r w:rsidRPr="00D447D0">
              <w:rPr>
                <w:rFonts w:ascii="Arial" w:hAnsi="Arial" w:cs="Arial"/>
              </w:rPr>
              <w:t>This road forms the access to the Chinese Embassy expansion site on Block 5 Section 128 and will be retained.</w:t>
            </w:r>
          </w:p>
          <w:p w:rsidR="008C46B6" w:rsidRPr="00D447D0" w:rsidRDefault="008C46B6" w:rsidP="00671E2C">
            <w:pPr>
              <w:rPr>
                <w:rFonts w:ascii="Arial" w:hAnsi="Arial" w:cs="Arial"/>
              </w:rPr>
            </w:pPr>
          </w:p>
          <w:p w:rsidR="008C46B6" w:rsidRPr="00D447D0" w:rsidRDefault="008C46B6" w:rsidP="00671E2C">
            <w:pPr>
              <w:rPr>
                <w:rFonts w:ascii="Arial" w:hAnsi="Arial" w:cs="Arial"/>
              </w:rPr>
            </w:pPr>
            <w:r w:rsidRPr="009A6087">
              <w:rPr>
                <w:rFonts w:ascii="Arial" w:hAnsi="Arial" w:cs="Arial"/>
              </w:rPr>
              <w:t>Action:</w:t>
            </w:r>
            <w:r w:rsidRPr="00D447D0">
              <w:rPr>
                <w:rFonts w:ascii="Arial" w:hAnsi="Arial" w:cs="Arial"/>
              </w:rPr>
              <w:t xml:space="preserve"> No action required</w:t>
            </w:r>
          </w:p>
          <w:p w:rsidR="008C46B6" w:rsidRPr="00D447D0" w:rsidRDefault="008C46B6" w:rsidP="00671E2C">
            <w:pPr>
              <w:rPr>
                <w:rFonts w:ascii="Arial" w:hAnsi="Arial" w:cs="Arial"/>
              </w:rPr>
            </w:pPr>
          </w:p>
        </w:tc>
      </w:tr>
      <w:tr w:rsidR="008C46B6" w:rsidRPr="00CC7676">
        <w:tc>
          <w:tcPr>
            <w:tcW w:w="536" w:type="dxa"/>
          </w:tcPr>
          <w:p w:rsidR="008C46B6" w:rsidRPr="00396A83" w:rsidRDefault="008C46B6" w:rsidP="0096530E">
            <w:pPr>
              <w:rPr>
                <w:rFonts w:ascii="Arial" w:hAnsi="Arial" w:cs="Arial"/>
              </w:rPr>
            </w:pPr>
            <w:r>
              <w:rPr>
                <w:rFonts w:ascii="Arial" w:hAnsi="Arial" w:cs="Arial"/>
              </w:rPr>
              <w:lastRenderedPageBreak/>
              <w:t>8</w:t>
            </w:r>
          </w:p>
        </w:tc>
        <w:tc>
          <w:tcPr>
            <w:tcW w:w="995" w:type="dxa"/>
          </w:tcPr>
          <w:p w:rsidR="008C46B6" w:rsidRPr="00396A83" w:rsidRDefault="008C46B6" w:rsidP="0096530E">
            <w:pPr>
              <w:rPr>
                <w:rFonts w:ascii="Arial" w:hAnsi="Arial" w:cs="Arial"/>
              </w:rPr>
            </w:pPr>
            <w:r>
              <w:rPr>
                <w:rFonts w:ascii="Arial" w:hAnsi="Arial" w:cs="Arial"/>
              </w:rPr>
              <w:t>02/07/07</w:t>
            </w:r>
          </w:p>
        </w:tc>
        <w:tc>
          <w:tcPr>
            <w:tcW w:w="5597" w:type="dxa"/>
          </w:tcPr>
          <w:p w:rsidR="008C46B6" w:rsidRDefault="008C46B6" w:rsidP="00671E2C">
            <w:pPr>
              <w:rPr>
                <w:rFonts w:ascii="Arial" w:hAnsi="Arial" w:cs="Arial"/>
              </w:rPr>
            </w:pPr>
            <w:r w:rsidRPr="00AF7435">
              <w:rPr>
                <w:rFonts w:ascii="Arial" w:hAnsi="Arial" w:cs="Arial"/>
              </w:rPr>
              <w:t>No fundamental objection</w:t>
            </w:r>
            <w:r>
              <w:rPr>
                <w:rFonts w:ascii="Arial" w:hAnsi="Arial" w:cs="Arial"/>
              </w:rPr>
              <w:t>.</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Noted a change to the original site boundary between Casey House and the Commonwealth Club in 1977.</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Requested that works on the site be carried out at reasonable times.</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That the use of bore water be limited to Casey House (noted an unlicensed bore already in use).</w:t>
            </w:r>
          </w:p>
          <w:p w:rsidR="008C46B6" w:rsidRDefault="008C46B6" w:rsidP="00671E2C">
            <w:pPr>
              <w:rPr>
                <w:rFonts w:ascii="Arial" w:hAnsi="Arial" w:cs="Arial"/>
              </w:rPr>
            </w:pPr>
            <w:r>
              <w:rPr>
                <w:rFonts w:ascii="Arial" w:hAnsi="Arial" w:cs="Arial"/>
              </w:rPr>
              <w:t xml:space="preserve"> </w:t>
            </w:r>
          </w:p>
          <w:p w:rsidR="008C46B6" w:rsidRDefault="008C46B6" w:rsidP="00671E2C">
            <w:pPr>
              <w:rPr>
                <w:rFonts w:ascii="Arial" w:hAnsi="Arial" w:cs="Arial"/>
              </w:rPr>
            </w:pPr>
            <w:r>
              <w:rPr>
                <w:rFonts w:ascii="Arial" w:hAnsi="Arial" w:cs="Arial"/>
              </w:rPr>
              <w:lastRenderedPageBreak/>
              <w:t>Protection of the vista of Casey House including plantings and vegetation as a screen to the proposed chancery.</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Delineation of the open land to be preserved next to the Chinese leasehold to preserve the vista of Casey House to Black Mountain.</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Would be happy to provide NCA with high resolution copy of Casey House CMP and tree audit.</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The extension of the current lease to extend to the inclusion of Casey House land use ‘to be a potential site for diplomatic residence or ambassadors’ beyond the current use of a business and to coincide with the vision of the NCA for the potential future use. We note the intended uses of Casey House was clearly defined in the CMP (1994) made these inclusions. This would serve to overcome any potential inhibition to the sale or assignment of the lease to a diplomatic mission. That we would consent to the notification of interested parties and that we may re-consider our long term position. </w:t>
            </w:r>
          </w:p>
          <w:p w:rsidR="008C46B6" w:rsidRDefault="008C46B6" w:rsidP="00671E2C">
            <w:pPr>
              <w:rPr>
                <w:rFonts w:ascii="Arial" w:hAnsi="Arial" w:cs="Arial"/>
              </w:rPr>
            </w:pPr>
          </w:p>
          <w:p w:rsidR="008C46B6" w:rsidRDefault="008C46B6" w:rsidP="00671E2C">
            <w:pPr>
              <w:rPr>
                <w:rFonts w:ascii="Arial" w:hAnsi="Arial" w:cs="Arial"/>
              </w:rPr>
            </w:pPr>
          </w:p>
          <w:p w:rsidR="008C46B6" w:rsidRPr="00AF7435" w:rsidRDefault="008C46B6" w:rsidP="00671E2C">
            <w:pPr>
              <w:rPr>
                <w:rFonts w:ascii="Arial" w:hAnsi="Arial" w:cs="Arial"/>
              </w:rPr>
            </w:pPr>
          </w:p>
        </w:tc>
        <w:tc>
          <w:tcPr>
            <w:tcW w:w="5940" w:type="dxa"/>
          </w:tcPr>
          <w:p w:rsidR="008C46B6" w:rsidRDefault="008C46B6" w:rsidP="00671E2C">
            <w:pPr>
              <w:rPr>
                <w:rFonts w:ascii="Arial" w:hAnsi="Arial" w:cs="Arial"/>
              </w:rPr>
            </w:pPr>
            <w:r w:rsidRPr="00CC7676">
              <w:rPr>
                <w:rFonts w:ascii="Arial" w:hAnsi="Arial" w:cs="Arial"/>
              </w:rPr>
              <w:lastRenderedPageBreak/>
              <w:t>Noted</w:t>
            </w:r>
            <w:r>
              <w:rPr>
                <w:rFonts w:ascii="Arial" w:hAnsi="Arial" w:cs="Arial"/>
              </w:rPr>
              <w:t>.</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Noted. </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Noted.</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Noted.</w:t>
            </w:r>
          </w:p>
          <w:p w:rsidR="008C46B6" w:rsidRDefault="008C46B6" w:rsidP="00671E2C">
            <w:pPr>
              <w:rPr>
                <w:rFonts w:ascii="Arial" w:hAnsi="Arial" w:cs="Arial"/>
              </w:rPr>
            </w:pPr>
          </w:p>
          <w:p w:rsidR="008C46B6" w:rsidRPr="004C122E" w:rsidRDefault="008C46B6" w:rsidP="004C122E">
            <w:pPr>
              <w:pStyle w:val="ListBullet"/>
              <w:numPr>
                <w:ilvl w:val="0"/>
                <w:numId w:val="0"/>
              </w:numPr>
              <w:spacing w:before="120"/>
              <w:rPr>
                <w:rFonts w:ascii="Arial" w:hAnsi="Arial" w:cs="Arial"/>
                <w:lang w:val="en-US" w:eastAsia="zh-CN"/>
              </w:rPr>
            </w:pPr>
            <w:r w:rsidRPr="004C122E">
              <w:rPr>
                <w:rFonts w:ascii="Arial" w:hAnsi="Arial" w:cs="Arial"/>
                <w:lang w:val="en-US" w:eastAsia="zh-CN"/>
              </w:rPr>
              <w:lastRenderedPageBreak/>
              <w:t>DA66 is an amendment relating to land use and accordingly, does not contain development controls for the site.</w:t>
            </w:r>
          </w:p>
          <w:p w:rsidR="008C46B6" w:rsidRPr="004C122E" w:rsidRDefault="008C46B6" w:rsidP="004C122E">
            <w:pPr>
              <w:pStyle w:val="ListBullet"/>
              <w:numPr>
                <w:ilvl w:val="0"/>
                <w:numId w:val="0"/>
              </w:numPr>
              <w:spacing w:before="120"/>
              <w:rPr>
                <w:rFonts w:ascii="Arial" w:hAnsi="Arial" w:cs="Arial"/>
                <w:lang w:val="en-US" w:eastAsia="zh-CN"/>
              </w:rPr>
            </w:pPr>
            <w:r w:rsidRPr="004C122E">
              <w:rPr>
                <w:rFonts w:ascii="Arial" w:hAnsi="Arial" w:cs="Arial"/>
                <w:lang w:val="en-US" w:eastAsia="zh-CN"/>
              </w:rPr>
              <w:t>The design and siting conditions set out in Appendix H of the National Capital Plan as well as the any additional controls established as part of lease conditions will apply to development of the site.</w:t>
            </w:r>
          </w:p>
          <w:p w:rsidR="008C46B6" w:rsidRPr="004C122E" w:rsidRDefault="008C46B6" w:rsidP="004C122E">
            <w:pPr>
              <w:pStyle w:val="ListBullet"/>
              <w:numPr>
                <w:ilvl w:val="0"/>
                <w:numId w:val="0"/>
              </w:numPr>
              <w:spacing w:before="60"/>
              <w:rPr>
                <w:rFonts w:ascii="Arial" w:hAnsi="Arial" w:cs="Arial"/>
                <w:lang w:val="en-US" w:eastAsia="zh-CN"/>
              </w:rPr>
            </w:pPr>
            <w:r w:rsidRPr="004C122E">
              <w:rPr>
                <w:rFonts w:ascii="Arial" w:hAnsi="Arial" w:cs="Arial"/>
                <w:lang w:val="en-US" w:eastAsia="zh-CN"/>
              </w:rPr>
              <w:t>A Conservation Management Plan for Casey House and Gardens also applies. Development controls for the proposed diplomatic site (part of the leasing process) will consider and protect the heritage values of Casey House and Gardens through the use of height controls, building setback controls and trees to be protected.</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It is assumed this is referring to Block 2 Section 128 which is zoned as Open Space. DA66 does not propose to alter this land use policy.</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Noted.</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A change to the land use of Casey House (Block 1 Section 44 </w:t>
            </w:r>
            <w:proofErr w:type="spellStart"/>
            <w:r>
              <w:rPr>
                <w:rFonts w:ascii="Arial" w:hAnsi="Arial" w:cs="Arial"/>
              </w:rPr>
              <w:t>Yarralumla</w:t>
            </w:r>
            <w:proofErr w:type="spellEnd"/>
            <w:r>
              <w:rPr>
                <w:rFonts w:ascii="Arial" w:hAnsi="Arial" w:cs="Arial"/>
              </w:rPr>
              <w:t xml:space="preserve">) would require a separate amendment to the National Capital Plan (the Plan). The NCA does not propose to amend the Plan in regard to Block 1 Section 44 </w:t>
            </w:r>
            <w:proofErr w:type="gramStart"/>
            <w:r>
              <w:rPr>
                <w:rFonts w:ascii="Arial" w:hAnsi="Arial" w:cs="Arial"/>
              </w:rPr>
              <w:t>however,</w:t>
            </w:r>
            <w:proofErr w:type="gramEnd"/>
            <w:r>
              <w:rPr>
                <w:rFonts w:ascii="Arial" w:hAnsi="Arial" w:cs="Arial"/>
              </w:rPr>
              <w:t xml:space="preserve"> this would not restrict Casey House being used for diplomatic offices under the current land use policy of Offices.</w:t>
            </w:r>
          </w:p>
          <w:p w:rsidR="008C46B6" w:rsidRDefault="008C46B6" w:rsidP="00671E2C">
            <w:pPr>
              <w:rPr>
                <w:rFonts w:ascii="Arial" w:hAnsi="Arial" w:cs="Arial"/>
              </w:rPr>
            </w:pPr>
          </w:p>
          <w:p w:rsidR="008C46B6" w:rsidRPr="004C122E" w:rsidRDefault="008C46B6" w:rsidP="00671E2C">
            <w:pPr>
              <w:rPr>
                <w:rFonts w:ascii="Arial" w:hAnsi="Arial" w:cs="Arial"/>
              </w:rPr>
            </w:pPr>
          </w:p>
          <w:p w:rsidR="008C46B6" w:rsidRPr="004C122E" w:rsidRDefault="008C46B6" w:rsidP="00671E2C">
            <w:pPr>
              <w:rPr>
                <w:rFonts w:ascii="Arial" w:hAnsi="Arial" w:cs="Arial"/>
              </w:rPr>
            </w:pPr>
          </w:p>
          <w:p w:rsidR="008C46B6" w:rsidRPr="004C122E" w:rsidRDefault="008C46B6" w:rsidP="00671E2C">
            <w:pPr>
              <w:rPr>
                <w:rFonts w:ascii="Arial" w:hAnsi="Arial" w:cs="Arial"/>
              </w:rPr>
            </w:pPr>
          </w:p>
          <w:p w:rsidR="008C46B6" w:rsidRPr="004C122E" w:rsidRDefault="008C46B6" w:rsidP="00671E2C">
            <w:pPr>
              <w:rPr>
                <w:rFonts w:ascii="Arial" w:hAnsi="Arial" w:cs="Arial"/>
              </w:rPr>
            </w:pPr>
          </w:p>
          <w:p w:rsidR="008C46B6" w:rsidRPr="00120E1F" w:rsidRDefault="008C46B6" w:rsidP="00671E2C">
            <w:pPr>
              <w:rPr>
                <w:rFonts w:ascii="Arial" w:hAnsi="Arial" w:cs="Arial"/>
              </w:rPr>
            </w:pPr>
            <w:r w:rsidRPr="004C122E">
              <w:rPr>
                <w:rFonts w:ascii="Arial" w:hAnsi="Arial" w:cs="Arial"/>
              </w:rPr>
              <w:t>Action:</w:t>
            </w:r>
            <w:r w:rsidRPr="00120E1F">
              <w:rPr>
                <w:rFonts w:ascii="Arial" w:hAnsi="Arial" w:cs="Arial"/>
              </w:rPr>
              <w:t xml:space="preserve"> No action required</w:t>
            </w:r>
            <w:r>
              <w:rPr>
                <w:rFonts w:ascii="Arial" w:hAnsi="Arial" w:cs="Arial"/>
              </w:rPr>
              <w:t>.</w:t>
            </w:r>
          </w:p>
        </w:tc>
      </w:tr>
      <w:tr w:rsidR="008C46B6" w:rsidRPr="00CC7676">
        <w:tc>
          <w:tcPr>
            <w:tcW w:w="536" w:type="dxa"/>
          </w:tcPr>
          <w:p w:rsidR="008C46B6" w:rsidRDefault="008C46B6" w:rsidP="0096530E">
            <w:pPr>
              <w:rPr>
                <w:rFonts w:ascii="Arial" w:hAnsi="Arial" w:cs="Arial"/>
              </w:rPr>
            </w:pPr>
            <w:r>
              <w:rPr>
                <w:rFonts w:ascii="Arial" w:hAnsi="Arial" w:cs="Arial"/>
              </w:rPr>
              <w:lastRenderedPageBreak/>
              <w:t>9</w:t>
            </w:r>
          </w:p>
        </w:tc>
        <w:tc>
          <w:tcPr>
            <w:tcW w:w="995" w:type="dxa"/>
          </w:tcPr>
          <w:p w:rsidR="008C46B6" w:rsidRDefault="008C46B6" w:rsidP="0096530E">
            <w:pPr>
              <w:rPr>
                <w:rFonts w:ascii="Arial" w:hAnsi="Arial" w:cs="Arial"/>
              </w:rPr>
            </w:pPr>
            <w:r>
              <w:rPr>
                <w:rFonts w:ascii="Arial" w:hAnsi="Arial" w:cs="Arial"/>
              </w:rPr>
              <w:t>04/07/07</w:t>
            </w:r>
          </w:p>
        </w:tc>
        <w:tc>
          <w:tcPr>
            <w:tcW w:w="5597" w:type="dxa"/>
          </w:tcPr>
          <w:p w:rsidR="008C46B6" w:rsidRDefault="008C46B6" w:rsidP="00671E2C">
            <w:pPr>
              <w:rPr>
                <w:rFonts w:ascii="Arial" w:hAnsi="Arial" w:cs="Arial"/>
              </w:rPr>
            </w:pPr>
            <w:r>
              <w:rPr>
                <w:rFonts w:ascii="Arial" w:hAnsi="Arial" w:cs="Arial"/>
              </w:rPr>
              <w:t>Notes that there are services and infrastructure that would require relocation. ACTPLA stated that costs of relocating or providing new infrastructure would not be accepted by the Territory Government.</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lastRenderedPageBreak/>
              <w:t xml:space="preserve">The document can be misinterpreted because it does not include the actual Figure 6 from the Plan (but rather shows an illustration based on Figure 6). </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The actual Figure 6 shows an arrow going to Block 2 section 128 and Block 3 Section 44 with the annotation “Open spaces in natural state accommodating a possible pedestrian route to </w:t>
            </w:r>
            <w:proofErr w:type="spellStart"/>
            <w:r>
              <w:rPr>
                <w:rFonts w:ascii="Arial" w:hAnsi="Arial" w:cs="Arial"/>
              </w:rPr>
              <w:t>Capital</w:t>
            </w:r>
            <w:proofErr w:type="spellEnd"/>
            <w:r>
              <w:rPr>
                <w:rFonts w:ascii="Arial" w:hAnsi="Arial" w:cs="Arial"/>
              </w:rPr>
              <w:t xml:space="preserve"> Hill’. DA66 does not indicate that the annotation is to be removed but it is assumed that the effect of rezoning Blocks 2 and 3 </w:t>
            </w:r>
            <w:proofErr w:type="gramStart"/>
            <w:r>
              <w:rPr>
                <w:rFonts w:ascii="Arial" w:hAnsi="Arial" w:cs="Arial"/>
              </w:rPr>
              <w:t>section</w:t>
            </w:r>
            <w:proofErr w:type="gramEnd"/>
            <w:r>
              <w:rPr>
                <w:rFonts w:ascii="Arial" w:hAnsi="Arial" w:cs="Arial"/>
              </w:rPr>
              <w:t xml:space="preserve"> 44 will be to remove this possible pedestrian route. The proposal also compromises the use of Block 2 Section 128 as an open space corridor. The amendment needs to be modified to either remove the annotation or relocate the arrows to Block 8 Section 128 and Block 25 Section 44.</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It would also be of assistance if the background documentation clarifies existing and proposed National land and Territory land. </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Is it proposed that Block 25 Section 44 become national land?</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The proposal to rezone part of Blocks 6 and 8 Section 128 to Open Space should not be regarded as compensation for the proposed loss of open space on Blocks 2 and 3 </w:t>
            </w:r>
            <w:proofErr w:type="gramStart"/>
            <w:r>
              <w:rPr>
                <w:rFonts w:ascii="Arial" w:hAnsi="Arial" w:cs="Arial"/>
              </w:rPr>
              <w:t>section</w:t>
            </w:r>
            <w:proofErr w:type="gramEnd"/>
            <w:r>
              <w:rPr>
                <w:rFonts w:ascii="Arial" w:hAnsi="Arial" w:cs="Arial"/>
              </w:rPr>
              <w:t xml:space="preserve"> 44. Block 6 is already part open space and has no road frontage so making the remaining part of the block open space is the only logical possibility in terms of land use. Similarly all of Block 8 section 128 should have been as Open Space when the plan was first drafted. The strip along Flynn Drive could not have been developed for diplomatic mission because of its shape and relationship to the land shown as open space in the northern part of the block and to Block 25 Section 44 to the south. </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Blocks 6 and 8 are already National land.</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Generally the ACT Government has adopted a policy of not removing existing open space. As this land is Territory land the views of Parks, Conservation and Land (TAMS) should be sought on the role that these blocks play in the National Capital Open Space network.</w:t>
            </w:r>
          </w:p>
          <w:p w:rsidR="008C46B6" w:rsidRDefault="008C46B6" w:rsidP="00671E2C">
            <w:pPr>
              <w:rPr>
                <w:rFonts w:ascii="Arial" w:hAnsi="Arial" w:cs="Arial"/>
              </w:rPr>
            </w:pPr>
          </w:p>
          <w:p w:rsidR="008C46B6" w:rsidRPr="00AF7435" w:rsidRDefault="008C46B6" w:rsidP="00671E2C">
            <w:pPr>
              <w:rPr>
                <w:rFonts w:ascii="Arial" w:hAnsi="Arial" w:cs="Arial"/>
              </w:rPr>
            </w:pPr>
          </w:p>
        </w:tc>
        <w:tc>
          <w:tcPr>
            <w:tcW w:w="5940" w:type="dxa"/>
          </w:tcPr>
          <w:p w:rsidR="008C46B6" w:rsidRDefault="008C46B6" w:rsidP="00671E2C">
            <w:pPr>
              <w:rPr>
                <w:rFonts w:ascii="Arial" w:hAnsi="Arial" w:cs="Arial"/>
              </w:rPr>
            </w:pPr>
            <w:r>
              <w:rPr>
                <w:rFonts w:ascii="Arial" w:hAnsi="Arial" w:cs="Arial"/>
              </w:rPr>
              <w:lastRenderedPageBreak/>
              <w:t xml:space="preserve">The compensation payable to the ACT Government for Blocks 2, 3 and 25 Section 44, following the declaration of the blocks as National Land, would be negotiated in accordance with the </w:t>
            </w:r>
            <w:r>
              <w:rPr>
                <w:rFonts w:ascii="Arial" w:hAnsi="Arial" w:cs="Arial"/>
                <w:i/>
                <w:iCs/>
              </w:rPr>
              <w:t>Australian Capital T</w:t>
            </w:r>
            <w:r w:rsidRPr="003A3757">
              <w:rPr>
                <w:rFonts w:ascii="Arial" w:hAnsi="Arial" w:cs="Arial"/>
                <w:i/>
                <w:iCs/>
              </w:rPr>
              <w:t>erritory (Planning and Land Management) Act 1988</w:t>
            </w:r>
            <w:r>
              <w:rPr>
                <w:rFonts w:ascii="Arial" w:hAnsi="Arial" w:cs="Arial"/>
              </w:rPr>
              <w:t xml:space="preserve"> and the </w:t>
            </w:r>
            <w:r w:rsidRPr="003A3757">
              <w:rPr>
                <w:rFonts w:ascii="Arial" w:hAnsi="Arial" w:cs="Arial"/>
                <w:i/>
                <w:iCs/>
              </w:rPr>
              <w:t>Lands Acquisition Act 1989</w:t>
            </w:r>
            <w:r>
              <w:rPr>
                <w:rFonts w:ascii="Arial" w:hAnsi="Arial" w:cs="Arial"/>
                <w:i/>
                <w:iCs/>
              </w:rPr>
              <w:t xml:space="preserve">. </w:t>
            </w:r>
            <w:r>
              <w:rPr>
                <w:rFonts w:ascii="Arial" w:hAnsi="Arial" w:cs="Arial"/>
              </w:rPr>
              <w:t xml:space="preserve">These negotiations would include consideration of the relocation of services and infrastructure which </w:t>
            </w:r>
            <w:proofErr w:type="gramStart"/>
            <w:r>
              <w:rPr>
                <w:rFonts w:ascii="Arial" w:hAnsi="Arial" w:cs="Arial"/>
              </w:rPr>
              <w:t>effect</w:t>
            </w:r>
            <w:proofErr w:type="gramEnd"/>
            <w:r>
              <w:rPr>
                <w:rFonts w:ascii="Arial" w:hAnsi="Arial" w:cs="Arial"/>
              </w:rPr>
              <w:t xml:space="preserve"> the value of the land as diplomatic land use.</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The simplified illustrations of Figure 6 in DA66 were used to reduce confusion. Representatives of the ACT Government were given a </w:t>
            </w:r>
            <w:proofErr w:type="spellStart"/>
            <w:r>
              <w:rPr>
                <w:rFonts w:ascii="Arial" w:hAnsi="Arial" w:cs="Arial"/>
              </w:rPr>
              <w:t>pre release</w:t>
            </w:r>
            <w:proofErr w:type="spellEnd"/>
            <w:r>
              <w:rPr>
                <w:rFonts w:ascii="Arial" w:hAnsi="Arial" w:cs="Arial"/>
              </w:rPr>
              <w:t xml:space="preserve"> briefing on DA66 to avoid any confusion.</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Noted. </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Block 2 Section 128 (which is not the subject of DA66) will remain as Open Space.</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At ACTPLA’s suggestion, the amendment will be modified to remove the annotation.</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Noted.</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 xml:space="preserve">DA66 relates to a proposed change of land use for specific blocks. It does not propose to alter the current Open Space land use for Block 25 Section 44 however, subject to negotiations </w:t>
            </w:r>
            <w:r>
              <w:rPr>
                <w:rFonts w:ascii="Arial" w:hAnsi="Arial" w:cs="Arial"/>
              </w:rPr>
              <w:lastRenderedPageBreak/>
              <w:t xml:space="preserve">under the </w:t>
            </w:r>
            <w:r>
              <w:rPr>
                <w:rFonts w:ascii="Arial" w:hAnsi="Arial" w:cs="Arial"/>
                <w:i/>
                <w:iCs/>
              </w:rPr>
              <w:t>Australian Capital T</w:t>
            </w:r>
            <w:r w:rsidRPr="003A3757">
              <w:rPr>
                <w:rFonts w:ascii="Arial" w:hAnsi="Arial" w:cs="Arial"/>
                <w:i/>
                <w:iCs/>
              </w:rPr>
              <w:t>erritory (Planning and Land Management) Act 1988</w:t>
            </w:r>
            <w:r>
              <w:rPr>
                <w:rFonts w:ascii="Arial" w:hAnsi="Arial" w:cs="Arial"/>
              </w:rPr>
              <w:t xml:space="preserve"> and the </w:t>
            </w:r>
            <w:r w:rsidRPr="003A3757">
              <w:rPr>
                <w:rFonts w:ascii="Arial" w:hAnsi="Arial" w:cs="Arial"/>
                <w:i/>
                <w:iCs/>
              </w:rPr>
              <w:t>Lands Acquisition Act 1989</w:t>
            </w:r>
            <w:r>
              <w:rPr>
                <w:rFonts w:ascii="Arial" w:hAnsi="Arial" w:cs="Arial"/>
                <w:i/>
                <w:iCs/>
              </w:rPr>
              <w:t xml:space="preserve">. </w:t>
            </w:r>
            <w:r>
              <w:rPr>
                <w:rFonts w:ascii="Arial" w:hAnsi="Arial" w:cs="Arial"/>
              </w:rPr>
              <w:t>Block 25 may be declared as National Land.</w:t>
            </w: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The block pattern in this area of Section 128 (the former Block 1 Section 128) was the result of a subdivision in 2004/05. Figure 6 in the original Plan showed Block 1 Section 128 as Diplomatic Mission land use.</w:t>
            </w: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p>
          <w:p w:rsidR="008C46B6" w:rsidRDefault="008C46B6" w:rsidP="00671E2C">
            <w:pPr>
              <w:rPr>
                <w:rFonts w:ascii="Arial" w:hAnsi="Arial" w:cs="Arial"/>
              </w:rPr>
            </w:pPr>
            <w:r>
              <w:rPr>
                <w:rFonts w:ascii="Arial" w:hAnsi="Arial" w:cs="Arial"/>
              </w:rPr>
              <w:t>Noted.</w:t>
            </w:r>
          </w:p>
          <w:p w:rsidR="008C46B6" w:rsidRDefault="008C46B6" w:rsidP="00671E2C">
            <w:pPr>
              <w:rPr>
                <w:rFonts w:ascii="Arial" w:hAnsi="Arial" w:cs="Arial"/>
              </w:rPr>
            </w:pPr>
          </w:p>
          <w:p w:rsidR="008C46B6" w:rsidRDefault="008C46B6" w:rsidP="00671E2C">
            <w:pPr>
              <w:rPr>
                <w:rFonts w:ascii="Arial" w:hAnsi="Arial" w:cs="Arial"/>
              </w:rPr>
            </w:pPr>
            <w:proofErr w:type="gramStart"/>
            <w:r>
              <w:rPr>
                <w:rFonts w:ascii="Arial" w:hAnsi="Arial" w:cs="Arial"/>
              </w:rPr>
              <w:t xml:space="preserve">TAMS (e-mail from Max Hunter to Janine </w:t>
            </w:r>
            <w:proofErr w:type="spellStart"/>
            <w:r>
              <w:rPr>
                <w:rFonts w:ascii="Arial" w:hAnsi="Arial" w:cs="Arial"/>
              </w:rPr>
              <w:t>Risdale</w:t>
            </w:r>
            <w:proofErr w:type="spellEnd"/>
            <w:r>
              <w:rPr>
                <w:rFonts w:ascii="Arial" w:hAnsi="Arial" w:cs="Arial"/>
              </w:rPr>
              <w:t xml:space="preserve"> 27 June 2007) has</w:t>
            </w:r>
            <w:proofErr w:type="gramEnd"/>
            <w:r>
              <w:rPr>
                <w:rFonts w:ascii="Arial" w:hAnsi="Arial" w:cs="Arial"/>
              </w:rPr>
              <w:t xml:space="preserve"> advised that it has no issues with this proposal.</w:t>
            </w:r>
          </w:p>
          <w:p w:rsidR="008C46B6" w:rsidRDefault="008C46B6" w:rsidP="00671E2C">
            <w:pPr>
              <w:rPr>
                <w:rFonts w:ascii="Arial" w:hAnsi="Arial" w:cs="Arial"/>
              </w:rPr>
            </w:pPr>
          </w:p>
          <w:p w:rsidR="008C46B6" w:rsidRDefault="008C46B6" w:rsidP="00671E2C">
            <w:pPr>
              <w:rPr>
                <w:rFonts w:ascii="Arial" w:hAnsi="Arial" w:cs="Arial"/>
                <w:b/>
                <w:bCs/>
              </w:rPr>
            </w:pPr>
          </w:p>
          <w:p w:rsidR="008C46B6" w:rsidRDefault="008C46B6" w:rsidP="00671E2C">
            <w:pPr>
              <w:rPr>
                <w:rFonts w:ascii="Arial" w:hAnsi="Arial" w:cs="Arial"/>
                <w:b/>
                <w:bCs/>
              </w:rPr>
            </w:pPr>
          </w:p>
          <w:p w:rsidR="008C46B6" w:rsidRDefault="008C46B6" w:rsidP="00671E2C">
            <w:pPr>
              <w:rPr>
                <w:rFonts w:ascii="Arial" w:hAnsi="Arial" w:cs="Arial"/>
                <w:b/>
                <w:bCs/>
              </w:rPr>
            </w:pPr>
          </w:p>
          <w:p w:rsidR="008C46B6" w:rsidRDefault="008C46B6" w:rsidP="00671E2C">
            <w:pPr>
              <w:rPr>
                <w:rFonts w:ascii="Arial" w:hAnsi="Arial" w:cs="Arial"/>
              </w:rPr>
            </w:pPr>
            <w:r w:rsidRPr="00120E1F">
              <w:rPr>
                <w:rFonts w:ascii="Arial" w:hAnsi="Arial" w:cs="Arial"/>
                <w:b/>
                <w:bCs/>
              </w:rPr>
              <w:t>Action:</w:t>
            </w:r>
            <w:r w:rsidRPr="00120E1F">
              <w:rPr>
                <w:rFonts w:ascii="Arial" w:hAnsi="Arial" w:cs="Arial"/>
              </w:rPr>
              <w:t xml:space="preserve"> </w:t>
            </w:r>
            <w:r>
              <w:rPr>
                <w:rFonts w:ascii="Arial" w:hAnsi="Arial" w:cs="Arial"/>
              </w:rPr>
              <w:t xml:space="preserve">Revise amendment to remove annotation and arrows regarding “Open space in its natural state accommodating possible pedestrian route to </w:t>
            </w:r>
            <w:proofErr w:type="spellStart"/>
            <w:r>
              <w:rPr>
                <w:rFonts w:ascii="Arial" w:hAnsi="Arial" w:cs="Arial"/>
              </w:rPr>
              <w:t>Capital</w:t>
            </w:r>
            <w:proofErr w:type="spellEnd"/>
            <w:r>
              <w:rPr>
                <w:rFonts w:ascii="Arial" w:hAnsi="Arial" w:cs="Arial"/>
              </w:rPr>
              <w:t xml:space="preserve"> Hill”</w:t>
            </w:r>
          </w:p>
          <w:p w:rsidR="008C46B6" w:rsidRPr="003A3757" w:rsidRDefault="008C46B6" w:rsidP="00671E2C">
            <w:pPr>
              <w:rPr>
                <w:rFonts w:ascii="Arial" w:hAnsi="Arial" w:cs="Arial"/>
              </w:rPr>
            </w:pPr>
          </w:p>
        </w:tc>
      </w:tr>
    </w:tbl>
    <w:p w:rsidR="008C46B6" w:rsidRDefault="008C46B6"/>
    <w:p w:rsidR="008C46B6" w:rsidRDefault="008C46B6"/>
    <w:p w:rsidR="008C46B6" w:rsidRPr="002215E9" w:rsidRDefault="008C46B6">
      <w:pPr>
        <w:rPr>
          <w:rFonts w:ascii="Arial" w:hAnsi="Arial" w:cs="Arial"/>
          <w:b/>
          <w:bCs/>
        </w:rPr>
      </w:pPr>
      <w:r w:rsidRPr="002215E9">
        <w:rPr>
          <w:rFonts w:ascii="Arial" w:hAnsi="Arial" w:cs="Arial"/>
          <w:b/>
          <w:bCs/>
        </w:rPr>
        <w:t>Summary of Issues</w:t>
      </w:r>
    </w:p>
    <w:p w:rsidR="008C46B6" w:rsidRPr="002215E9" w:rsidRDefault="008C46B6" w:rsidP="008C46B6">
      <w:pPr>
        <w:keepNext w:val="0"/>
        <w:numPr>
          <w:ilvl w:val="0"/>
          <w:numId w:val="31"/>
        </w:numPr>
        <w:tabs>
          <w:tab w:val="clear" w:pos="851"/>
        </w:tabs>
        <w:spacing w:before="120" w:after="120"/>
        <w:rPr>
          <w:rFonts w:ascii="Arial" w:hAnsi="Arial" w:cs="Arial"/>
        </w:rPr>
      </w:pPr>
      <w:r w:rsidRPr="002215E9">
        <w:rPr>
          <w:rFonts w:ascii="Arial" w:hAnsi="Arial" w:cs="Arial"/>
        </w:rPr>
        <w:t xml:space="preserve">Pedestrian amenity </w:t>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t>(1 submission)</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 xml:space="preserve">Views </w:t>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t>(1 submission)</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Underground services</w:t>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t>(2 submissions)</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Traffic</w:t>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t>(1 submission)</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Historical reference to Griffin Plan</w:t>
      </w:r>
      <w:r w:rsidRPr="002215E9">
        <w:rPr>
          <w:rFonts w:ascii="Arial" w:hAnsi="Arial" w:cs="Arial"/>
        </w:rPr>
        <w:tab/>
      </w:r>
      <w:r w:rsidRPr="002215E9">
        <w:rPr>
          <w:rFonts w:ascii="Arial" w:hAnsi="Arial" w:cs="Arial"/>
        </w:rPr>
        <w:tab/>
        <w:t>(1 submission)</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Protection of Casey house Heritage Values</w:t>
      </w:r>
      <w:r w:rsidRPr="002215E9">
        <w:rPr>
          <w:rFonts w:ascii="Arial" w:hAnsi="Arial" w:cs="Arial"/>
        </w:rPr>
        <w:tab/>
        <w:t>(2 submissions)</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Use of the site for Diplomatic Mission</w:t>
      </w:r>
      <w:r w:rsidRPr="002215E9">
        <w:rPr>
          <w:rFonts w:ascii="Arial" w:hAnsi="Arial" w:cs="Arial"/>
        </w:rPr>
        <w:tab/>
      </w:r>
      <w:r w:rsidRPr="002215E9">
        <w:rPr>
          <w:rFonts w:ascii="Arial" w:hAnsi="Arial" w:cs="Arial"/>
        </w:rPr>
        <w:tab/>
        <w:t>(1 submission)</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Cultural Heritage</w:t>
      </w:r>
      <w:r w:rsidRPr="002215E9">
        <w:rPr>
          <w:rFonts w:ascii="Arial" w:hAnsi="Arial" w:cs="Arial"/>
        </w:rPr>
        <w:tab/>
      </w:r>
      <w:r w:rsidRPr="002215E9">
        <w:rPr>
          <w:rFonts w:ascii="Arial" w:hAnsi="Arial" w:cs="Arial"/>
        </w:rPr>
        <w:tab/>
      </w:r>
      <w:r w:rsidRPr="002215E9">
        <w:rPr>
          <w:rFonts w:ascii="Arial" w:hAnsi="Arial" w:cs="Arial"/>
        </w:rPr>
        <w:tab/>
      </w:r>
      <w:r w:rsidRPr="002215E9">
        <w:rPr>
          <w:rFonts w:ascii="Arial" w:hAnsi="Arial" w:cs="Arial"/>
        </w:rPr>
        <w:tab/>
        <w:t>(1 submission)</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Archaeological Investigation of Section 128</w:t>
      </w:r>
      <w:r w:rsidRPr="002215E9">
        <w:rPr>
          <w:rFonts w:ascii="Arial" w:hAnsi="Arial" w:cs="Arial"/>
        </w:rPr>
        <w:tab/>
        <w:t>(1 submission)</w:t>
      </w:r>
    </w:p>
    <w:p w:rsidR="008C46B6" w:rsidRPr="002215E9"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t>Access Road to Block 5 Section 128</w:t>
      </w:r>
      <w:r w:rsidRPr="002215E9">
        <w:rPr>
          <w:rFonts w:ascii="Arial" w:hAnsi="Arial" w:cs="Arial"/>
        </w:rPr>
        <w:tab/>
      </w:r>
      <w:r w:rsidRPr="002215E9">
        <w:rPr>
          <w:rFonts w:ascii="Arial" w:hAnsi="Arial" w:cs="Arial"/>
        </w:rPr>
        <w:tab/>
        <w:t>(1 submission)</w:t>
      </w:r>
    </w:p>
    <w:p w:rsidR="008C46B6" w:rsidRDefault="008C46B6" w:rsidP="008C46B6">
      <w:pPr>
        <w:keepNext w:val="0"/>
        <w:numPr>
          <w:ilvl w:val="0"/>
          <w:numId w:val="31"/>
        </w:numPr>
        <w:tabs>
          <w:tab w:val="clear" w:pos="851"/>
          <w:tab w:val="left" w:pos="142"/>
          <w:tab w:val="left" w:pos="426"/>
        </w:tabs>
        <w:spacing w:before="120" w:after="120"/>
        <w:rPr>
          <w:rFonts w:ascii="Arial" w:hAnsi="Arial" w:cs="Arial"/>
        </w:rPr>
      </w:pPr>
      <w:r w:rsidRPr="002215E9">
        <w:rPr>
          <w:rFonts w:ascii="Arial" w:hAnsi="Arial" w:cs="Arial"/>
        </w:rPr>
        <w:lastRenderedPageBreak/>
        <w:t>Annotation on Figure 6 of the Plan</w:t>
      </w:r>
      <w:r w:rsidRPr="002215E9">
        <w:rPr>
          <w:rFonts w:ascii="Arial" w:hAnsi="Arial" w:cs="Arial"/>
        </w:rPr>
        <w:tab/>
      </w:r>
      <w:r w:rsidRPr="002215E9">
        <w:rPr>
          <w:rFonts w:ascii="Arial" w:hAnsi="Arial" w:cs="Arial"/>
        </w:rPr>
        <w:tab/>
        <w:t>(1 submission)</w:t>
      </w:r>
    </w:p>
    <w:p w:rsidR="008C46B6" w:rsidRDefault="008C46B6" w:rsidP="00714D76">
      <w:pPr>
        <w:tabs>
          <w:tab w:val="left" w:pos="142"/>
          <w:tab w:val="left" w:pos="426"/>
        </w:tabs>
        <w:spacing w:before="120" w:after="120"/>
        <w:rPr>
          <w:rFonts w:ascii="Arial" w:hAnsi="Arial" w:cs="Arial"/>
        </w:rPr>
      </w:pPr>
    </w:p>
    <w:p w:rsidR="008C46B6" w:rsidRDefault="008C46B6" w:rsidP="00714D76">
      <w:pPr>
        <w:tabs>
          <w:tab w:val="left" w:pos="142"/>
          <w:tab w:val="left" w:pos="426"/>
        </w:tabs>
        <w:spacing w:before="120" w:after="120"/>
        <w:rPr>
          <w:rFonts w:ascii="Arial" w:hAnsi="Arial" w:cs="Arial"/>
        </w:rPr>
      </w:pPr>
    </w:p>
    <w:p w:rsidR="008C46B6" w:rsidRDefault="008C46B6" w:rsidP="00714D76">
      <w:pPr>
        <w:tabs>
          <w:tab w:val="left" w:pos="142"/>
          <w:tab w:val="left" w:pos="426"/>
        </w:tabs>
        <w:spacing w:before="120" w:after="120"/>
        <w:rPr>
          <w:rFonts w:ascii="Arial" w:hAnsi="Arial" w:cs="Arial"/>
        </w:rPr>
        <w:sectPr w:rsidR="008C46B6" w:rsidSect="00061367">
          <w:footerReference w:type="default" r:id="rId21"/>
          <w:pgSz w:w="16834" w:h="11909" w:orient="landscape" w:code="9"/>
          <w:pgMar w:top="1480" w:right="1273" w:bottom="1366" w:left="1197" w:header="567" w:footer="567" w:gutter="0"/>
          <w:cols w:space="720"/>
          <w:docGrid w:linePitch="233"/>
        </w:sectPr>
      </w:pPr>
    </w:p>
    <w:p w:rsidR="008C46B6" w:rsidRPr="005403D7" w:rsidRDefault="008C46B6" w:rsidP="005403D7">
      <w:pPr>
        <w:autoSpaceDE w:val="0"/>
        <w:autoSpaceDN w:val="0"/>
        <w:adjustRightInd w:val="0"/>
        <w:jc w:val="right"/>
        <w:rPr>
          <w:rFonts w:ascii="Arial" w:hAnsi="Arial" w:cs="Arial"/>
          <w:b/>
          <w:bCs/>
          <w:sz w:val="22"/>
          <w:szCs w:val="22"/>
        </w:rPr>
      </w:pPr>
      <w:r w:rsidRPr="005403D7">
        <w:rPr>
          <w:rFonts w:ascii="Arial" w:hAnsi="Arial" w:cs="Arial"/>
          <w:b/>
          <w:bCs/>
          <w:sz w:val="22"/>
          <w:szCs w:val="22"/>
        </w:rPr>
        <w:lastRenderedPageBreak/>
        <w:t>ATTACHMENT B</w:t>
      </w:r>
    </w:p>
    <w:p w:rsidR="008C46B6" w:rsidRPr="005403D7" w:rsidRDefault="008C46B6" w:rsidP="005403D7">
      <w:pPr>
        <w:autoSpaceDE w:val="0"/>
        <w:autoSpaceDN w:val="0"/>
        <w:adjustRightInd w:val="0"/>
        <w:jc w:val="right"/>
        <w:rPr>
          <w:rFonts w:ascii="Arial" w:hAnsi="Arial" w:cs="Arial"/>
          <w:b/>
          <w:bCs/>
          <w:sz w:val="22"/>
          <w:szCs w:val="22"/>
        </w:rPr>
      </w:pPr>
    </w:p>
    <w:p w:rsidR="008C46B6" w:rsidRDefault="008C46B6" w:rsidP="005403D7">
      <w:pPr>
        <w:autoSpaceDE w:val="0"/>
        <w:autoSpaceDN w:val="0"/>
        <w:adjustRightInd w:val="0"/>
        <w:jc w:val="center"/>
        <w:rPr>
          <w:rFonts w:ascii="Arial" w:hAnsi="Arial" w:cs="Arial"/>
          <w:b/>
          <w:bCs/>
          <w:sz w:val="22"/>
          <w:szCs w:val="22"/>
        </w:rPr>
      </w:pPr>
      <w:r w:rsidRPr="005403D7">
        <w:rPr>
          <w:rFonts w:ascii="Arial" w:hAnsi="Arial" w:cs="Arial"/>
          <w:b/>
          <w:bCs/>
          <w:sz w:val="22"/>
          <w:szCs w:val="22"/>
        </w:rPr>
        <w:t>STATUTORY BACKGROUND TO THE NATIONAL CAPITAL PLAN AMENDMENT PROCESS</w:t>
      </w:r>
    </w:p>
    <w:p w:rsidR="008C46B6" w:rsidRPr="005403D7" w:rsidRDefault="008C46B6" w:rsidP="005403D7">
      <w:pPr>
        <w:autoSpaceDE w:val="0"/>
        <w:autoSpaceDN w:val="0"/>
        <w:adjustRightInd w:val="0"/>
        <w:jc w:val="center"/>
        <w:rPr>
          <w:rFonts w:ascii="Arial" w:hAnsi="Arial" w:cs="Arial"/>
          <w:b/>
          <w:bCs/>
          <w:sz w:val="22"/>
          <w:szCs w:val="22"/>
        </w:rPr>
      </w:pPr>
    </w:p>
    <w:p w:rsidR="008C46B6" w:rsidRDefault="008C46B6" w:rsidP="005403D7">
      <w:pPr>
        <w:autoSpaceDE w:val="0"/>
        <w:autoSpaceDN w:val="0"/>
        <w:adjustRightInd w:val="0"/>
        <w:jc w:val="center"/>
        <w:rPr>
          <w:rFonts w:ascii="Arial" w:hAnsi="Arial" w:cs="Arial"/>
          <w:b/>
          <w:bCs/>
          <w:i/>
          <w:iCs/>
          <w:sz w:val="22"/>
          <w:szCs w:val="22"/>
        </w:rPr>
      </w:pPr>
      <w:r w:rsidRPr="005403D7">
        <w:rPr>
          <w:rFonts w:ascii="Arial" w:hAnsi="Arial" w:cs="Arial"/>
          <w:b/>
          <w:bCs/>
          <w:i/>
          <w:iCs/>
          <w:sz w:val="22"/>
          <w:szCs w:val="22"/>
        </w:rPr>
        <w:t>Australian Capital Territory (Planning and Land Management) Act 1988</w:t>
      </w:r>
    </w:p>
    <w:p w:rsidR="008C46B6" w:rsidRPr="005403D7" w:rsidRDefault="008C46B6" w:rsidP="005403D7">
      <w:pPr>
        <w:autoSpaceDE w:val="0"/>
        <w:autoSpaceDN w:val="0"/>
        <w:adjustRightInd w:val="0"/>
        <w:jc w:val="center"/>
        <w:rPr>
          <w:rFonts w:ascii="Arial" w:hAnsi="Arial" w:cs="Arial"/>
          <w:b/>
          <w:bCs/>
          <w:i/>
          <w:iCs/>
          <w:sz w:val="22"/>
          <w:szCs w:val="22"/>
        </w:rPr>
      </w:pP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 xml:space="preserve">Section 6(b) of the </w:t>
      </w:r>
      <w:r w:rsidRPr="005403D7">
        <w:rPr>
          <w:rFonts w:ascii="Arial" w:hAnsi="Arial" w:cs="Arial"/>
          <w:i/>
          <w:iCs/>
          <w:sz w:val="22"/>
          <w:szCs w:val="22"/>
        </w:rPr>
        <w:t xml:space="preserve">Australian Capital Territory (Planning and Land Management) Act 1988 </w:t>
      </w:r>
      <w:r w:rsidRPr="005403D7">
        <w:rPr>
          <w:rFonts w:ascii="Arial" w:hAnsi="Arial" w:cs="Arial"/>
          <w:sz w:val="22"/>
          <w:szCs w:val="22"/>
        </w:rPr>
        <w:t>(the Act)</w:t>
      </w:r>
      <w:r>
        <w:rPr>
          <w:rFonts w:ascii="Arial" w:hAnsi="Arial" w:cs="Arial"/>
          <w:sz w:val="22"/>
          <w:szCs w:val="22"/>
        </w:rPr>
        <w:t xml:space="preserve"> </w:t>
      </w:r>
      <w:r w:rsidRPr="005403D7">
        <w:rPr>
          <w:rFonts w:ascii="Arial" w:hAnsi="Arial" w:cs="Arial"/>
          <w:sz w:val="22"/>
          <w:szCs w:val="22"/>
        </w:rPr>
        <w:t>requires the National Capital Authority to keep the National Capital Plan (the Plan) under constant</w:t>
      </w:r>
      <w:r>
        <w:rPr>
          <w:rFonts w:ascii="Arial" w:hAnsi="Arial" w:cs="Arial"/>
          <w:sz w:val="22"/>
          <w:szCs w:val="22"/>
        </w:rPr>
        <w:t xml:space="preserve"> </w:t>
      </w:r>
      <w:r w:rsidRPr="005403D7">
        <w:rPr>
          <w:rFonts w:ascii="Arial" w:hAnsi="Arial" w:cs="Arial"/>
          <w:sz w:val="22"/>
          <w:szCs w:val="22"/>
        </w:rPr>
        <w:t>review and to propose amendments to it when necessary.</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Subsection 14 of the Act provides that the National Capital Authority shall prepare Draft Amendments</w:t>
      </w:r>
      <w:r>
        <w:rPr>
          <w:rFonts w:ascii="Arial" w:hAnsi="Arial" w:cs="Arial"/>
          <w:sz w:val="22"/>
          <w:szCs w:val="22"/>
        </w:rPr>
        <w:t xml:space="preserve"> </w:t>
      </w:r>
      <w:r w:rsidRPr="005403D7">
        <w:rPr>
          <w:rFonts w:ascii="Arial" w:hAnsi="Arial" w:cs="Arial"/>
          <w:sz w:val="22"/>
          <w:szCs w:val="22"/>
        </w:rPr>
        <w:t>to the Plan in accordance with provisions in the Act.</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Subsection 15(1) of the Act provides that the Authority shall submit a copy of the Draft Amendment to</w:t>
      </w:r>
      <w:r>
        <w:rPr>
          <w:rFonts w:ascii="Arial" w:hAnsi="Arial" w:cs="Arial"/>
          <w:sz w:val="22"/>
          <w:szCs w:val="22"/>
        </w:rPr>
        <w:t xml:space="preserve"> </w:t>
      </w:r>
      <w:r w:rsidRPr="005403D7">
        <w:rPr>
          <w:rFonts w:ascii="Arial" w:hAnsi="Arial" w:cs="Arial"/>
          <w:sz w:val="22"/>
          <w:szCs w:val="22"/>
        </w:rPr>
        <w:t>the Territory planning authority; publish a notice in the Commonwealth Gazette and in the principal</w:t>
      </w:r>
      <w:r>
        <w:rPr>
          <w:rFonts w:ascii="Arial" w:hAnsi="Arial" w:cs="Arial"/>
          <w:sz w:val="22"/>
          <w:szCs w:val="22"/>
        </w:rPr>
        <w:t xml:space="preserve"> </w:t>
      </w:r>
      <w:r w:rsidRPr="005403D7">
        <w:rPr>
          <w:rFonts w:ascii="Arial" w:hAnsi="Arial" w:cs="Arial"/>
          <w:sz w:val="22"/>
          <w:szCs w:val="22"/>
        </w:rPr>
        <w:t>daily newspaper circulating in the Territory that the Draft Amendment has been prepared and released</w:t>
      </w:r>
      <w:r>
        <w:rPr>
          <w:rFonts w:ascii="Arial" w:hAnsi="Arial" w:cs="Arial"/>
          <w:sz w:val="22"/>
          <w:szCs w:val="22"/>
        </w:rPr>
        <w:t xml:space="preserve"> </w:t>
      </w:r>
      <w:r w:rsidRPr="005403D7">
        <w:rPr>
          <w:rFonts w:ascii="Arial" w:hAnsi="Arial" w:cs="Arial"/>
          <w:sz w:val="22"/>
          <w:szCs w:val="22"/>
        </w:rPr>
        <w:t>for public consultation.</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Subsection 15(2) provides that the Authority shall consult with the Territory planning authority about</w:t>
      </w:r>
      <w:r>
        <w:rPr>
          <w:rFonts w:ascii="Arial" w:hAnsi="Arial" w:cs="Arial"/>
          <w:sz w:val="22"/>
          <w:szCs w:val="22"/>
        </w:rPr>
        <w:t xml:space="preserve"> </w:t>
      </w:r>
      <w:r w:rsidRPr="005403D7">
        <w:rPr>
          <w:rFonts w:ascii="Arial" w:hAnsi="Arial" w:cs="Arial"/>
          <w:sz w:val="22"/>
          <w:szCs w:val="22"/>
        </w:rPr>
        <w:t>the Draft Amendment and have regard to any views expressed by it and by the public. The Authority</w:t>
      </w:r>
      <w:r>
        <w:rPr>
          <w:rFonts w:ascii="Arial" w:hAnsi="Arial" w:cs="Arial"/>
          <w:sz w:val="22"/>
          <w:szCs w:val="22"/>
        </w:rPr>
        <w:t xml:space="preserve"> </w:t>
      </w:r>
      <w:r w:rsidRPr="005403D7">
        <w:rPr>
          <w:rFonts w:ascii="Arial" w:hAnsi="Arial" w:cs="Arial"/>
          <w:sz w:val="22"/>
          <w:szCs w:val="22"/>
        </w:rPr>
        <w:t>may alter the Draft Amendment accordingly. When the Authority fulfils the requirements of section 15</w:t>
      </w:r>
      <w:r>
        <w:rPr>
          <w:rFonts w:ascii="Arial" w:hAnsi="Arial" w:cs="Arial"/>
          <w:sz w:val="22"/>
          <w:szCs w:val="22"/>
        </w:rPr>
        <w:t xml:space="preserve"> </w:t>
      </w:r>
      <w:r w:rsidRPr="005403D7">
        <w:rPr>
          <w:rFonts w:ascii="Arial" w:hAnsi="Arial" w:cs="Arial"/>
          <w:sz w:val="22"/>
          <w:szCs w:val="22"/>
        </w:rPr>
        <w:t>it shall, according to section 18 of the Act, submit the Draft Amendment to the Minister for approval,</w:t>
      </w:r>
      <w:r>
        <w:rPr>
          <w:rFonts w:ascii="Arial" w:hAnsi="Arial" w:cs="Arial"/>
          <w:sz w:val="22"/>
          <w:szCs w:val="22"/>
        </w:rPr>
        <w:t xml:space="preserve"> </w:t>
      </w:r>
      <w:r w:rsidRPr="005403D7">
        <w:rPr>
          <w:rFonts w:ascii="Arial" w:hAnsi="Arial" w:cs="Arial"/>
          <w:sz w:val="22"/>
          <w:szCs w:val="22"/>
        </w:rPr>
        <w:t>together with a report on its consultation under section 15.</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Subsection 19(1) of the Act outlines the Minister’s powers with respect to Draft Amendments to the</w:t>
      </w:r>
      <w:r>
        <w:rPr>
          <w:rFonts w:ascii="Arial" w:hAnsi="Arial" w:cs="Arial"/>
          <w:sz w:val="22"/>
          <w:szCs w:val="22"/>
        </w:rPr>
        <w:t xml:space="preserve"> </w:t>
      </w:r>
      <w:r w:rsidRPr="005403D7">
        <w:rPr>
          <w:rFonts w:ascii="Arial" w:hAnsi="Arial" w:cs="Arial"/>
          <w:sz w:val="22"/>
          <w:szCs w:val="22"/>
        </w:rPr>
        <w:t>National Capital Plan.</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Subsection 19(1) provides that the Minister may approve the Draft Amendment without alteration; may</w:t>
      </w:r>
      <w:r>
        <w:rPr>
          <w:rFonts w:ascii="Arial" w:hAnsi="Arial" w:cs="Arial"/>
          <w:sz w:val="22"/>
          <w:szCs w:val="22"/>
        </w:rPr>
        <w:t xml:space="preserve"> </w:t>
      </w:r>
      <w:r w:rsidRPr="005403D7">
        <w:rPr>
          <w:rFonts w:ascii="Arial" w:hAnsi="Arial" w:cs="Arial"/>
          <w:sz w:val="22"/>
          <w:szCs w:val="22"/>
        </w:rPr>
        <w:t>refer the Draft Amendment to the Authority with directions to either conduct further consultations or</w:t>
      </w:r>
      <w:r>
        <w:rPr>
          <w:rFonts w:ascii="Arial" w:hAnsi="Arial" w:cs="Arial"/>
          <w:sz w:val="22"/>
          <w:szCs w:val="22"/>
        </w:rPr>
        <w:t xml:space="preserve"> </w:t>
      </w:r>
      <w:r w:rsidRPr="005403D7">
        <w:rPr>
          <w:rFonts w:ascii="Arial" w:hAnsi="Arial" w:cs="Arial"/>
          <w:sz w:val="22"/>
          <w:szCs w:val="22"/>
        </w:rPr>
        <w:t>provide the Authority with suggested alterations.</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Subsection 19(2) provides that if the Territory planning authority objects to any aspect of the Draft</w:t>
      </w:r>
      <w:r>
        <w:rPr>
          <w:rFonts w:ascii="Arial" w:hAnsi="Arial" w:cs="Arial"/>
          <w:sz w:val="22"/>
          <w:szCs w:val="22"/>
        </w:rPr>
        <w:t xml:space="preserve"> </w:t>
      </w:r>
      <w:r w:rsidRPr="005403D7">
        <w:rPr>
          <w:rFonts w:ascii="Arial" w:hAnsi="Arial" w:cs="Arial"/>
          <w:sz w:val="22"/>
          <w:szCs w:val="22"/>
        </w:rPr>
        <w:t>Amendment the Minister shall not act under subsection 19(1) except after consultation with the</w:t>
      </w:r>
      <w:r>
        <w:rPr>
          <w:rFonts w:ascii="Arial" w:hAnsi="Arial" w:cs="Arial"/>
          <w:sz w:val="22"/>
          <w:szCs w:val="22"/>
        </w:rPr>
        <w:t xml:space="preserve"> </w:t>
      </w:r>
      <w:r w:rsidRPr="005403D7">
        <w:rPr>
          <w:rFonts w:ascii="Arial" w:hAnsi="Arial" w:cs="Arial"/>
          <w:sz w:val="22"/>
          <w:szCs w:val="22"/>
        </w:rPr>
        <w:t xml:space="preserve">Executive (Executive is defined in the </w:t>
      </w:r>
      <w:r w:rsidRPr="005403D7">
        <w:rPr>
          <w:rFonts w:ascii="Arial" w:hAnsi="Arial" w:cs="Arial"/>
          <w:i/>
          <w:iCs/>
          <w:sz w:val="22"/>
          <w:szCs w:val="22"/>
        </w:rPr>
        <w:t>Australian Capital Territory (Self-Government</w:t>
      </w:r>
      <w:proofErr w:type="gramStart"/>
      <w:r w:rsidRPr="005403D7">
        <w:rPr>
          <w:rFonts w:ascii="Arial" w:hAnsi="Arial" w:cs="Arial"/>
          <w:i/>
          <w:iCs/>
          <w:sz w:val="22"/>
          <w:szCs w:val="22"/>
        </w:rPr>
        <w:t>)Act</w:t>
      </w:r>
      <w:proofErr w:type="gramEnd"/>
      <w:r w:rsidRPr="005403D7">
        <w:rPr>
          <w:rFonts w:ascii="Arial" w:hAnsi="Arial" w:cs="Arial"/>
          <w:i/>
          <w:iCs/>
          <w:sz w:val="22"/>
          <w:szCs w:val="22"/>
        </w:rPr>
        <w:t xml:space="preserve"> 1988 </w:t>
      </w:r>
      <w:r w:rsidRPr="005403D7">
        <w:rPr>
          <w:rFonts w:ascii="Arial" w:hAnsi="Arial" w:cs="Arial"/>
          <w:sz w:val="22"/>
          <w:szCs w:val="22"/>
        </w:rPr>
        <w:t>as the</w:t>
      </w:r>
      <w:r>
        <w:rPr>
          <w:rFonts w:ascii="Arial" w:hAnsi="Arial" w:cs="Arial"/>
          <w:sz w:val="22"/>
          <w:szCs w:val="22"/>
        </w:rPr>
        <w:t xml:space="preserve"> </w:t>
      </w:r>
      <w:r w:rsidRPr="005403D7">
        <w:rPr>
          <w:rFonts w:ascii="Arial" w:hAnsi="Arial" w:cs="Arial"/>
          <w:sz w:val="22"/>
          <w:szCs w:val="22"/>
        </w:rPr>
        <w:t>Australian Capital Territory Executive established by section 36 of that Act).</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Under subsection 20 of the Act, if the Minister chooses to refer the Draft Amendment to the Authority,</w:t>
      </w:r>
      <w:r>
        <w:rPr>
          <w:rFonts w:ascii="Arial" w:hAnsi="Arial" w:cs="Arial"/>
          <w:sz w:val="22"/>
          <w:szCs w:val="22"/>
        </w:rPr>
        <w:t xml:space="preserve"> </w:t>
      </w:r>
      <w:r w:rsidRPr="005403D7">
        <w:rPr>
          <w:rFonts w:ascii="Arial" w:hAnsi="Arial" w:cs="Arial"/>
          <w:sz w:val="22"/>
          <w:szCs w:val="22"/>
        </w:rPr>
        <w:t>the Authority shall reconsider the Draft Amendment; have any further consultations directed by the</w:t>
      </w:r>
      <w:r>
        <w:rPr>
          <w:rFonts w:ascii="Arial" w:hAnsi="Arial" w:cs="Arial"/>
          <w:sz w:val="22"/>
          <w:szCs w:val="22"/>
        </w:rPr>
        <w:t xml:space="preserve"> </w:t>
      </w:r>
      <w:r w:rsidRPr="005403D7">
        <w:rPr>
          <w:rFonts w:ascii="Arial" w:hAnsi="Arial" w:cs="Arial"/>
          <w:sz w:val="22"/>
          <w:szCs w:val="22"/>
        </w:rPr>
        <w:t>Minister and such other consultations as the Authority thinks necessary; consider any suggestions made</w:t>
      </w:r>
      <w:r>
        <w:rPr>
          <w:rFonts w:ascii="Arial" w:hAnsi="Arial" w:cs="Arial"/>
          <w:sz w:val="22"/>
          <w:szCs w:val="22"/>
        </w:rPr>
        <w:t xml:space="preserve"> </w:t>
      </w:r>
      <w:r w:rsidRPr="005403D7">
        <w:rPr>
          <w:rFonts w:ascii="Arial" w:hAnsi="Arial" w:cs="Arial"/>
          <w:sz w:val="22"/>
          <w:szCs w:val="22"/>
        </w:rPr>
        <w:t>by the Minister; alter the Draft Amendment if it thinks fit; and re-submit the Draft Amendment to the</w:t>
      </w:r>
      <w:r>
        <w:rPr>
          <w:rFonts w:ascii="Arial" w:hAnsi="Arial" w:cs="Arial"/>
          <w:sz w:val="22"/>
          <w:szCs w:val="22"/>
        </w:rPr>
        <w:t xml:space="preserve"> </w:t>
      </w:r>
      <w:r w:rsidRPr="005403D7">
        <w:rPr>
          <w:rFonts w:ascii="Arial" w:hAnsi="Arial" w:cs="Arial"/>
          <w:sz w:val="22"/>
          <w:szCs w:val="22"/>
        </w:rPr>
        <w:t>Minister for approval.</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Subsection 21(1) provides that where the Minister approves the Draft Amendment a notice of approval</w:t>
      </w:r>
      <w:r>
        <w:rPr>
          <w:rFonts w:ascii="Arial" w:hAnsi="Arial" w:cs="Arial"/>
          <w:sz w:val="22"/>
          <w:szCs w:val="22"/>
        </w:rPr>
        <w:t xml:space="preserve"> </w:t>
      </w:r>
      <w:r w:rsidRPr="005403D7">
        <w:rPr>
          <w:rFonts w:ascii="Arial" w:hAnsi="Arial" w:cs="Arial"/>
          <w:sz w:val="22"/>
          <w:szCs w:val="22"/>
        </w:rPr>
        <w:t>will be published in the Commonwealth Gazette, which specifies where copies of the Amendment may</w:t>
      </w:r>
      <w:r>
        <w:rPr>
          <w:rFonts w:ascii="Arial" w:hAnsi="Arial" w:cs="Arial"/>
          <w:sz w:val="22"/>
          <w:szCs w:val="22"/>
        </w:rPr>
        <w:t xml:space="preserve"> </w:t>
      </w:r>
      <w:r w:rsidRPr="005403D7">
        <w:rPr>
          <w:rFonts w:ascii="Arial" w:hAnsi="Arial" w:cs="Arial"/>
          <w:sz w:val="22"/>
          <w:szCs w:val="22"/>
        </w:rPr>
        <w:t>be bought or inspected.</w:t>
      </w:r>
    </w:p>
    <w:p w:rsidR="008C46B6" w:rsidRPr="005403D7" w:rsidRDefault="008C46B6" w:rsidP="005403D7">
      <w:pPr>
        <w:autoSpaceDE w:val="0"/>
        <w:autoSpaceDN w:val="0"/>
        <w:adjustRightInd w:val="0"/>
        <w:spacing w:before="120" w:after="120"/>
        <w:rPr>
          <w:rFonts w:ascii="Arial" w:hAnsi="Arial" w:cs="Arial"/>
          <w:sz w:val="22"/>
          <w:szCs w:val="22"/>
        </w:rPr>
      </w:pPr>
      <w:r w:rsidRPr="005403D7">
        <w:rPr>
          <w:rFonts w:ascii="Arial" w:hAnsi="Arial" w:cs="Arial"/>
          <w:sz w:val="22"/>
          <w:szCs w:val="22"/>
        </w:rPr>
        <w:t>Under subsection 21(2) the Amendment takes effect upon publication of the Notice of Approval.</w:t>
      </w:r>
      <w:r>
        <w:rPr>
          <w:rFonts w:ascii="Arial" w:hAnsi="Arial" w:cs="Arial"/>
          <w:sz w:val="22"/>
          <w:szCs w:val="22"/>
        </w:rPr>
        <w:t xml:space="preserve"> </w:t>
      </w:r>
      <w:r w:rsidRPr="005403D7">
        <w:rPr>
          <w:rFonts w:ascii="Arial" w:hAnsi="Arial" w:cs="Arial"/>
          <w:sz w:val="22"/>
          <w:szCs w:val="22"/>
        </w:rPr>
        <w:t>Subsection 22 provides that the Amendment must be laid before each House of Parliament within six</w:t>
      </w:r>
      <w:r>
        <w:rPr>
          <w:rFonts w:ascii="Arial" w:hAnsi="Arial" w:cs="Arial"/>
          <w:sz w:val="22"/>
          <w:szCs w:val="22"/>
        </w:rPr>
        <w:t xml:space="preserve"> </w:t>
      </w:r>
      <w:r w:rsidRPr="005403D7">
        <w:rPr>
          <w:rFonts w:ascii="Arial" w:hAnsi="Arial" w:cs="Arial"/>
          <w:sz w:val="22"/>
          <w:szCs w:val="22"/>
        </w:rPr>
        <w:t>(6) sitting days after Gazettal. The document is tabled as a disallowable instrument. Under The</w:t>
      </w:r>
      <w:r>
        <w:rPr>
          <w:rFonts w:ascii="Arial" w:hAnsi="Arial" w:cs="Arial"/>
          <w:sz w:val="22"/>
          <w:szCs w:val="22"/>
        </w:rPr>
        <w:t xml:space="preserve"> </w:t>
      </w:r>
      <w:r w:rsidRPr="005403D7">
        <w:rPr>
          <w:rFonts w:ascii="Arial" w:hAnsi="Arial" w:cs="Arial"/>
          <w:sz w:val="22"/>
          <w:szCs w:val="22"/>
        </w:rPr>
        <w:t xml:space="preserve">provisions of the </w:t>
      </w:r>
      <w:r w:rsidRPr="005403D7">
        <w:rPr>
          <w:rFonts w:ascii="Arial" w:hAnsi="Arial" w:cs="Arial"/>
          <w:i/>
          <w:iCs/>
          <w:sz w:val="22"/>
          <w:szCs w:val="22"/>
        </w:rPr>
        <w:t xml:space="preserve">Legislative Instruments Act 2003 </w:t>
      </w:r>
      <w:r w:rsidRPr="005403D7">
        <w:rPr>
          <w:rFonts w:ascii="Arial" w:hAnsi="Arial" w:cs="Arial"/>
          <w:sz w:val="22"/>
          <w:szCs w:val="22"/>
        </w:rPr>
        <w:t>each House has fifteen (15) sitting days in which it</w:t>
      </w:r>
      <w:r>
        <w:rPr>
          <w:rFonts w:ascii="Arial" w:hAnsi="Arial" w:cs="Arial"/>
          <w:sz w:val="22"/>
          <w:szCs w:val="22"/>
        </w:rPr>
        <w:t xml:space="preserve"> </w:t>
      </w:r>
      <w:r w:rsidRPr="005403D7">
        <w:rPr>
          <w:rFonts w:ascii="Arial" w:hAnsi="Arial" w:cs="Arial"/>
          <w:sz w:val="22"/>
          <w:szCs w:val="22"/>
        </w:rPr>
        <w:t>may move a motion for disallowing all or part of the Amendment. If a resolution disallowing all or</w:t>
      </w:r>
      <w:r>
        <w:rPr>
          <w:rFonts w:ascii="Arial" w:hAnsi="Arial" w:cs="Arial"/>
          <w:sz w:val="22"/>
          <w:szCs w:val="22"/>
        </w:rPr>
        <w:t xml:space="preserve"> </w:t>
      </w:r>
      <w:r w:rsidRPr="005403D7">
        <w:rPr>
          <w:rFonts w:ascii="Arial" w:hAnsi="Arial" w:cs="Arial"/>
          <w:sz w:val="22"/>
          <w:szCs w:val="22"/>
        </w:rPr>
        <w:t>part of the Amendment is passed then that whole or part of the Amendment ceases to have effect.</w:t>
      </w:r>
    </w:p>
    <w:p w:rsidR="00B93247" w:rsidRPr="00943959" w:rsidRDefault="00B93247" w:rsidP="00FA49FB">
      <w:pPr>
        <w:rPr>
          <w:lang w:val="en-AU"/>
        </w:rPr>
      </w:pPr>
    </w:p>
    <w:sectPr w:rsidR="00B93247" w:rsidRPr="00943959" w:rsidSect="008C46B6">
      <w:pgSz w:w="11909" w:h="16834" w:code="9"/>
      <w:pgMar w:top="1196" w:right="1136" w:bottom="1276" w:left="1197" w:header="567" w:footer="567" w:gutter="0"/>
      <w:cols w:space="720"/>
      <w:docGrid w:linePitch="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C1E" w:rsidRDefault="00462C1E">
      <w:r>
        <w:separator/>
      </w:r>
    </w:p>
  </w:endnote>
  <w:endnote w:type="continuationSeparator" w:id="0">
    <w:p w:rsidR="00462C1E" w:rsidRDefault="0046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Kozuka Gothic Pro B"/>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modern"/>
    <w:notTrueType/>
    <w:pitch w:val="variable"/>
  </w:font>
  <w:font w:name="HelveticaNeue LT 55 Roman">
    <w:panose1 w:val="02000503040000020004"/>
    <w:charset w:val="00"/>
    <w:family w:val="auto"/>
    <w:pitch w:val="variable"/>
    <w:sig w:usb0="80000027" w:usb1="00000000" w:usb2="00000000" w:usb3="00000000" w:csb0="00000001" w:csb1="00000000"/>
  </w:font>
  <w:font w:name="Univers 47 CondensedLight">
    <w:altName w:val="Univers 47 CondensedLight"/>
    <w:panose1 w:val="00000000000000000000"/>
    <w:charset w:val="00"/>
    <w:family w:val="swiss"/>
    <w:notTrueType/>
    <w:pitch w:val="variable"/>
    <w:sig w:usb0="00000003" w:usb1="00000000" w:usb2="00000000" w:usb3="00000000" w:csb0="00000001" w:csb1="00000000"/>
  </w:font>
  <w:font w:name="HelveticaNeueLT-Roman">
    <w:panose1 w:val="00000000000000000000"/>
    <w:charset w:val="00"/>
    <w:family w:val="swiss"/>
    <w:notTrueType/>
    <w:pitch w:val="default"/>
    <w:sig w:usb0="00000003" w:usb1="00000000" w:usb2="00000000" w:usb3="00000000" w:csb0="00000001" w:csb1="00000000"/>
  </w:font>
  <w:font w:name="HelveticaNeueLT-Bold">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08" w:rsidRPr="00B93247" w:rsidRDefault="006F0608" w:rsidP="00B93247">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6B6" w:rsidRDefault="008C46B6" w:rsidP="00F60DDC">
    <w:pPr>
      <w:pStyle w:val="Footer"/>
      <w:pBdr>
        <w:top w:val="none" w:sz="0" w:space="0" w:color="auto"/>
      </w:pBd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C1E" w:rsidRDefault="00462C1E">
      <w:r>
        <w:separator/>
      </w:r>
    </w:p>
  </w:footnote>
  <w:footnote w:type="continuationSeparator" w:id="0">
    <w:p w:rsidR="00462C1E" w:rsidRDefault="00462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08" w:rsidRPr="00B93247" w:rsidRDefault="006F0608" w:rsidP="00B9324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54D014"/>
    <w:lvl w:ilvl="0">
      <w:start w:val="1"/>
      <w:numFmt w:val="bullet"/>
      <w:lvlText w:val=""/>
      <w:lvlJc w:val="left"/>
      <w:pPr>
        <w:tabs>
          <w:tab w:val="num" w:pos="360"/>
        </w:tabs>
        <w:ind w:left="360" w:hanging="360"/>
      </w:pPr>
      <w:rPr>
        <w:rFonts w:ascii="Symbol" w:hAnsi="Symbol" w:cs="Symbol" w:hint="default"/>
      </w:rPr>
    </w:lvl>
  </w:abstractNum>
  <w:abstractNum w:abstractNumId="1">
    <w:nsid w:val="032837D9"/>
    <w:multiLevelType w:val="hybridMultilevel"/>
    <w:tmpl w:val="9190C006"/>
    <w:lvl w:ilvl="0" w:tplc="0DA02A48">
      <w:start w:val="1"/>
      <w:numFmt w:val="bullet"/>
      <w:lvlText w:val=""/>
      <w:lvlJc w:val="left"/>
      <w:pPr>
        <w:tabs>
          <w:tab w:val="num" w:pos="360"/>
        </w:tabs>
        <w:ind w:left="360" w:hanging="360"/>
      </w:pPr>
      <w:rPr>
        <w:rFonts w:ascii="Wingdings" w:hAnsi="Wingdings" w:cs="Wingdings" w:hint="default"/>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nsid w:val="0404334C"/>
    <w:multiLevelType w:val="hybridMultilevel"/>
    <w:tmpl w:val="308CCF0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082821CD"/>
    <w:multiLevelType w:val="hybridMultilevel"/>
    <w:tmpl w:val="808C041C"/>
    <w:lvl w:ilvl="0" w:tplc="6ED4448E">
      <w:start w:val="1"/>
      <w:numFmt w:val="decimal"/>
      <w:lvlText w:val="%1"/>
      <w:lvlJc w:val="left"/>
      <w:pPr>
        <w:tabs>
          <w:tab w:val="num" w:pos="1080"/>
        </w:tabs>
        <w:ind w:left="1080" w:hanging="72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
    <w:nsid w:val="09791D5E"/>
    <w:multiLevelType w:val="multilevel"/>
    <w:tmpl w:val="B6661ED0"/>
    <w:lvl w:ilvl="0">
      <w:start w:val="1"/>
      <w:numFmt w:val="decimal"/>
      <w:lvlText w:val="%1.0"/>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B31074B"/>
    <w:multiLevelType w:val="multilevel"/>
    <w:tmpl w:val="B6661ED0"/>
    <w:lvl w:ilvl="0">
      <w:start w:val="1"/>
      <w:numFmt w:val="decimal"/>
      <w:lvlText w:val="%1.0"/>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7A7F67"/>
    <w:multiLevelType w:val="multilevel"/>
    <w:tmpl w:val="D7FEB264"/>
    <w:lvl w:ilvl="0">
      <w:start w:val="1"/>
      <w:numFmt w:val="bullet"/>
      <w:lvlText w:val="o"/>
      <w:lvlJc w:val="left"/>
      <w:pPr>
        <w:tabs>
          <w:tab w:val="num" w:pos="57"/>
        </w:tabs>
        <w:ind w:left="360" w:hanging="360"/>
      </w:pPr>
      <w:rPr>
        <w:rFonts w:ascii="Courier New" w:hAnsi="Courier New" w:cs="Courier New"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F0D2172"/>
    <w:multiLevelType w:val="hybridMultilevel"/>
    <w:tmpl w:val="E5F0B738"/>
    <w:lvl w:ilvl="0" w:tplc="0DA02A48">
      <w:start w:val="1"/>
      <w:numFmt w:val="bullet"/>
      <w:lvlText w:val=""/>
      <w:lvlJc w:val="left"/>
      <w:pPr>
        <w:tabs>
          <w:tab w:val="num" w:pos="360"/>
        </w:tabs>
        <w:ind w:left="360" w:hanging="360"/>
      </w:pPr>
      <w:rPr>
        <w:rFonts w:ascii="Wingdings" w:hAnsi="Wingdings" w:cs="Wingdings" w:hint="default"/>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nsid w:val="138047DA"/>
    <w:multiLevelType w:val="hybridMultilevel"/>
    <w:tmpl w:val="736A0476"/>
    <w:lvl w:ilvl="0" w:tplc="09F2C2CA">
      <w:start w:val="1"/>
      <w:numFmt w:val="decimal"/>
      <w:lvlText w:val="%1."/>
      <w:lvlJc w:val="left"/>
      <w:pPr>
        <w:tabs>
          <w:tab w:val="num" w:pos="278"/>
        </w:tabs>
        <w:ind w:left="-6"/>
      </w:pPr>
      <w:rPr>
        <w:rFonts w:hint="default"/>
      </w:rPr>
    </w:lvl>
    <w:lvl w:ilvl="1" w:tplc="0C090019">
      <w:start w:val="1"/>
      <w:numFmt w:val="lowerLetter"/>
      <w:lvlText w:val="%2."/>
      <w:lvlJc w:val="left"/>
      <w:pPr>
        <w:tabs>
          <w:tab w:val="num" w:pos="1434"/>
        </w:tabs>
        <w:ind w:left="1434" w:hanging="360"/>
      </w:pPr>
    </w:lvl>
    <w:lvl w:ilvl="2" w:tplc="0C09001B">
      <w:start w:val="1"/>
      <w:numFmt w:val="lowerRoman"/>
      <w:lvlText w:val="%3."/>
      <w:lvlJc w:val="right"/>
      <w:pPr>
        <w:tabs>
          <w:tab w:val="num" w:pos="2154"/>
        </w:tabs>
        <w:ind w:left="2154" w:hanging="180"/>
      </w:pPr>
    </w:lvl>
    <w:lvl w:ilvl="3" w:tplc="0C09000F">
      <w:start w:val="1"/>
      <w:numFmt w:val="decimal"/>
      <w:lvlText w:val="%4."/>
      <w:lvlJc w:val="left"/>
      <w:pPr>
        <w:tabs>
          <w:tab w:val="num" w:pos="2874"/>
        </w:tabs>
        <w:ind w:left="2874" w:hanging="360"/>
      </w:pPr>
    </w:lvl>
    <w:lvl w:ilvl="4" w:tplc="0C090019">
      <w:start w:val="1"/>
      <w:numFmt w:val="lowerLetter"/>
      <w:lvlText w:val="%5."/>
      <w:lvlJc w:val="left"/>
      <w:pPr>
        <w:tabs>
          <w:tab w:val="num" w:pos="3594"/>
        </w:tabs>
        <w:ind w:left="3594" w:hanging="360"/>
      </w:pPr>
    </w:lvl>
    <w:lvl w:ilvl="5" w:tplc="0C09001B">
      <w:start w:val="1"/>
      <w:numFmt w:val="lowerRoman"/>
      <w:lvlText w:val="%6."/>
      <w:lvlJc w:val="right"/>
      <w:pPr>
        <w:tabs>
          <w:tab w:val="num" w:pos="4314"/>
        </w:tabs>
        <w:ind w:left="4314" w:hanging="180"/>
      </w:pPr>
    </w:lvl>
    <w:lvl w:ilvl="6" w:tplc="0C09000F">
      <w:start w:val="1"/>
      <w:numFmt w:val="decimal"/>
      <w:lvlText w:val="%7."/>
      <w:lvlJc w:val="left"/>
      <w:pPr>
        <w:tabs>
          <w:tab w:val="num" w:pos="5034"/>
        </w:tabs>
        <w:ind w:left="5034" w:hanging="360"/>
      </w:pPr>
    </w:lvl>
    <w:lvl w:ilvl="7" w:tplc="0C090019">
      <w:start w:val="1"/>
      <w:numFmt w:val="lowerLetter"/>
      <w:lvlText w:val="%8."/>
      <w:lvlJc w:val="left"/>
      <w:pPr>
        <w:tabs>
          <w:tab w:val="num" w:pos="5754"/>
        </w:tabs>
        <w:ind w:left="5754" w:hanging="360"/>
      </w:pPr>
    </w:lvl>
    <w:lvl w:ilvl="8" w:tplc="0C09001B">
      <w:start w:val="1"/>
      <w:numFmt w:val="lowerRoman"/>
      <w:lvlText w:val="%9."/>
      <w:lvlJc w:val="right"/>
      <w:pPr>
        <w:tabs>
          <w:tab w:val="num" w:pos="6474"/>
        </w:tabs>
        <w:ind w:left="6474" w:hanging="180"/>
      </w:pPr>
    </w:lvl>
  </w:abstractNum>
  <w:abstractNum w:abstractNumId="9">
    <w:nsid w:val="2FBD0F63"/>
    <w:multiLevelType w:val="hybridMultilevel"/>
    <w:tmpl w:val="F1C6C422"/>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0">
    <w:nsid w:val="375A2F5A"/>
    <w:multiLevelType w:val="hybridMultilevel"/>
    <w:tmpl w:val="1B3AFD5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A336B38"/>
    <w:multiLevelType w:val="hybridMultilevel"/>
    <w:tmpl w:val="3A067A06"/>
    <w:lvl w:ilvl="0" w:tplc="337219FA">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3AB14D6D"/>
    <w:multiLevelType w:val="hybridMultilevel"/>
    <w:tmpl w:val="99CA4EFC"/>
    <w:lvl w:ilvl="0" w:tplc="9B72F404">
      <w:start w:val="1"/>
      <w:numFmt w:val="lowerLetter"/>
      <w:lvlText w:val="%1)"/>
      <w:lvlJc w:val="left"/>
      <w:pPr>
        <w:tabs>
          <w:tab w:val="num" w:pos="720"/>
        </w:tabs>
        <w:ind w:left="720" w:hanging="360"/>
      </w:pPr>
      <w:rPr>
        <w:rFonts w:hint="default"/>
      </w:rPr>
    </w:lvl>
    <w:lvl w:ilvl="1" w:tplc="E022F714">
      <w:start w:val="1"/>
      <w:numFmt w:val="lowerRoman"/>
      <w:lvlText w:val="(%2)"/>
      <w:lvlJc w:val="right"/>
      <w:pPr>
        <w:tabs>
          <w:tab w:val="num" w:pos="1260"/>
        </w:tabs>
        <w:ind w:left="1260" w:hanging="18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9C67CAD"/>
    <w:multiLevelType w:val="hybridMultilevel"/>
    <w:tmpl w:val="89C48C46"/>
    <w:lvl w:ilvl="0" w:tplc="0C090005">
      <w:start w:val="1"/>
      <w:numFmt w:val="bullet"/>
      <w:lvlText w:val=""/>
      <w:lvlJc w:val="left"/>
      <w:pPr>
        <w:tabs>
          <w:tab w:val="num" w:pos="720"/>
        </w:tabs>
        <w:ind w:left="720" w:hanging="360"/>
      </w:pPr>
      <w:rPr>
        <w:rFonts w:ascii="Wingdings" w:hAnsi="Wingdings" w:cs="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4">
    <w:nsid w:val="54866EF3"/>
    <w:multiLevelType w:val="hybridMultilevel"/>
    <w:tmpl w:val="C018DFB2"/>
    <w:lvl w:ilvl="0" w:tplc="337219FA">
      <w:start w:val="1"/>
      <w:numFmt w:val="bullet"/>
      <w:lvlText w:val=""/>
      <w:lvlJc w:val="left"/>
      <w:pPr>
        <w:tabs>
          <w:tab w:val="num" w:pos="531"/>
        </w:tabs>
        <w:ind w:left="531" w:hanging="360"/>
      </w:pPr>
      <w:rPr>
        <w:rFonts w:ascii="Wingdings" w:hAnsi="Wingdings" w:cs="Wingdings" w:hint="default"/>
      </w:rPr>
    </w:lvl>
    <w:lvl w:ilvl="1" w:tplc="04090019">
      <w:start w:val="1"/>
      <w:numFmt w:val="lowerLetter"/>
      <w:lvlText w:val="%2."/>
      <w:lvlJc w:val="left"/>
      <w:pPr>
        <w:tabs>
          <w:tab w:val="num" w:pos="1440"/>
        </w:tabs>
        <w:ind w:left="1440" w:hanging="360"/>
      </w:pPr>
    </w:lvl>
    <w:lvl w:ilvl="2" w:tplc="62EECAA0">
      <w:start w:val="3"/>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5BAA3FF3"/>
    <w:multiLevelType w:val="hybridMultilevel"/>
    <w:tmpl w:val="F988929A"/>
    <w:lvl w:ilvl="0" w:tplc="0C090001">
      <w:start w:val="1"/>
      <w:numFmt w:val="bullet"/>
      <w:lvlText w:val=""/>
      <w:lvlJc w:val="left"/>
      <w:pPr>
        <w:tabs>
          <w:tab w:val="num" w:pos="1077"/>
        </w:tabs>
        <w:ind w:left="1077" w:hanging="360"/>
      </w:pPr>
      <w:rPr>
        <w:rFonts w:ascii="Symbol" w:hAnsi="Symbol" w:cs="Symbol" w:hint="default"/>
      </w:rPr>
    </w:lvl>
    <w:lvl w:ilvl="1" w:tplc="0C090003">
      <w:start w:val="1"/>
      <w:numFmt w:val="bullet"/>
      <w:lvlText w:val="o"/>
      <w:lvlJc w:val="left"/>
      <w:pPr>
        <w:tabs>
          <w:tab w:val="num" w:pos="1797"/>
        </w:tabs>
        <w:ind w:left="1797" w:hanging="360"/>
      </w:pPr>
      <w:rPr>
        <w:rFonts w:ascii="Courier New" w:hAnsi="Courier New" w:cs="Courier New" w:hint="default"/>
      </w:rPr>
    </w:lvl>
    <w:lvl w:ilvl="2" w:tplc="0C090005">
      <w:start w:val="1"/>
      <w:numFmt w:val="bullet"/>
      <w:lvlText w:val=""/>
      <w:lvlJc w:val="left"/>
      <w:pPr>
        <w:tabs>
          <w:tab w:val="num" w:pos="2517"/>
        </w:tabs>
        <w:ind w:left="2517" w:hanging="360"/>
      </w:pPr>
      <w:rPr>
        <w:rFonts w:ascii="Wingdings" w:hAnsi="Wingdings" w:cs="Wingdings" w:hint="default"/>
      </w:rPr>
    </w:lvl>
    <w:lvl w:ilvl="3" w:tplc="0C090001">
      <w:start w:val="1"/>
      <w:numFmt w:val="bullet"/>
      <w:lvlText w:val=""/>
      <w:lvlJc w:val="left"/>
      <w:pPr>
        <w:tabs>
          <w:tab w:val="num" w:pos="3237"/>
        </w:tabs>
        <w:ind w:left="3237" w:hanging="360"/>
      </w:pPr>
      <w:rPr>
        <w:rFonts w:ascii="Symbol" w:hAnsi="Symbol" w:cs="Symbol" w:hint="default"/>
      </w:rPr>
    </w:lvl>
    <w:lvl w:ilvl="4" w:tplc="0C090003">
      <w:start w:val="1"/>
      <w:numFmt w:val="bullet"/>
      <w:lvlText w:val="o"/>
      <w:lvlJc w:val="left"/>
      <w:pPr>
        <w:tabs>
          <w:tab w:val="num" w:pos="3957"/>
        </w:tabs>
        <w:ind w:left="3957" w:hanging="360"/>
      </w:pPr>
      <w:rPr>
        <w:rFonts w:ascii="Courier New" w:hAnsi="Courier New" w:cs="Courier New" w:hint="default"/>
      </w:rPr>
    </w:lvl>
    <w:lvl w:ilvl="5" w:tplc="0C090005">
      <w:start w:val="1"/>
      <w:numFmt w:val="bullet"/>
      <w:lvlText w:val=""/>
      <w:lvlJc w:val="left"/>
      <w:pPr>
        <w:tabs>
          <w:tab w:val="num" w:pos="4677"/>
        </w:tabs>
        <w:ind w:left="4677" w:hanging="360"/>
      </w:pPr>
      <w:rPr>
        <w:rFonts w:ascii="Wingdings" w:hAnsi="Wingdings" w:cs="Wingdings" w:hint="default"/>
      </w:rPr>
    </w:lvl>
    <w:lvl w:ilvl="6" w:tplc="0C090001">
      <w:start w:val="1"/>
      <w:numFmt w:val="bullet"/>
      <w:lvlText w:val=""/>
      <w:lvlJc w:val="left"/>
      <w:pPr>
        <w:tabs>
          <w:tab w:val="num" w:pos="5397"/>
        </w:tabs>
        <w:ind w:left="5397" w:hanging="360"/>
      </w:pPr>
      <w:rPr>
        <w:rFonts w:ascii="Symbol" w:hAnsi="Symbol" w:cs="Symbol" w:hint="default"/>
      </w:rPr>
    </w:lvl>
    <w:lvl w:ilvl="7" w:tplc="0C090003">
      <w:start w:val="1"/>
      <w:numFmt w:val="bullet"/>
      <w:lvlText w:val="o"/>
      <w:lvlJc w:val="left"/>
      <w:pPr>
        <w:tabs>
          <w:tab w:val="num" w:pos="6117"/>
        </w:tabs>
        <w:ind w:left="6117" w:hanging="360"/>
      </w:pPr>
      <w:rPr>
        <w:rFonts w:ascii="Courier New" w:hAnsi="Courier New" w:cs="Courier New" w:hint="default"/>
      </w:rPr>
    </w:lvl>
    <w:lvl w:ilvl="8" w:tplc="0C090005">
      <w:start w:val="1"/>
      <w:numFmt w:val="bullet"/>
      <w:lvlText w:val=""/>
      <w:lvlJc w:val="left"/>
      <w:pPr>
        <w:tabs>
          <w:tab w:val="num" w:pos="6837"/>
        </w:tabs>
        <w:ind w:left="6837" w:hanging="360"/>
      </w:pPr>
      <w:rPr>
        <w:rFonts w:ascii="Wingdings" w:hAnsi="Wingdings" w:cs="Wingdings" w:hint="default"/>
      </w:rPr>
    </w:lvl>
  </w:abstractNum>
  <w:abstractNum w:abstractNumId="16">
    <w:nsid w:val="65A82093"/>
    <w:multiLevelType w:val="hybridMultilevel"/>
    <w:tmpl w:val="D7FEB264"/>
    <w:lvl w:ilvl="0" w:tplc="8CB46A60">
      <w:start w:val="1"/>
      <w:numFmt w:val="bullet"/>
      <w:lvlText w:val="o"/>
      <w:lvlJc w:val="left"/>
      <w:pPr>
        <w:tabs>
          <w:tab w:val="num" w:pos="57"/>
        </w:tabs>
        <w:ind w:left="360" w:hanging="360"/>
      </w:pPr>
      <w:rPr>
        <w:rFonts w:ascii="Courier New" w:hAnsi="Courier New" w:cs="Courier New"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nsid w:val="692D245B"/>
    <w:multiLevelType w:val="hybridMultilevel"/>
    <w:tmpl w:val="E3BE8136"/>
    <w:lvl w:ilvl="0" w:tplc="0C09000F">
      <w:start w:val="1"/>
      <w:numFmt w:val="decimal"/>
      <w:lvlText w:val="%1."/>
      <w:lvlJc w:val="left"/>
      <w:pPr>
        <w:tabs>
          <w:tab w:val="num" w:pos="2291"/>
        </w:tabs>
        <w:ind w:left="2291" w:hanging="360"/>
      </w:pPr>
    </w:lvl>
    <w:lvl w:ilvl="1" w:tplc="0C090019">
      <w:start w:val="1"/>
      <w:numFmt w:val="lowerLetter"/>
      <w:lvlText w:val="%2."/>
      <w:lvlJc w:val="left"/>
      <w:pPr>
        <w:tabs>
          <w:tab w:val="num" w:pos="2291"/>
        </w:tabs>
        <w:ind w:left="2291" w:hanging="360"/>
      </w:pPr>
    </w:lvl>
    <w:lvl w:ilvl="2" w:tplc="0C09001B">
      <w:start w:val="1"/>
      <w:numFmt w:val="lowerRoman"/>
      <w:lvlText w:val="%3."/>
      <w:lvlJc w:val="right"/>
      <w:pPr>
        <w:tabs>
          <w:tab w:val="num" w:pos="3011"/>
        </w:tabs>
        <w:ind w:left="3011" w:hanging="180"/>
      </w:pPr>
    </w:lvl>
    <w:lvl w:ilvl="3" w:tplc="0C09000F">
      <w:start w:val="1"/>
      <w:numFmt w:val="decimal"/>
      <w:lvlText w:val="%4."/>
      <w:lvlJc w:val="left"/>
      <w:pPr>
        <w:tabs>
          <w:tab w:val="num" w:pos="3731"/>
        </w:tabs>
        <w:ind w:left="3731" w:hanging="360"/>
      </w:pPr>
    </w:lvl>
    <w:lvl w:ilvl="4" w:tplc="0C090019">
      <w:start w:val="1"/>
      <w:numFmt w:val="lowerLetter"/>
      <w:lvlText w:val="%5."/>
      <w:lvlJc w:val="left"/>
      <w:pPr>
        <w:tabs>
          <w:tab w:val="num" w:pos="4451"/>
        </w:tabs>
        <w:ind w:left="4451" w:hanging="360"/>
      </w:pPr>
    </w:lvl>
    <w:lvl w:ilvl="5" w:tplc="0C09001B">
      <w:start w:val="1"/>
      <w:numFmt w:val="lowerRoman"/>
      <w:lvlText w:val="%6."/>
      <w:lvlJc w:val="right"/>
      <w:pPr>
        <w:tabs>
          <w:tab w:val="num" w:pos="5171"/>
        </w:tabs>
        <w:ind w:left="5171" w:hanging="180"/>
      </w:pPr>
    </w:lvl>
    <w:lvl w:ilvl="6" w:tplc="0C09000F">
      <w:start w:val="1"/>
      <w:numFmt w:val="decimal"/>
      <w:lvlText w:val="%7."/>
      <w:lvlJc w:val="left"/>
      <w:pPr>
        <w:tabs>
          <w:tab w:val="num" w:pos="5891"/>
        </w:tabs>
        <w:ind w:left="5891" w:hanging="360"/>
      </w:pPr>
    </w:lvl>
    <w:lvl w:ilvl="7" w:tplc="0C090019">
      <w:start w:val="1"/>
      <w:numFmt w:val="lowerLetter"/>
      <w:lvlText w:val="%8."/>
      <w:lvlJc w:val="left"/>
      <w:pPr>
        <w:tabs>
          <w:tab w:val="num" w:pos="6611"/>
        </w:tabs>
        <w:ind w:left="6611" w:hanging="360"/>
      </w:pPr>
    </w:lvl>
    <w:lvl w:ilvl="8" w:tplc="0C09001B">
      <w:start w:val="1"/>
      <w:numFmt w:val="lowerRoman"/>
      <w:lvlText w:val="%9."/>
      <w:lvlJc w:val="right"/>
      <w:pPr>
        <w:tabs>
          <w:tab w:val="num" w:pos="7331"/>
        </w:tabs>
        <w:ind w:left="7331" w:hanging="180"/>
      </w:pPr>
    </w:lvl>
  </w:abstractNum>
  <w:abstractNum w:abstractNumId="18">
    <w:nsid w:val="6B950D95"/>
    <w:multiLevelType w:val="hybridMultilevel"/>
    <w:tmpl w:val="D0747C2E"/>
    <w:lvl w:ilvl="0" w:tplc="04090011">
      <w:start w:val="1"/>
      <w:numFmt w:val="decimal"/>
      <w:lvlText w:val="%1)"/>
      <w:lvlJc w:val="left"/>
      <w:pPr>
        <w:tabs>
          <w:tab w:val="num" w:pos="360"/>
        </w:tabs>
        <w:ind w:left="360" w:hanging="360"/>
      </w:pPr>
      <w:rPr>
        <w:rFonts w:hint="default"/>
      </w:rPr>
    </w:lvl>
    <w:lvl w:ilvl="1" w:tplc="9B72F404">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6DFB769B"/>
    <w:multiLevelType w:val="singleLevel"/>
    <w:tmpl w:val="2F4AB0B8"/>
    <w:lvl w:ilvl="0">
      <w:start w:val="1"/>
      <w:numFmt w:val="bullet"/>
      <w:lvlText w:val=""/>
      <w:lvlJc w:val="left"/>
      <w:pPr>
        <w:tabs>
          <w:tab w:val="num" w:pos="432"/>
        </w:tabs>
        <w:ind w:left="432" w:hanging="432"/>
      </w:pPr>
      <w:rPr>
        <w:rFonts w:ascii="Wingdings" w:hAnsi="Wingdings" w:cs="Wingdings" w:hint="default"/>
      </w:rPr>
    </w:lvl>
  </w:abstractNum>
  <w:abstractNum w:abstractNumId="20">
    <w:nsid w:val="7013581D"/>
    <w:multiLevelType w:val="hybridMultilevel"/>
    <w:tmpl w:val="0A92CF56"/>
    <w:lvl w:ilvl="0" w:tplc="0C090017">
      <w:start w:val="2"/>
      <w:numFmt w:val="lowerLetter"/>
      <w:lvlText w:val="%1)"/>
      <w:lvlJc w:val="left"/>
      <w:pPr>
        <w:tabs>
          <w:tab w:val="num" w:pos="720"/>
        </w:tabs>
        <w:ind w:left="720" w:hanging="360"/>
      </w:pPr>
      <w:rPr>
        <w:rFonts w:hint="default"/>
        <w:i w:val="0"/>
        <w:iCs w:val="0"/>
        <w:color w:val="auto"/>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1">
    <w:nsid w:val="744141B8"/>
    <w:multiLevelType w:val="hybridMultilevel"/>
    <w:tmpl w:val="E892D0B4"/>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2">
    <w:nsid w:val="782C762F"/>
    <w:multiLevelType w:val="hybridMultilevel"/>
    <w:tmpl w:val="80363F94"/>
    <w:lvl w:ilvl="0" w:tplc="0C090017">
      <w:start w:val="1"/>
      <w:numFmt w:val="lowerLetter"/>
      <w:lvlText w:val="%1)"/>
      <w:lvlJc w:val="left"/>
      <w:pPr>
        <w:tabs>
          <w:tab w:val="num" w:pos="720"/>
        </w:tabs>
        <w:ind w:left="720" w:hanging="360"/>
      </w:pPr>
      <w:rPr>
        <w:rFonts w:hint="default"/>
      </w:rPr>
    </w:lvl>
    <w:lvl w:ilvl="1" w:tplc="E71003C2">
      <w:start w:val="1"/>
      <w:numFmt w:val="lowerLetter"/>
      <w:lvlText w:val="(%2)"/>
      <w:lvlJc w:val="left"/>
      <w:pPr>
        <w:tabs>
          <w:tab w:val="num" w:pos="1440"/>
        </w:tabs>
        <w:ind w:left="1440" w:hanging="360"/>
      </w:pPr>
      <w:rPr>
        <w:rFonts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3">
    <w:nsid w:val="787A282F"/>
    <w:multiLevelType w:val="multilevel"/>
    <w:tmpl w:val="041E4E54"/>
    <w:lvl w:ilvl="0">
      <w:start w:val="1"/>
      <w:numFmt w:val="decimal"/>
      <w:lvlText w:val="Part %1.0"/>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93"/>
        </w:tabs>
        <w:ind w:left="1193"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8DC5B85"/>
    <w:multiLevelType w:val="hybridMultilevel"/>
    <w:tmpl w:val="82C68790"/>
    <w:lvl w:ilvl="0" w:tplc="04090011">
      <w:start w:val="1"/>
      <w:numFmt w:val="decimal"/>
      <w:lvlText w:val="%1)"/>
      <w:lvlJc w:val="left"/>
      <w:pPr>
        <w:tabs>
          <w:tab w:val="num" w:pos="360"/>
        </w:tabs>
        <w:ind w:left="360" w:hanging="360"/>
      </w:pPr>
    </w:lvl>
    <w:lvl w:ilvl="1" w:tplc="9B72F404">
      <w:start w:val="1"/>
      <w:numFmt w:val="lowerLetter"/>
      <w:lvlText w:val="%2)"/>
      <w:lvlJc w:val="left"/>
      <w:pPr>
        <w:tabs>
          <w:tab w:val="num" w:pos="1080"/>
        </w:tabs>
        <w:ind w:left="1080" w:hanging="360"/>
      </w:pPr>
      <w:rPr>
        <w:rFonts w:hint="default"/>
      </w:rPr>
    </w:lvl>
    <w:lvl w:ilvl="2" w:tplc="E022F714">
      <w:start w:val="1"/>
      <w:numFmt w:val="lowerRoman"/>
      <w:lvlText w:val="(%3)"/>
      <w:lvlJc w:val="right"/>
      <w:pPr>
        <w:tabs>
          <w:tab w:val="num" w:pos="1800"/>
        </w:tabs>
        <w:ind w:left="1800" w:hanging="180"/>
      </w:pPr>
      <w:rPr>
        <w:rFonts w:hint="default"/>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5">
    <w:nsid w:val="7E9F655D"/>
    <w:multiLevelType w:val="hybridMultilevel"/>
    <w:tmpl w:val="ECD899EC"/>
    <w:lvl w:ilvl="0" w:tplc="8CB46A60">
      <w:start w:val="1"/>
      <w:numFmt w:val="bullet"/>
      <w:lvlText w:val="o"/>
      <w:lvlJc w:val="left"/>
      <w:pPr>
        <w:tabs>
          <w:tab w:val="num" w:pos="57"/>
        </w:tabs>
        <w:ind w:left="360" w:hanging="360"/>
      </w:pPr>
      <w:rPr>
        <w:rFonts w:ascii="Courier New" w:hAnsi="Courier New" w:cs="Courier New"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0"/>
  </w:num>
  <w:num w:numId="2">
    <w:abstractNumId w:val="0"/>
  </w:num>
  <w:num w:numId="3">
    <w:abstractNumId w:val="19"/>
  </w:num>
  <w:num w:numId="4">
    <w:abstractNumId w:val="23"/>
  </w:num>
  <w:num w:numId="5">
    <w:abstractNumId w:val="12"/>
  </w:num>
  <w:num w:numId="6">
    <w:abstractNumId w:val="18"/>
  </w:num>
  <w:num w:numId="7">
    <w:abstractNumId w:val="24"/>
  </w:num>
  <w:num w:numId="8">
    <w:abstractNumId w:val="17"/>
  </w:num>
  <w:num w:numId="9">
    <w:abstractNumId w:val="4"/>
  </w:num>
  <w:num w:numId="10">
    <w:abstractNumId w:val="5"/>
  </w:num>
  <w:num w:numId="11">
    <w:abstractNumId w:val="2"/>
  </w:num>
  <w:num w:numId="12">
    <w:abstractNumId w:val="0"/>
  </w:num>
  <w:num w:numId="13">
    <w:abstractNumId w:val="16"/>
  </w:num>
  <w:num w:numId="14">
    <w:abstractNumId w:val="25"/>
  </w:num>
  <w:num w:numId="15">
    <w:abstractNumId w:val="11"/>
  </w:num>
  <w:num w:numId="16">
    <w:abstractNumId w:val="23"/>
  </w:num>
  <w:num w:numId="17">
    <w:abstractNumId w:val="23"/>
  </w:num>
  <w:num w:numId="18">
    <w:abstractNumId w:val="6"/>
  </w:num>
  <w:num w:numId="19">
    <w:abstractNumId w:val="14"/>
  </w:num>
  <w:num w:numId="20">
    <w:abstractNumId w:val="16"/>
  </w:num>
  <w:num w:numId="21">
    <w:abstractNumId w:val="8"/>
  </w:num>
  <w:num w:numId="22">
    <w:abstractNumId w:val="9"/>
  </w:num>
  <w:num w:numId="23">
    <w:abstractNumId w:val="21"/>
  </w:num>
  <w:num w:numId="24">
    <w:abstractNumId w:val="15"/>
  </w:num>
  <w:num w:numId="25">
    <w:abstractNumId w:val="16"/>
  </w:num>
  <w:num w:numId="26">
    <w:abstractNumId w:val="13"/>
  </w:num>
  <w:num w:numId="27">
    <w:abstractNumId w:val="20"/>
  </w:num>
  <w:num w:numId="28">
    <w:abstractNumId w:val="10"/>
  </w:num>
  <w:num w:numId="29">
    <w:abstractNumId w:val="1"/>
  </w:num>
  <w:num w:numId="30">
    <w:abstractNumId w:val="7"/>
  </w:num>
  <w:num w:numId="31">
    <w:abstractNumId w:val="2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71"/>
  <w:drawingGridVerticalSpacing w:val="233"/>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004"/>
    <w:rsid w:val="000018A7"/>
    <w:rsid w:val="00002784"/>
    <w:rsid w:val="00003F8C"/>
    <w:rsid w:val="000048F6"/>
    <w:rsid w:val="00017AFE"/>
    <w:rsid w:val="00030CD4"/>
    <w:rsid w:val="0005321E"/>
    <w:rsid w:val="000546A5"/>
    <w:rsid w:val="00061367"/>
    <w:rsid w:val="000672AF"/>
    <w:rsid w:val="00067C69"/>
    <w:rsid w:val="000A0722"/>
    <w:rsid w:val="000A0ADE"/>
    <w:rsid w:val="000B0617"/>
    <w:rsid w:val="000C089B"/>
    <w:rsid w:val="000C3F96"/>
    <w:rsid w:val="000C7AA4"/>
    <w:rsid w:val="000F1B25"/>
    <w:rsid w:val="00102F7E"/>
    <w:rsid w:val="001160D3"/>
    <w:rsid w:val="00120E1F"/>
    <w:rsid w:val="00125321"/>
    <w:rsid w:val="001267BA"/>
    <w:rsid w:val="00131683"/>
    <w:rsid w:val="00135EEE"/>
    <w:rsid w:val="001373DA"/>
    <w:rsid w:val="001375FB"/>
    <w:rsid w:val="00144FD7"/>
    <w:rsid w:val="00145EB6"/>
    <w:rsid w:val="00150B67"/>
    <w:rsid w:val="00155BD0"/>
    <w:rsid w:val="00162FC5"/>
    <w:rsid w:val="0017297C"/>
    <w:rsid w:val="00181B0B"/>
    <w:rsid w:val="00192CFE"/>
    <w:rsid w:val="00194276"/>
    <w:rsid w:val="001A5147"/>
    <w:rsid w:val="001C0400"/>
    <w:rsid w:val="001C41EB"/>
    <w:rsid w:val="001E07D7"/>
    <w:rsid w:val="001E7460"/>
    <w:rsid w:val="001F7AA4"/>
    <w:rsid w:val="0020181E"/>
    <w:rsid w:val="00201FA7"/>
    <w:rsid w:val="00203323"/>
    <w:rsid w:val="002068BB"/>
    <w:rsid w:val="00210E59"/>
    <w:rsid w:val="00213706"/>
    <w:rsid w:val="002160C8"/>
    <w:rsid w:val="002215E9"/>
    <w:rsid w:val="00222926"/>
    <w:rsid w:val="00230DC9"/>
    <w:rsid w:val="00242C7C"/>
    <w:rsid w:val="00244A98"/>
    <w:rsid w:val="002578C4"/>
    <w:rsid w:val="00262E64"/>
    <w:rsid w:val="00271943"/>
    <w:rsid w:val="00274E48"/>
    <w:rsid w:val="00280E98"/>
    <w:rsid w:val="0028328C"/>
    <w:rsid w:val="00287032"/>
    <w:rsid w:val="00295B82"/>
    <w:rsid w:val="002B355C"/>
    <w:rsid w:val="002B755E"/>
    <w:rsid w:val="002D6678"/>
    <w:rsid w:val="002E4CCF"/>
    <w:rsid w:val="002E58DE"/>
    <w:rsid w:val="002E7482"/>
    <w:rsid w:val="002F75B3"/>
    <w:rsid w:val="00307A77"/>
    <w:rsid w:val="00307FAE"/>
    <w:rsid w:val="003118C4"/>
    <w:rsid w:val="00342DC9"/>
    <w:rsid w:val="00344EF7"/>
    <w:rsid w:val="00351945"/>
    <w:rsid w:val="003558E4"/>
    <w:rsid w:val="0035789B"/>
    <w:rsid w:val="00370328"/>
    <w:rsid w:val="0039031F"/>
    <w:rsid w:val="00390A59"/>
    <w:rsid w:val="0039191E"/>
    <w:rsid w:val="00393390"/>
    <w:rsid w:val="00396A83"/>
    <w:rsid w:val="003A3757"/>
    <w:rsid w:val="003C0922"/>
    <w:rsid w:val="003C2004"/>
    <w:rsid w:val="003D0C12"/>
    <w:rsid w:val="003D1C47"/>
    <w:rsid w:val="003D2B3C"/>
    <w:rsid w:val="003E6B65"/>
    <w:rsid w:val="003F1FB5"/>
    <w:rsid w:val="003F3E4B"/>
    <w:rsid w:val="00400964"/>
    <w:rsid w:val="00401121"/>
    <w:rsid w:val="00406FAE"/>
    <w:rsid w:val="00417D35"/>
    <w:rsid w:val="0042009A"/>
    <w:rsid w:val="00424B8E"/>
    <w:rsid w:val="00441354"/>
    <w:rsid w:val="00447B41"/>
    <w:rsid w:val="00462C1E"/>
    <w:rsid w:val="00464E7B"/>
    <w:rsid w:val="00473BAC"/>
    <w:rsid w:val="0047728C"/>
    <w:rsid w:val="004855FB"/>
    <w:rsid w:val="00494646"/>
    <w:rsid w:val="00496254"/>
    <w:rsid w:val="004A10CD"/>
    <w:rsid w:val="004A21F2"/>
    <w:rsid w:val="004C122E"/>
    <w:rsid w:val="004C73DB"/>
    <w:rsid w:val="004C7B79"/>
    <w:rsid w:val="004D226B"/>
    <w:rsid w:val="004D5709"/>
    <w:rsid w:val="004D5F7F"/>
    <w:rsid w:val="004F195D"/>
    <w:rsid w:val="004F24EE"/>
    <w:rsid w:val="004F65DC"/>
    <w:rsid w:val="00505815"/>
    <w:rsid w:val="0051470B"/>
    <w:rsid w:val="00514FE8"/>
    <w:rsid w:val="00522950"/>
    <w:rsid w:val="00534B86"/>
    <w:rsid w:val="005353E8"/>
    <w:rsid w:val="0053667D"/>
    <w:rsid w:val="00537279"/>
    <w:rsid w:val="0053764C"/>
    <w:rsid w:val="005403D7"/>
    <w:rsid w:val="00541574"/>
    <w:rsid w:val="00553057"/>
    <w:rsid w:val="00564DCB"/>
    <w:rsid w:val="00584EF4"/>
    <w:rsid w:val="00592728"/>
    <w:rsid w:val="005A3598"/>
    <w:rsid w:val="005B126A"/>
    <w:rsid w:val="005B6500"/>
    <w:rsid w:val="005C0C0E"/>
    <w:rsid w:val="005C25C9"/>
    <w:rsid w:val="005D74C3"/>
    <w:rsid w:val="005E548E"/>
    <w:rsid w:val="005E6574"/>
    <w:rsid w:val="005F2F00"/>
    <w:rsid w:val="00600AE3"/>
    <w:rsid w:val="00604214"/>
    <w:rsid w:val="00606939"/>
    <w:rsid w:val="006070F3"/>
    <w:rsid w:val="00612D04"/>
    <w:rsid w:val="00614BBC"/>
    <w:rsid w:val="00616C1E"/>
    <w:rsid w:val="00616E36"/>
    <w:rsid w:val="00622A03"/>
    <w:rsid w:val="006408B1"/>
    <w:rsid w:val="0064549F"/>
    <w:rsid w:val="00651551"/>
    <w:rsid w:val="00652089"/>
    <w:rsid w:val="006526C8"/>
    <w:rsid w:val="00664871"/>
    <w:rsid w:val="00670220"/>
    <w:rsid w:val="00671587"/>
    <w:rsid w:val="00671E2C"/>
    <w:rsid w:val="00676110"/>
    <w:rsid w:val="00676319"/>
    <w:rsid w:val="0067726D"/>
    <w:rsid w:val="006802CF"/>
    <w:rsid w:val="006A1475"/>
    <w:rsid w:val="006B4E24"/>
    <w:rsid w:val="006C2A70"/>
    <w:rsid w:val="006C6B88"/>
    <w:rsid w:val="006D3351"/>
    <w:rsid w:val="006D5BEF"/>
    <w:rsid w:val="006D5C35"/>
    <w:rsid w:val="006D65AA"/>
    <w:rsid w:val="006E34B6"/>
    <w:rsid w:val="006E496B"/>
    <w:rsid w:val="006F0114"/>
    <w:rsid w:val="006F0608"/>
    <w:rsid w:val="006F2AC1"/>
    <w:rsid w:val="00707721"/>
    <w:rsid w:val="007077B6"/>
    <w:rsid w:val="00713D67"/>
    <w:rsid w:val="00714714"/>
    <w:rsid w:val="00714D76"/>
    <w:rsid w:val="00740F20"/>
    <w:rsid w:val="007624FA"/>
    <w:rsid w:val="00764683"/>
    <w:rsid w:val="00765798"/>
    <w:rsid w:val="007670F1"/>
    <w:rsid w:val="00767612"/>
    <w:rsid w:val="00783003"/>
    <w:rsid w:val="007B3A02"/>
    <w:rsid w:val="007C4070"/>
    <w:rsid w:val="007E2F72"/>
    <w:rsid w:val="007F5C10"/>
    <w:rsid w:val="00810574"/>
    <w:rsid w:val="0082107D"/>
    <w:rsid w:val="0082682C"/>
    <w:rsid w:val="008402DB"/>
    <w:rsid w:val="008415C9"/>
    <w:rsid w:val="008428E1"/>
    <w:rsid w:val="00853DB9"/>
    <w:rsid w:val="0087097D"/>
    <w:rsid w:val="0087705C"/>
    <w:rsid w:val="008811C6"/>
    <w:rsid w:val="008841D3"/>
    <w:rsid w:val="0089380B"/>
    <w:rsid w:val="008A7DDF"/>
    <w:rsid w:val="008B5CC4"/>
    <w:rsid w:val="008B5FAD"/>
    <w:rsid w:val="008B7BCB"/>
    <w:rsid w:val="008C35EA"/>
    <w:rsid w:val="008C4570"/>
    <w:rsid w:val="008C46B6"/>
    <w:rsid w:val="008D0C6A"/>
    <w:rsid w:val="008D42BA"/>
    <w:rsid w:val="008D7A94"/>
    <w:rsid w:val="008E3466"/>
    <w:rsid w:val="008E578F"/>
    <w:rsid w:val="008F1767"/>
    <w:rsid w:val="008F726D"/>
    <w:rsid w:val="009028E5"/>
    <w:rsid w:val="00904C3E"/>
    <w:rsid w:val="00905C85"/>
    <w:rsid w:val="009068BC"/>
    <w:rsid w:val="0091009A"/>
    <w:rsid w:val="00911598"/>
    <w:rsid w:val="009123E0"/>
    <w:rsid w:val="00941B30"/>
    <w:rsid w:val="00943959"/>
    <w:rsid w:val="009566AA"/>
    <w:rsid w:val="00957A08"/>
    <w:rsid w:val="009603BE"/>
    <w:rsid w:val="0096530E"/>
    <w:rsid w:val="0097624C"/>
    <w:rsid w:val="00992260"/>
    <w:rsid w:val="00997F3C"/>
    <w:rsid w:val="009A0FBC"/>
    <w:rsid w:val="009A6087"/>
    <w:rsid w:val="009B3D92"/>
    <w:rsid w:val="009B6F42"/>
    <w:rsid w:val="009C017F"/>
    <w:rsid w:val="009C332D"/>
    <w:rsid w:val="009C4066"/>
    <w:rsid w:val="009C4505"/>
    <w:rsid w:val="009D04B8"/>
    <w:rsid w:val="009D093F"/>
    <w:rsid w:val="009D14B2"/>
    <w:rsid w:val="009D50B0"/>
    <w:rsid w:val="009D5549"/>
    <w:rsid w:val="009D7EE1"/>
    <w:rsid w:val="009E6E31"/>
    <w:rsid w:val="009F2CFA"/>
    <w:rsid w:val="00A01E2A"/>
    <w:rsid w:val="00A027FF"/>
    <w:rsid w:val="00A05DF1"/>
    <w:rsid w:val="00A12C84"/>
    <w:rsid w:val="00A142FA"/>
    <w:rsid w:val="00A201B4"/>
    <w:rsid w:val="00A2483B"/>
    <w:rsid w:val="00A529B5"/>
    <w:rsid w:val="00A65D89"/>
    <w:rsid w:val="00A7247B"/>
    <w:rsid w:val="00A82F4A"/>
    <w:rsid w:val="00AA10FD"/>
    <w:rsid w:val="00AC0A4B"/>
    <w:rsid w:val="00AC5087"/>
    <w:rsid w:val="00AE355E"/>
    <w:rsid w:val="00AF1D85"/>
    <w:rsid w:val="00AF7435"/>
    <w:rsid w:val="00B02FDD"/>
    <w:rsid w:val="00B0340E"/>
    <w:rsid w:val="00B04C03"/>
    <w:rsid w:val="00B11B99"/>
    <w:rsid w:val="00B25FD0"/>
    <w:rsid w:val="00B30CB2"/>
    <w:rsid w:val="00B3582D"/>
    <w:rsid w:val="00B538AC"/>
    <w:rsid w:val="00B63530"/>
    <w:rsid w:val="00B6463F"/>
    <w:rsid w:val="00B65407"/>
    <w:rsid w:val="00B83941"/>
    <w:rsid w:val="00B93247"/>
    <w:rsid w:val="00BA1F4F"/>
    <w:rsid w:val="00BA3178"/>
    <w:rsid w:val="00BB56CF"/>
    <w:rsid w:val="00BB62C0"/>
    <w:rsid w:val="00BC31DB"/>
    <w:rsid w:val="00BC4F30"/>
    <w:rsid w:val="00BD2B22"/>
    <w:rsid w:val="00BD4E94"/>
    <w:rsid w:val="00BE4C24"/>
    <w:rsid w:val="00BE7310"/>
    <w:rsid w:val="00BF6E68"/>
    <w:rsid w:val="00C01582"/>
    <w:rsid w:val="00C14997"/>
    <w:rsid w:val="00C20F7B"/>
    <w:rsid w:val="00C30C43"/>
    <w:rsid w:val="00C312E7"/>
    <w:rsid w:val="00C3645D"/>
    <w:rsid w:val="00C40151"/>
    <w:rsid w:val="00C44E15"/>
    <w:rsid w:val="00C46545"/>
    <w:rsid w:val="00C5462A"/>
    <w:rsid w:val="00C549DF"/>
    <w:rsid w:val="00C5673B"/>
    <w:rsid w:val="00C61749"/>
    <w:rsid w:val="00C641DA"/>
    <w:rsid w:val="00C71BA5"/>
    <w:rsid w:val="00C72818"/>
    <w:rsid w:val="00C749FE"/>
    <w:rsid w:val="00C7600A"/>
    <w:rsid w:val="00C806D1"/>
    <w:rsid w:val="00C8782B"/>
    <w:rsid w:val="00C914DC"/>
    <w:rsid w:val="00CB15B6"/>
    <w:rsid w:val="00CC3ECF"/>
    <w:rsid w:val="00CC7676"/>
    <w:rsid w:val="00CD0494"/>
    <w:rsid w:val="00CD23CC"/>
    <w:rsid w:val="00CD45B9"/>
    <w:rsid w:val="00CD49B1"/>
    <w:rsid w:val="00CD54F4"/>
    <w:rsid w:val="00CD6E9A"/>
    <w:rsid w:val="00CE0A69"/>
    <w:rsid w:val="00CE12F6"/>
    <w:rsid w:val="00CE4141"/>
    <w:rsid w:val="00CF0670"/>
    <w:rsid w:val="00CF744E"/>
    <w:rsid w:val="00D02606"/>
    <w:rsid w:val="00D057A4"/>
    <w:rsid w:val="00D13627"/>
    <w:rsid w:val="00D154A9"/>
    <w:rsid w:val="00D23323"/>
    <w:rsid w:val="00D30A9C"/>
    <w:rsid w:val="00D447D0"/>
    <w:rsid w:val="00D51348"/>
    <w:rsid w:val="00D52B12"/>
    <w:rsid w:val="00D7034D"/>
    <w:rsid w:val="00D704D6"/>
    <w:rsid w:val="00D72C09"/>
    <w:rsid w:val="00D749E1"/>
    <w:rsid w:val="00D84810"/>
    <w:rsid w:val="00D92F94"/>
    <w:rsid w:val="00D93D98"/>
    <w:rsid w:val="00DA79A5"/>
    <w:rsid w:val="00DB7E44"/>
    <w:rsid w:val="00DC0A41"/>
    <w:rsid w:val="00DC5696"/>
    <w:rsid w:val="00DD14F0"/>
    <w:rsid w:val="00DD605F"/>
    <w:rsid w:val="00DE09C7"/>
    <w:rsid w:val="00DE599D"/>
    <w:rsid w:val="00DF3A22"/>
    <w:rsid w:val="00E022BC"/>
    <w:rsid w:val="00E24A4C"/>
    <w:rsid w:val="00E3070A"/>
    <w:rsid w:val="00E33B71"/>
    <w:rsid w:val="00E35D32"/>
    <w:rsid w:val="00E36176"/>
    <w:rsid w:val="00E4658F"/>
    <w:rsid w:val="00E53A07"/>
    <w:rsid w:val="00E57058"/>
    <w:rsid w:val="00E62CF6"/>
    <w:rsid w:val="00E700DD"/>
    <w:rsid w:val="00E71DA9"/>
    <w:rsid w:val="00E74AA8"/>
    <w:rsid w:val="00E8679F"/>
    <w:rsid w:val="00E86BF5"/>
    <w:rsid w:val="00E96811"/>
    <w:rsid w:val="00EA2B89"/>
    <w:rsid w:val="00EA46D8"/>
    <w:rsid w:val="00EB4F91"/>
    <w:rsid w:val="00EC7B23"/>
    <w:rsid w:val="00ED4100"/>
    <w:rsid w:val="00ED6478"/>
    <w:rsid w:val="00EE5FC7"/>
    <w:rsid w:val="00EF5BCA"/>
    <w:rsid w:val="00F03394"/>
    <w:rsid w:val="00F138AA"/>
    <w:rsid w:val="00F22782"/>
    <w:rsid w:val="00F263A4"/>
    <w:rsid w:val="00F269B0"/>
    <w:rsid w:val="00F30243"/>
    <w:rsid w:val="00F32551"/>
    <w:rsid w:val="00F34740"/>
    <w:rsid w:val="00F377FB"/>
    <w:rsid w:val="00F57899"/>
    <w:rsid w:val="00F60DDC"/>
    <w:rsid w:val="00F737B5"/>
    <w:rsid w:val="00F741D6"/>
    <w:rsid w:val="00F75897"/>
    <w:rsid w:val="00F76AC3"/>
    <w:rsid w:val="00F81676"/>
    <w:rsid w:val="00F8290A"/>
    <w:rsid w:val="00F8390D"/>
    <w:rsid w:val="00F84C32"/>
    <w:rsid w:val="00F91226"/>
    <w:rsid w:val="00FA2F5B"/>
    <w:rsid w:val="00FA49FB"/>
    <w:rsid w:val="00FA7B6D"/>
    <w:rsid w:val="00FB2DD3"/>
    <w:rsid w:val="00FD0B60"/>
    <w:rsid w:val="00FD618D"/>
    <w:rsid w:val="00FD6550"/>
    <w:rsid w:val="00FD7B76"/>
    <w:rsid w:val="00FE1E2A"/>
    <w:rsid w:val="00FF4A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34B86"/>
    <w:pPr>
      <w:keepNext/>
      <w:tabs>
        <w:tab w:val="left" w:pos="851"/>
      </w:tabs>
      <w:spacing w:before="240" w:after="0" w:line="240" w:lineRule="auto"/>
    </w:pPr>
    <w:rPr>
      <w:rFonts w:ascii="Verdana" w:hAnsi="Verdana" w:cs="Verdana"/>
      <w:sz w:val="20"/>
      <w:szCs w:val="20"/>
      <w:lang w:val="en-GB" w:eastAsia="en-US"/>
    </w:rPr>
  </w:style>
  <w:style w:type="paragraph" w:styleId="Heading1">
    <w:name w:val="heading 1"/>
    <w:basedOn w:val="Normal"/>
    <w:next w:val="Normal"/>
    <w:link w:val="Heading1Char"/>
    <w:autoRedefine/>
    <w:uiPriority w:val="99"/>
    <w:qFormat/>
    <w:rsid w:val="00616E36"/>
    <w:pPr>
      <w:pageBreakBefore/>
      <w:numPr>
        <w:numId w:val="3"/>
      </w:numPr>
      <w:tabs>
        <w:tab w:val="clear" w:pos="432"/>
        <w:tab w:val="clear" w:pos="851"/>
        <w:tab w:val="left" w:pos="2052"/>
      </w:tabs>
      <w:spacing w:before="360"/>
      <w:ind w:left="2052" w:hanging="2052"/>
      <w:jc w:val="both"/>
      <w:outlineLvl w:val="0"/>
    </w:pPr>
    <w:rPr>
      <w:b/>
      <w:bCs/>
      <w:spacing w:val="20"/>
      <w:kern w:val="32"/>
      <w:sz w:val="32"/>
      <w:szCs w:val="32"/>
    </w:rPr>
  </w:style>
  <w:style w:type="paragraph" w:styleId="Heading2">
    <w:name w:val="heading 2"/>
    <w:basedOn w:val="Normal"/>
    <w:next w:val="Normal"/>
    <w:link w:val="Heading2Char"/>
    <w:autoRedefine/>
    <w:uiPriority w:val="99"/>
    <w:qFormat/>
    <w:rsid w:val="005A3598"/>
    <w:pPr>
      <w:keepLines/>
      <w:tabs>
        <w:tab w:val="clear" w:pos="851"/>
      </w:tabs>
      <w:spacing w:before="40" w:after="40" w:line="360" w:lineRule="auto"/>
      <w:outlineLvl w:val="1"/>
    </w:pPr>
    <w:rPr>
      <w:rFonts w:ascii="Arial" w:hAnsi="Arial" w:cs="Arial"/>
      <w:b/>
      <w:bCs/>
      <w:sz w:val="28"/>
      <w:szCs w:val="28"/>
      <w:lang w:val="en-AU"/>
    </w:rPr>
  </w:style>
  <w:style w:type="paragraph" w:styleId="Heading3">
    <w:name w:val="heading 3"/>
    <w:basedOn w:val="Normal"/>
    <w:next w:val="Normal"/>
    <w:link w:val="Heading3Char"/>
    <w:autoRedefine/>
    <w:uiPriority w:val="99"/>
    <w:qFormat/>
    <w:rsid w:val="00F91226"/>
    <w:pPr>
      <w:tabs>
        <w:tab w:val="clear" w:pos="851"/>
      </w:tabs>
      <w:spacing w:after="60"/>
      <w:ind w:left="855"/>
      <w:outlineLvl w:val="2"/>
    </w:pPr>
    <w:rPr>
      <w:b/>
      <w:bCs/>
      <w:i/>
      <w:iCs/>
      <w:lang w:val="en-AU"/>
    </w:rPr>
  </w:style>
  <w:style w:type="paragraph" w:styleId="Heading4">
    <w:name w:val="heading 4"/>
    <w:basedOn w:val="Normal"/>
    <w:next w:val="Normal"/>
    <w:link w:val="Heading4Char"/>
    <w:uiPriority w:val="99"/>
    <w:qFormat/>
    <w:rsid w:val="004D5709"/>
    <w:pPr>
      <w:spacing w:after="60"/>
      <w:outlineLvl w:val="3"/>
    </w:pPr>
    <w:rPr>
      <w:b/>
      <w:bCs/>
      <w:i/>
      <w:iCs/>
    </w:rPr>
  </w:style>
  <w:style w:type="paragraph" w:styleId="Heading5">
    <w:name w:val="heading 5"/>
    <w:basedOn w:val="Normal"/>
    <w:next w:val="Normal"/>
    <w:link w:val="Heading5Char"/>
    <w:uiPriority w:val="99"/>
    <w:qFormat/>
    <w:rsid w:val="004D5709"/>
    <w:pPr>
      <w:spacing w:after="60"/>
      <w:outlineLvl w:val="4"/>
    </w:pPr>
  </w:style>
  <w:style w:type="paragraph" w:styleId="Heading6">
    <w:name w:val="heading 6"/>
    <w:basedOn w:val="Normal"/>
    <w:next w:val="Normal"/>
    <w:link w:val="Heading6Char"/>
    <w:uiPriority w:val="99"/>
    <w:qFormat/>
    <w:pPr>
      <w:spacing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qFormat/>
    <w:pPr>
      <w:spacing w:after="60"/>
      <w:outlineLvl w:val="6"/>
    </w:pPr>
    <w:rPr>
      <w:rFonts w:ascii="Times New Roman" w:hAnsi="Times New Roman" w:cs="Times New Roman"/>
    </w:rPr>
  </w:style>
  <w:style w:type="paragraph" w:styleId="Heading8">
    <w:name w:val="heading 8"/>
    <w:basedOn w:val="Normal"/>
    <w:next w:val="Normal"/>
    <w:link w:val="Heading8Char"/>
    <w:uiPriority w:val="99"/>
    <w:qFormat/>
    <w:pPr>
      <w:spacing w:after="60"/>
      <w:outlineLvl w:val="7"/>
    </w:pPr>
    <w:rPr>
      <w:rFonts w:ascii="Times New Roman" w:hAnsi="Times New Roman" w:cs="Times New Roman"/>
      <w:i/>
      <w:iCs/>
    </w:rPr>
  </w:style>
  <w:style w:type="paragraph" w:styleId="Heading9">
    <w:name w:val="heading 9"/>
    <w:basedOn w:val="Normal"/>
    <w:next w:val="Normal"/>
    <w:link w:val="Heading9Char"/>
    <w:uiPriority w:val="99"/>
    <w:qFormat/>
    <w:pPr>
      <w:spacing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GB"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val="en-GB"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GB"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GB"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en-GB" w:eastAsia="en-US"/>
    </w:rPr>
  </w:style>
  <w:style w:type="paragraph" w:styleId="Header">
    <w:name w:val="header"/>
    <w:basedOn w:val="Normal"/>
    <w:link w:val="HeaderChar"/>
    <w:autoRedefine/>
    <w:uiPriority w:val="99"/>
    <w:rsid w:val="00CD54F4"/>
    <w:pPr>
      <w:pBdr>
        <w:bottom w:val="single" w:sz="4" w:space="1" w:color="auto"/>
      </w:pBdr>
      <w:tabs>
        <w:tab w:val="right" w:pos="8550"/>
      </w:tabs>
    </w:pPr>
    <w:rPr>
      <w:color w:val="808080"/>
      <w:sz w:val="18"/>
      <w:szCs w:val="18"/>
    </w:rPr>
  </w:style>
  <w:style w:type="character" w:customStyle="1" w:styleId="HeaderChar">
    <w:name w:val="Header Char"/>
    <w:basedOn w:val="DefaultParagraphFont"/>
    <w:link w:val="Header"/>
    <w:uiPriority w:val="99"/>
    <w:semiHidden/>
    <w:rPr>
      <w:rFonts w:ascii="Verdana" w:hAnsi="Verdana" w:cs="Verdana"/>
      <w:sz w:val="20"/>
      <w:szCs w:val="20"/>
      <w:lang w:val="en-GB" w:eastAsia="en-US"/>
    </w:rPr>
  </w:style>
  <w:style w:type="paragraph" w:styleId="Footer">
    <w:name w:val="footer"/>
    <w:basedOn w:val="Normal"/>
    <w:link w:val="FooterChar"/>
    <w:autoRedefine/>
    <w:uiPriority w:val="99"/>
    <w:rsid w:val="00CD54F4"/>
    <w:pPr>
      <w:pBdr>
        <w:top w:val="single" w:sz="4" w:space="1" w:color="808080"/>
      </w:pBdr>
      <w:tabs>
        <w:tab w:val="center" w:pos="4320"/>
        <w:tab w:val="right" w:pos="8550"/>
      </w:tabs>
      <w:spacing w:before="0"/>
    </w:pPr>
    <w:rPr>
      <w:noProof/>
      <w:color w:val="808080"/>
      <w:sz w:val="18"/>
      <w:szCs w:val="18"/>
    </w:rPr>
  </w:style>
  <w:style w:type="character" w:customStyle="1" w:styleId="FooterChar">
    <w:name w:val="Footer Char"/>
    <w:basedOn w:val="DefaultParagraphFont"/>
    <w:link w:val="Footer"/>
    <w:uiPriority w:val="99"/>
    <w:semiHidden/>
    <w:rPr>
      <w:rFonts w:ascii="Verdana" w:hAnsi="Verdana" w:cs="Verdana"/>
      <w:sz w:val="20"/>
      <w:szCs w:val="20"/>
      <w:lang w:val="en-GB" w:eastAsia="en-US"/>
    </w:rPr>
  </w:style>
  <w:style w:type="paragraph" w:styleId="TOC1">
    <w:name w:val="toc 1"/>
    <w:basedOn w:val="Normal"/>
    <w:next w:val="Normal"/>
    <w:autoRedefine/>
    <w:uiPriority w:val="99"/>
    <w:semiHidden/>
    <w:rsid w:val="00AC0A4B"/>
    <w:pPr>
      <w:tabs>
        <w:tab w:val="right" w:leader="dot" w:pos="8505"/>
      </w:tabs>
      <w:spacing w:before="80"/>
    </w:pPr>
    <w:rPr>
      <w:b/>
      <w:bCs/>
      <w:smallCaps/>
      <w:noProof/>
    </w:rPr>
  </w:style>
  <w:style w:type="paragraph" w:styleId="ListBullet">
    <w:name w:val="List Bullet"/>
    <w:basedOn w:val="Normal"/>
    <w:autoRedefine/>
    <w:uiPriority w:val="99"/>
    <w:rsid w:val="004D5709"/>
    <w:pPr>
      <w:numPr>
        <w:numId w:val="12"/>
      </w:numPr>
      <w:tabs>
        <w:tab w:val="clear" w:pos="360"/>
        <w:tab w:val="clear" w:pos="851"/>
        <w:tab w:val="num" w:pos="57"/>
      </w:tabs>
      <w:spacing w:before="160"/>
    </w:pPr>
  </w:style>
  <w:style w:type="paragraph" w:styleId="TOC2">
    <w:name w:val="toc 2"/>
    <w:basedOn w:val="Normal"/>
    <w:next w:val="Normal"/>
    <w:autoRedefine/>
    <w:uiPriority w:val="99"/>
    <w:semiHidden/>
    <w:rsid w:val="00F30243"/>
    <w:pPr>
      <w:tabs>
        <w:tab w:val="right" w:leader="dot" w:pos="8505"/>
      </w:tabs>
      <w:spacing w:before="60"/>
    </w:pPr>
    <w:rPr>
      <w:b/>
      <w:bCs/>
      <w:noProof/>
    </w:rPr>
  </w:style>
  <w:style w:type="paragraph" w:styleId="TOC3">
    <w:name w:val="toc 3"/>
    <w:basedOn w:val="Normal"/>
    <w:next w:val="Normal"/>
    <w:autoRedefine/>
    <w:uiPriority w:val="99"/>
    <w:semiHidden/>
    <w:rsid w:val="007670F1"/>
    <w:pPr>
      <w:tabs>
        <w:tab w:val="clear" w:pos="851"/>
        <w:tab w:val="right" w:leader="dot" w:pos="8505"/>
        <w:tab w:val="left" w:pos="8550"/>
      </w:tabs>
      <w:spacing w:before="0"/>
      <w:ind w:left="851"/>
    </w:pPr>
  </w:style>
  <w:style w:type="paragraph" w:styleId="TOC4">
    <w:name w:val="toc 4"/>
    <w:basedOn w:val="Normal"/>
    <w:next w:val="Normal"/>
    <w:autoRedefine/>
    <w:uiPriority w:val="99"/>
    <w:semiHidden/>
    <w:pPr>
      <w:tabs>
        <w:tab w:val="clear" w:pos="851"/>
      </w:tabs>
      <w:ind w:left="720"/>
    </w:pPr>
  </w:style>
  <w:style w:type="paragraph" w:styleId="TOC5">
    <w:name w:val="toc 5"/>
    <w:basedOn w:val="Normal"/>
    <w:next w:val="Normal"/>
    <w:autoRedefine/>
    <w:uiPriority w:val="99"/>
    <w:semiHidden/>
    <w:pPr>
      <w:tabs>
        <w:tab w:val="clear" w:pos="851"/>
      </w:tabs>
      <w:ind w:left="960"/>
    </w:pPr>
  </w:style>
  <w:style w:type="paragraph" w:styleId="TOC6">
    <w:name w:val="toc 6"/>
    <w:basedOn w:val="Normal"/>
    <w:next w:val="Normal"/>
    <w:autoRedefine/>
    <w:uiPriority w:val="99"/>
    <w:semiHidden/>
    <w:pPr>
      <w:tabs>
        <w:tab w:val="clear" w:pos="851"/>
      </w:tabs>
      <w:ind w:left="1200"/>
    </w:pPr>
  </w:style>
  <w:style w:type="paragraph" w:styleId="TOC7">
    <w:name w:val="toc 7"/>
    <w:basedOn w:val="Normal"/>
    <w:next w:val="Normal"/>
    <w:autoRedefine/>
    <w:uiPriority w:val="99"/>
    <w:semiHidden/>
    <w:pPr>
      <w:tabs>
        <w:tab w:val="clear" w:pos="851"/>
      </w:tabs>
      <w:ind w:left="1440"/>
    </w:pPr>
  </w:style>
  <w:style w:type="paragraph" w:styleId="TOC8">
    <w:name w:val="toc 8"/>
    <w:basedOn w:val="Normal"/>
    <w:next w:val="Normal"/>
    <w:autoRedefine/>
    <w:uiPriority w:val="99"/>
    <w:semiHidden/>
    <w:pPr>
      <w:tabs>
        <w:tab w:val="clear" w:pos="851"/>
      </w:tabs>
      <w:ind w:left="1680"/>
    </w:pPr>
  </w:style>
  <w:style w:type="paragraph" w:styleId="TOC9">
    <w:name w:val="toc 9"/>
    <w:basedOn w:val="Normal"/>
    <w:next w:val="Normal"/>
    <w:autoRedefine/>
    <w:uiPriority w:val="99"/>
    <w:semiHidden/>
    <w:pPr>
      <w:tabs>
        <w:tab w:val="clear" w:pos="851"/>
      </w:tabs>
      <w:ind w:left="1920"/>
    </w:p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99"/>
    <w:qFormat/>
    <w:pPr>
      <w:spacing w:before="0"/>
    </w:pPr>
  </w:style>
  <w:style w:type="paragraph" w:styleId="Title">
    <w:name w:val="Title"/>
    <w:basedOn w:val="Normal"/>
    <w:link w:val="TitleChar"/>
    <w:uiPriority w:val="99"/>
    <w:qFormat/>
    <w:rsid w:val="00E24A4C"/>
    <w:pPr>
      <w:jc w:val="center"/>
    </w:pPr>
    <w:rPr>
      <w:b/>
      <w:bCs/>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val="en-GB" w:eastAsia="en-US"/>
    </w:rPr>
  </w:style>
  <w:style w:type="paragraph" w:styleId="TableofFigures">
    <w:name w:val="table of figures"/>
    <w:basedOn w:val="Normal"/>
    <w:next w:val="Normal"/>
    <w:uiPriority w:val="99"/>
    <w:semiHidden/>
    <w:pPr>
      <w:tabs>
        <w:tab w:val="clear" w:pos="851"/>
      </w:tabs>
      <w:ind w:left="480" w:hanging="480"/>
    </w:pPr>
  </w:style>
  <w:style w:type="character" w:styleId="PageNumber">
    <w:name w:val="page number"/>
    <w:basedOn w:val="DefaultParagraphFont"/>
    <w:uiPriority w:val="99"/>
    <w:rsid w:val="00CD54F4"/>
    <w:rPr>
      <w:rFonts w:ascii="Verdana" w:hAnsi="Verdana" w:cs="Verdana"/>
      <w:b/>
      <w:bCs/>
      <w:sz w:val="18"/>
      <w:szCs w:val="18"/>
    </w:rPr>
  </w:style>
  <w:style w:type="paragraph" w:customStyle="1" w:styleId="Disclaimer">
    <w:name w:val="Disclaimer"/>
    <w:basedOn w:val="Normal"/>
    <w:uiPriority w:val="99"/>
    <w:rsid w:val="00CD54F4"/>
    <w:pPr>
      <w:keepLines/>
      <w:pBdr>
        <w:top w:val="single" w:sz="6" w:space="8" w:color="auto"/>
        <w:left w:val="single" w:sz="6" w:space="8" w:color="auto"/>
        <w:bottom w:val="single" w:sz="6" w:space="8" w:color="auto"/>
        <w:right w:val="single" w:sz="6" w:space="8" w:color="auto"/>
      </w:pBdr>
      <w:ind w:right="34"/>
      <w:jc w:val="both"/>
    </w:pPr>
    <w:rPr>
      <w:sz w:val="18"/>
      <w:szCs w:val="18"/>
    </w:rPr>
  </w:style>
  <w:style w:type="character" w:customStyle="1" w:styleId="Style">
    <w:name w:val="Style"/>
    <w:basedOn w:val="DefaultParagraphFont"/>
    <w:uiPriority w:val="99"/>
    <w:rsid w:val="00E24A4C"/>
    <w:rPr>
      <w:rFonts w:ascii="Verdana" w:hAnsi="Verdana" w:cs="Verdana"/>
      <w:b/>
      <w:bCs/>
      <w:color w:val="auto"/>
      <w:vertAlign w:val="baseline"/>
    </w:rPr>
  </w:style>
  <w:style w:type="paragraph" w:customStyle="1" w:styleId="StyleDisclaimerVerdana8ptLeftRight0cmBefore0pt">
    <w:name w:val="Style Disclaimer + Verdana 8 pt Left Right:  0 cm Before:  0 pt..."/>
    <w:basedOn w:val="Disclaimer"/>
    <w:uiPriority w:val="99"/>
    <w:rsid w:val="00CD54F4"/>
    <w:pPr>
      <w:pBdr>
        <w:top w:val="single" w:sz="8" w:space="7" w:color="808080"/>
        <w:left w:val="single" w:sz="8" w:space="8" w:color="808080"/>
        <w:bottom w:val="single" w:sz="8" w:space="8" w:color="808080"/>
        <w:right w:val="single" w:sz="8" w:space="31" w:color="808080"/>
      </w:pBdr>
      <w:spacing w:before="0"/>
      <w:ind w:right="0"/>
      <w:jc w:val="left"/>
    </w:pPr>
    <w:rPr>
      <w:sz w:val="16"/>
      <w:szCs w:val="16"/>
    </w:rPr>
  </w:style>
  <w:style w:type="paragraph" w:styleId="BodyText">
    <w:name w:val="Body Text"/>
    <w:basedOn w:val="Normal"/>
    <w:link w:val="BodyTextChar"/>
    <w:uiPriority w:val="99"/>
    <w:rsid w:val="000C7AA4"/>
    <w:pPr>
      <w:keepNext w:val="0"/>
      <w:tabs>
        <w:tab w:val="clear" w:pos="851"/>
      </w:tabs>
      <w:spacing w:before="0"/>
      <w:jc w:val="both"/>
    </w:pPr>
    <w:rPr>
      <w:rFonts w:ascii="Times New Roman" w:hAnsi="Times New Roman" w:cs="Times New Roman"/>
      <w:b/>
      <w:bCs/>
      <w:sz w:val="24"/>
      <w:szCs w:val="24"/>
      <w:lang w:val="en-AU" w:eastAsia="en-AU"/>
    </w:rPr>
  </w:style>
  <w:style w:type="character" w:customStyle="1" w:styleId="BodyTextChar">
    <w:name w:val="Body Text Char"/>
    <w:basedOn w:val="DefaultParagraphFont"/>
    <w:link w:val="BodyText"/>
    <w:uiPriority w:val="99"/>
    <w:semiHidden/>
    <w:rPr>
      <w:rFonts w:ascii="Verdana" w:hAnsi="Verdana" w:cs="Verdana"/>
      <w:sz w:val="20"/>
      <w:szCs w:val="20"/>
      <w:lang w:val="en-GB" w:eastAsia="en-US"/>
    </w:rPr>
  </w:style>
  <w:style w:type="paragraph" w:customStyle="1" w:styleId="Noparagraphstyle">
    <w:name w:val="[No paragraph style]"/>
    <w:uiPriority w:val="99"/>
    <w:rsid w:val="009D50B0"/>
    <w:pPr>
      <w:autoSpaceDE w:val="0"/>
      <w:autoSpaceDN w:val="0"/>
      <w:adjustRightInd w:val="0"/>
      <w:spacing w:after="0" w:line="288" w:lineRule="auto"/>
      <w:textAlignment w:val="center"/>
    </w:pPr>
    <w:rPr>
      <w:rFonts w:eastAsia="SimSun"/>
      <w:color w:val="000000"/>
      <w:sz w:val="24"/>
      <w:szCs w:val="24"/>
      <w:lang w:val="en-GB" w:eastAsia="zh-CN"/>
    </w:rPr>
  </w:style>
  <w:style w:type="paragraph" w:styleId="BalloonText">
    <w:name w:val="Balloon Text"/>
    <w:basedOn w:val="Normal"/>
    <w:link w:val="BalloonTextChar"/>
    <w:uiPriority w:val="99"/>
    <w:semiHidden/>
    <w:rsid w:val="00CD23CC"/>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eastAsia="en-US"/>
    </w:rPr>
  </w:style>
  <w:style w:type="character" w:styleId="CommentReference">
    <w:name w:val="annotation reference"/>
    <w:basedOn w:val="DefaultParagraphFont"/>
    <w:uiPriority w:val="99"/>
    <w:semiHidden/>
    <w:rsid w:val="00C72818"/>
    <w:rPr>
      <w:sz w:val="16"/>
      <w:szCs w:val="16"/>
    </w:rPr>
  </w:style>
  <w:style w:type="paragraph" w:styleId="CommentText">
    <w:name w:val="annotation text"/>
    <w:basedOn w:val="Normal"/>
    <w:link w:val="CommentTextChar"/>
    <w:uiPriority w:val="99"/>
    <w:semiHidden/>
    <w:rsid w:val="00C72818"/>
  </w:style>
  <w:style w:type="character" w:customStyle="1" w:styleId="CommentTextChar">
    <w:name w:val="Comment Text Char"/>
    <w:basedOn w:val="DefaultParagraphFont"/>
    <w:link w:val="CommentText"/>
    <w:uiPriority w:val="99"/>
    <w:semiHidden/>
    <w:rPr>
      <w:rFonts w:ascii="Verdana" w:hAnsi="Verdana" w:cs="Verdana"/>
      <w:sz w:val="20"/>
      <w:szCs w:val="20"/>
      <w:lang w:val="en-GB" w:eastAsia="en-US"/>
    </w:rPr>
  </w:style>
  <w:style w:type="paragraph" w:styleId="CommentSubject">
    <w:name w:val="annotation subject"/>
    <w:basedOn w:val="CommentText"/>
    <w:next w:val="CommentText"/>
    <w:link w:val="CommentSubjectChar"/>
    <w:uiPriority w:val="99"/>
    <w:semiHidden/>
    <w:rsid w:val="00C72818"/>
    <w:rPr>
      <w:b/>
      <w:bCs/>
    </w:rPr>
  </w:style>
  <w:style w:type="character" w:customStyle="1" w:styleId="CommentSubjectChar">
    <w:name w:val="Comment Subject Char"/>
    <w:basedOn w:val="CommentTextChar"/>
    <w:link w:val="CommentSubject"/>
    <w:uiPriority w:val="99"/>
    <w:semiHidden/>
    <w:rPr>
      <w:rFonts w:ascii="Verdana" w:hAnsi="Verdana" w:cs="Verdana"/>
      <w:b/>
      <w:bCs/>
      <w:sz w:val="20"/>
      <w:szCs w:val="20"/>
      <w:lang w:val="en-GB" w:eastAsia="en-US"/>
    </w:rPr>
  </w:style>
  <w:style w:type="character" w:customStyle="1" w:styleId="Normal1">
    <w:name w:val="Normal1"/>
    <w:uiPriority w:val="99"/>
    <w:rsid w:val="00D749E1"/>
    <w:rPr>
      <w:rFonts w:ascii="DIN-Regular" w:hAnsi="DIN-Regular" w:cs="DIN-Regular"/>
      <w:sz w:val="19"/>
      <w:szCs w:val="19"/>
    </w:rPr>
  </w:style>
  <w:style w:type="paragraph" w:customStyle="1" w:styleId="Normalpoint">
    <w:name w:val="Normal point"/>
    <w:basedOn w:val="Normal"/>
    <w:uiPriority w:val="99"/>
    <w:rsid w:val="00D749E1"/>
    <w:pPr>
      <w:keepNext w:val="0"/>
      <w:keepLines/>
      <w:tabs>
        <w:tab w:val="clear" w:pos="851"/>
        <w:tab w:val="left" w:pos="850"/>
      </w:tabs>
      <w:spacing w:before="0" w:after="56" w:line="300" w:lineRule="exact"/>
      <w:ind w:left="850" w:hanging="397"/>
    </w:pPr>
    <w:rPr>
      <w:rFonts w:ascii="DIN-Regular" w:hAnsi="DIN-Regular" w:cs="DIN-Regular"/>
      <w:sz w:val="19"/>
      <w:szCs w:val="19"/>
    </w:rPr>
  </w:style>
  <w:style w:type="paragraph" w:customStyle="1" w:styleId="NoParagraphStyle0">
    <w:name w:val="[No Paragraph Style]"/>
    <w:uiPriority w:val="99"/>
    <w:rsid w:val="00C641DA"/>
    <w:pPr>
      <w:widowControl w:val="0"/>
      <w:autoSpaceDE w:val="0"/>
      <w:autoSpaceDN w:val="0"/>
      <w:adjustRightInd w:val="0"/>
      <w:spacing w:after="0" w:line="288" w:lineRule="auto"/>
      <w:textAlignment w:val="center"/>
    </w:pPr>
    <w:rPr>
      <w:color w:val="000000"/>
      <w:sz w:val="24"/>
      <w:szCs w:val="24"/>
      <w:lang w:val="en-GB" w:eastAsia="en-US"/>
    </w:rPr>
  </w:style>
  <w:style w:type="paragraph" w:customStyle="1" w:styleId="Head2">
    <w:name w:val="Head2"/>
    <w:basedOn w:val="NoParagraphStyle0"/>
    <w:uiPriority w:val="99"/>
    <w:rsid w:val="00C641DA"/>
    <w:pPr>
      <w:keepNext/>
      <w:keepLines/>
      <w:suppressAutoHyphens/>
      <w:spacing w:before="340" w:after="113"/>
      <w:ind w:left="567" w:hanging="567"/>
    </w:pPr>
    <w:rPr>
      <w:rFonts w:ascii="HelveticaNeue LT 55 Roman" w:hAnsi="HelveticaNeue LT 55 Roman" w:cs="HelveticaNeue LT 55 Roman"/>
      <w:color w:val="777C56"/>
      <w:spacing w:val="4"/>
      <w:sz w:val="40"/>
      <w:szCs w:val="40"/>
      <w:lang w:val="en-AU"/>
    </w:rPr>
  </w:style>
  <w:style w:type="paragraph" w:customStyle="1" w:styleId="Head1">
    <w:name w:val="Head1"/>
    <w:basedOn w:val="Head2"/>
    <w:uiPriority w:val="99"/>
    <w:rsid w:val="00C641DA"/>
    <w:rPr>
      <w:spacing w:val="5"/>
      <w:sz w:val="48"/>
      <w:szCs w:val="48"/>
    </w:rPr>
  </w:style>
  <w:style w:type="paragraph" w:customStyle="1" w:styleId="body">
    <w:name w:val="body"/>
    <w:basedOn w:val="NoParagraphStyle0"/>
    <w:uiPriority w:val="99"/>
    <w:rsid w:val="00C641DA"/>
    <w:pPr>
      <w:suppressAutoHyphens/>
      <w:spacing w:after="142" w:line="290" w:lineRule="atLeast"/>
    </w:pPr>
    <w:rPr>
      <w:rFonts w:ascii="Univers 47 CondensedLight" w:hAnsi="Univers 47 CondensedLight" w:cs="Univers 47 CondensedLight"/>
      <w:spacing w:val="2"/>
      <w:sz w:val="22"/>
      <w:szCs w:val="22"/>
      <w:lang w:val="en-AU"/>
    </w:rPr>
  </w:style>
  <w:style w:type="paragraph" w:customStyle="1" w:styleId="BasicParagraph">
    <w:name w:val="[Basic Paragraph]"/>
    <w:basedOn w:val="body"/>
    <w:uiPriority w:val="99"/>
    <w:rsid w:val="00C641DA"/>
    <w:pPr>
      <w:tabs>
        <w:tab w:val="left" w:pos="283"/>
      </w:tabs>
    </w:pPr>
  </w:style>
  <w:style w:type="paragraph" w:customStyle="1" w:styleId="BULLETS">
    <w:name w:val="BULLETS"/>
    <w:basedOn w:val="BasicParagraph"/>
    <w:uiPriority w:val="99"/>
    <w:rsid w:val="00C641DA"/>
    <w:pPr>
      <w:tabs>
        <w:tab w:val="clear" w:pos="283"/>
        <w:tab w:val="left" w:pos="360"/>
      </w:tabs>
      <w:ind w:left="360" w:hanging="360"/>
    </w:pPr>
  </w:style>
  <w:style w:type="paragraph" w:customStyle="1" w:styleId="Head3">
    <w:name w:val="Head3"/>
    <w:basedOn w:val="Head2"/>
    <w:uiPriority w:val="99"/>
    <w:rsid w:val="00C641DA"/>
    <w:pPr>
      <w:tabs>
        <w:tab w:val="left" w:pos="454"/>
      </w:tabs>
    </w:pPr>
    <w:rPr>
      <w:color w:val="5A503F"/>
      <w:spacing w:val="3"/>
      <w:sz w:val="27"/>
      <w:szCs w:val="27"/>
    </w:rPr>
  </w:style>
  <w:style w:type="paragraph" w:customStyle="1" w:styleId="bodybullets">
    <w:name w:val="body bullets"/>
    <w:basedOn w:val="body"/>
    <w:uiPriority w:val="99"/>
    <w:rsid w:val="00C641DA"/>
    <w:pPr>
      <w:tabs>
        <w:tab w:val="left" w:pos="360"/>
      </w:tabs>
      <w:ind w:left="567" w:hanging="283"/>
    </w:pPr>
  </w:style>
  <w:style w:type="paragraph" w:customStyle="1" w:styleId="Head4">
    <w:name w:val="Head4"/>
    <w:basedOn w:val="Head2"/>
    <w:uiPriority w:val="99"/>
    <w:rsid w:val="00C641DA"/>
    <w:pPr>
      <w:spacing w:before="113" w:after="0"/>
      <w:ind w:left="283" w:hanging="283"/>
    </w:pPr>
    <w:rPr>
      <w:spacing w:val="2"/>
      <w:sz w:val="22"/>
      <w:szCs w:val="22"/>
    </w:rPr>
  </w:style>
  <w:style w:type="character" w:customStyle="1" w:styleId="BODYBOLDS">
    <w:name w:val="BODY BOLDS"/>
    <w:uiPriority w:val="99"/>
    <w:rsid w:val="00C641DA"/>
    <w:rPr>
      <w:b/>
      <w:bCs/>
    </w:rPr>
  </w:style>
  <w:style w:type="character" w:customStyle="1" w:styleId="BODYBOLDSITALICS">
    <w:name w:val="BODY BOLDS ITALICS"/>
    <w:basedOn w:val="BODYBOLDS"/>
    <w:uiPriority w:val="99"/>
    <w:rsid w:val="00C641DA"/>
    <w:rPr>
      <w:b/>
      <w:bCs/>
      <w:i/>
      <w:iCs/>
    </w:rPr>
  </w:style>
  <w:style w:type="character" w:customStyle="1" w:styleId="PART">
    <w:name w:val="PART"/>
    <w:uiPriority w:val="99"/>
    <w:rsid w:val="00C641DA"/>
    <w:rPr>
      <w:color w:val="000000"/>
    </w:rPr>
  </w:style>
  <w:style w:type="character" w:customStyle="1" w:styleId="BODYITALICS">
    <w:name w:val="BODY ITALICS"/>
    <w:uiPriority w:val="99"/>
    <w:rsid w:val="00C641DA"/>
    <w:rPr>
      <w:i/>
      <w:iCs/>
    </w:rPr>
  </w:style>
  <w:style w:type="character" w:customStyle="1" w:styleId="BODY0">
    <w:name w:val="BODY"/>
    <w:uiPriority w:val="99"/>
    <w:rsid w:val="00C641DA"/>
    <w:rPr>
      <w:rFonts w:ascii="Univers 47 CondensedLight" w:hAnsi="Univers 47 CondensedLight" w:cs="Univers 47 CondensedLight"/>
    </w:rPr>
  </w:style>
  <w:style w:type="paragraph" w:customStyle="1" w:styleId="Default">
    <w:name w:val="Default"/>
    <w:uiPriority w:val="99"/>
    <w:rsid w:val="00C641DA"/>
    <w:pPr>
      <w:autoSpaceDE w:val="0"/>
      <w:autoSpaceDN w:val="0"/>
      <w:adjustRightInd w:val="0"/>
      <w:spacing w:after="0" w:line="240" w:lineRule="auto"/>
    </w:pPr>
    <w:rPr>
      <w:rFonts w:ascii="Univers 47 CondensedLight" w:hAnsi="Univers 47 CondensedLight" w:cs="Univers 47 CondensedLight"/>
      <w:color w:val="000000"/>
      <w:sz w:val="24"/>
      <w:szCs w:val="24"/>
      <w:lang w:val="en-US" w:eastAsia="en-US"/>
    </w:rPr>
  </w:style>
  <w:style w:type="character" w:customStyle="1" w:styleId="StyleItalic">
    <w:name w:val="Style Italic"/>
    <w:basedOn w:val="DefaultParagraphFont"/>
    <w:uiPriority w:val="99"/>
    <w:rsid w:val="005A3598"/>
    <w:rPr>
      <w:i/>
      <w:iCs/>
    </w:rPr>
  </w:style>
  <w:style w:type="table" w:styleId="TableGrid">
    <w:name w:val="Table Grid"/>
    <w:basedOn w:val="TableNormal"/>
    <w:uiPriority w:val="99"/>
    <w:rsid w:val="008C46B6"/>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34B86"/>
    <w:pPr>
      <w:keepNext/>
      <w:tabs>
        <w:tab w:val="left" w:pos="851"/>
      </w:tabs>
      <w:spacing w:before="240" w:after="0" w:line="240" w:lineRule="auto"/>
    </w:pPr>
    <w:rPr>
      <w:rFonts w:ascii="Verdana" w:hAnsi="Verdana" w:cs="Verdana"/>
      <w:sz w:val="20"/>
      <w:szCs w:val="20"/>
      <w:lang w:val="en-GB" w:eastAsia="en-US"/>
    </w:rPr>
  </w:style>
  <w:style w:type="paragraph" w:styleId="Heading1">
    <w:name w:val="heading 1"/>
    <w:basedOn w:val="Normal"/>
    <w:next w:val="Normal"/>
    <w:link w:val="Heading1Char"/>
    <w:autoRedefine/>
    <w:uiPriority w:val="99"/>
    <w:qFormat/>
    <w:rsid w:val="00616E36"/>
    <w:pPr>
      <w:pageBreakBefore/>
      <w:numPr>
        <w:numId w:val="3"/>
      </w:numPr>
      <w:tabs>
        <w:tab w:val="clear" w:pos="432"/>
        <w:tab w:val="clear" w:pos="851"/>
        <w:tab w:val="left" w:pos="2052"/>
      </w:tabs>
      <w:spacing w:before="360"/>
      <w:ind w:left="2052" w:hanging="2052"/>
      <w:jc w:val="both"/>
      <w:outlineLvl w:val="0"/>
    </w:pPr>
    <w:rPr>
      <w:b/>
      <w:bCs/>
      <w:spacing w:val="20"/>
      <w:kern w:val="32"/>
      <w:sz w:val="32"/>
      <w:szCs w:val="32"/>
    </w:rPr>
  </w:style>
  <w:style w:type="paragraph" w:styleId="Heading2">
    <w:name w:val="heading 2"/>
    <w:basedOn w:val="Normal"/>
    <w:next w:val="Normal"/>
    <w:link w:val="Heading2Char"/>
    <w:autoRedefine/>
    <w:uiPriority w:val="99"/>
    <w:qFormat/>
    <w:rsid w:val="005A3598"/>
    <w:pPr>
      <w:keepLines/>
      <w:tabs>
        <w:tab w:val="clear" w:pos="851"/>
      </w:tabs>
      <w:spacing w:before="40" w:after="40" w:line="360" w:lineRule="auto"/>
      <w:outlineLvl w:val="1"/>
    </w:pPr>
    <w:rPr>
      <w:rFonts w:ascii="Arial" w:hAnsi="Arial" w:cs="Arial"/>
      <w:b/>
      <w:bCs/>
      <w:sz w:val="28"/>
      <w:szCs w:val="28"/>
      <w:lang w:val="en-AU"/>
    </w:rPr>
  </w:style>
  <w:style w:type="paragraph" w:styleId="Heading3">
    <w:name w:val="heading 3"/>
    <w:basedOn w:val="Normal"/>
    <w:next w:val="Normal"/>
    <w:link w:val="Heading3Char"/>
    <w:autoRedefine/>
    <w:uiPriority w:val="99"/>
    <w:qFormat/>
    <w:rsid w:val="00F91226"/>
    <w:pPr>
      <w:tabs>
        <w:tab w:val="clear" w:pos="851"/>
      </w:tabs>
      <w:spacing w:after="60"/>
      <w:ind w:left="855"/>
      <w:outlineLvl w:val="2"/>
    </w:pPr>
    <w:rPr>
      <w:b/>
      <w:bCs/>
      <w:i/>
      <w:iCs/>
      <w:lang w:val="en-AU"/>
    </w:rPr>
  </w:style>
  <w:style w:type="paragraph" w:styleId="Heading4">
    <w:name w:val="heading 4"/>
    <w:basedOn w:val="Normal"/>
    <w:next w:val="Normal"/>
    <w:link w:val="Heading4Char"/>
    <w:uiPriority w:val="99"/>
    <w:qFormat/>
    <w:rsid w:val="004D5709"/>
    <w:pPr>
      <w:spacing w:after="60"/>
      <w:outlineLvl w:val="3"/>
    </w:pPr>
    <w:rPr>
      <w:b/>
      <w:bCs/>
      <w:i/>
      <w:iCs/>
    </w:rPr>
  </w:style>
  <w:style w:type="paragraph" w:styleId="Heading5">
    <w:name w:val="heading 5"/>
    <w:basedOn w:val="Normal"/>
    <w:next w:val="Normal"/>
    <w:link w:val="Heading5Char"/>
    <w:uiPriority w:val="99"/>
    <w:qFormat/>
    <w:rsid w:val="004D5709"/>
    <w:pPr>
      <w:spacing w:after="60"/>
      <w:outlineLvl w:val="4"/>
    </w:pPr>
  </w:style>
  <w:style w:type="paragraph" w:styleId="Heading6">
    <w:name w:val="heading 6"/>
    <w:basedOn w:val="Normal"/>
    <w:next w:val="Normal"/>
    <w:link w:val="Heading6Char"/>
    <w:uiPriority w:val="99"/>
    <w:qFormat/>
    <w:pPr>
      <w:spacing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qFormat/>
    <w:pPr>
      <w:spacing w:after="60"/>
      <w:outlineLvl w:val="6"/>
    </w:pPr>
    <w:rPr>
      <w:rFonts w:ascii="Times New Roman" w:hAnsi="Times New Roman" w:cs="Times New Roman"/>
    </w:rPr>
  </w:style>
  <w:style w:type="paragraph" w:styleId="Heading8">
    <w:name w:val="heading 8"/>
    <w:basedOn w:val="Normal"/>
    <w:next w:val="Normal"/>
    <w:link w:val="Heading8Char"/>
    <w:uiPriority w:val="99"/>
    <w:qFormat/>
    <w:pPr>
      <w:spacing w:after="60"/>
      <w:outlineLvl w:val="7"/>
    </w:pPr>
    <w:rPr>
      <w:rFonts w:ascii="Times New Roman" w:hAnsi="Times New Roman" w:cs="Times New Roman"/>
      <w:i/>
      <w:iCs/>
    </w:rPr>
  </w:style>
  <w:style w:type="paragraph" w:styleId="Heading9">
    <w:name w:val="heading 9"/>
    <w:basedOn w:val="Normal"/>
    <w:next w:val="Normal"/>
    <w:link w:val="Heading9Char"/>
    <w:uiPriority w:val="99"/>
    <w:qFormat/>
    <w:pPr>
      <w:spacing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en-GB"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val="en-GB"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GB"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val="en-GB"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en-GB"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val="en-GB"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val="en-GB"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val="en-GB"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lang w:val="en-GB" w:eastAsia="en-US"/>
    </w:rPr>
  </w:style>
  <w:style w:type="paragraph" w:styleId="Header">
    <w:name w:val="header"/>
    <w:basedOn w:val="Normal"/>
    <w:link w:val="HeaderChar"/>
    <w:autoRedefine/>
    <w:uiPriority w:val="99"/>
    <w:rsid w:val="00CD54F4"/>
    <w:pPr>
      <w:pBdr>
        <w:bottom w:val="single" w:sz="4" w:space="1" w:color="auto"/>
      </w:pBdr>
      <w:tabs>
        <w:tab w:val="right" w:pos="8550"/>
      </w:tabs>
    </w:pPr>
    <w:rPr>
      <w:color w:val="808080"/>
      <w:sz w:val="18"/>
      <w:szCs w:val="18"/>
    </w:rPr>
  </w:style>
  <w:style w:type="character" w:customStyle="1" w:styleId="HeaderChar">
    <w:name w:val="Header Char"/>
    <w:basedOn w:val="DefaultParagraphFont"/>
    <w:link w:val="Header"/>
    <w:uiPriority w:val="99"/>
    <w:semiHidden/>
    <w:rPr>
      <w:rFonts w:ascii="Verdana" w:hAnsi="Verdana" w:cs="Verdana"/>
      <w:sz w:val="20"/>
      <w:szCs w:val="20"/>
      <w:lang w:val="en-GB" w:eastAsia="en-US"/>
    </w:rPr>
  </w:style>
  <w:style w:type="paragraph" w:styleId="Footer">
    <w:name w:val="footer"/>
    <w:basedOn w:val="Normal"/>
    <w:link w:val="FooterChar"/>
    <w:autoRedefine/>
    <w:uiPriority w:val="99"/>
    <w:rsid w:val="00CD54F4"/>
    <w:pPr>
      <w:pBdr>
        <w:top w:val="single" w:sz="4" w:space="1" w:color="808080"/>
      </w:pBdr>
      <w:tabs>
        <w:tab w:val="center" w:pos="4320"/>
        <w:tab w:val="right" w:pos="8550"/>
      </w:tabs>
      <w:spacing w:before="0"/>
    </w:pPr>
    <w:rPr>
      <w:noProof/>
      <w:color w:val="808080"/>
      <w:sz w:val="18"/>
      <w:szCs w:val="18"/>
    </w:rPr>
  </w:style>
  <w:style w:type="character" w:customStyle="1" w:styleId="FooterChar">
    <w:name w:val="Footer Char"/>
    <w:basedOn w:val="DefaultParagraphFont"/>
    <w:link w:val="Footer"/>
    <w:uiPriority w:val="99"/>
    <w:semiHidden/>
    <w:rPr>
      <w:rFonts w:ascii="Verdana" w:hAnsi="Verdana" w:cs="Verdana"/>
      <w:sz w:val="20"/>
      <w:szCs w:val="20"/>
      <w:lang w:val="en-GB" w:eastAsia="en-US"/>
    </w:rPr>
  </w:style>
  <w:style w:type="paragraph" w:styleId="TOC1">
    <w:name w:val="toc 1"/>
    <w:basedOn w:val="Normal"/>
    <w:next w:val="Normal"/>
    <w:autoRedefine/>
    <w:uiPriority w:val="99"/>
    <w:semiHidden/>
    <w:rsid w:val="00AC0A4B"/>
    <w:pPr>
      <w:tabs>
        <w:tab w:val="right" w:leader="dot" w:pos="8505"/>
      </w:tabs>
      <w:spacing w:before="80"/>
    </w:pPr>
    <w:rPr>
      <w:b/>
      <w:bCs/>
      <w:smallCaps/>
      <w:noProof/>
    </w:rPr>
  </w:style>
  <w:style w:type="paragraph" w:styleId="ListBullet">
    <w:name w:val="List Bullet"/>
    <w:basedOn w:val="Normal"/>
    <w:autoRedefine/>
    <w:uiPriority w:val="99"/>
    <w:rsid w:val="004D5709"/>
    <w:pPr>
      <w:numPr>
        <w:numId w:val="12"/>
      </w:numPr>
      <w:tabs>
        <w:tab w:val="clear" w:pos="360"/>
        <w:tab w:val="clear" w:pos="851"/>
        <w:tab w:val="num" w:pos="57"/>
      </w:tabs>
      <w:spacing w:before="160"/>
    </w:pPr>
  </w:style>
  <w:style w:type="paragraph" w:styleId="TOC2">
    <w:name w:val="toc 2"/>
    <w:basedOn w:val="Normal"/>
    <w:next w:val="Normal"/>
    <w:autoRedefine/>
    <w:uiPriority w:val="99"/>
    <w:semiHidden/>
    <w:rsid w:val="00F30243"/>
    <w:pPr>
      <w:tabs>
        <w:tab w:val="right" w:leader="dot" w:pos="8505"/>
      </w:tabs>
      <w:spacing w:before="60"/>
    </w:pPr>
    <w:rPr>
      <w:b/>
      <w:bCs/>
      <w:noProof/>
    </w:rPr>
  </w:style>
  <w:style w:type="paragraph" w:styleId="TOC3">
    <w:name w:val="toc 3"/>
    <w:basedOn w:val="Normal"/>
    <w:next w:val="Normal"/>
    <w:autoRedefine/>
    <w:uiPriority w:val="99"/>
    <w:semiHidden/>
    <w:rsid w:val="007670F1"/>
    <w:pPr>
      <w:tabs>
        <w:tab w:val="clear" w:pos="851"/>
        <w:tab w:val="right" w:leader="dot" w:pos="8505"/>
        <w:tab w:val="left" w:pos="8550"/>
      </w:tabs>
      <w:spacing w:before="0"/>
      <w:ind w:left="851"/>
    </w:pPr>
  </w:style>
  <w:style w:type="paragraph" w:styleId="TOC4">
    <w:name w:val="toc 4"/>
    <w:basedOn w:val="Normal"/>
    <w:next w:val="Normal"/>
    <w:autoRedefine/>
    <w:uiPriority w:val="99"/>
    <w:semiHidden/>
    <w:pPr>
      <w:tabs>
        <w:tab w:val="clear" w:pos="851"/>
      </w:tabs>
      <w:ind w:left="720"/>
    </w:pPr>
  </w:style>
  <w:style w:type="paragraph" w:styleId="TOC5">
    <w:name w:val="toc 5"/>
    <w:basedOn w:val="Normal"/>
    <w:next w:val="Normal"/>
    <w:autoRedefine/>
    <w:uiPriority w:val="99"/>
    <w:semiHidden/>
    <w:pPr>
      <w:tabs>
        <w:tab w:val="clear" w:pos="851"/>
      </w:tabs>
      <w:ind w:left="960"/>
    </w:pPr>
  </w:style>
  <w:style w:type="paragraph" w:styleId="TOC6">
    <w:name w:val="toc 6"/>
    <w:basedOn w:val="Normal"/>
    <w:next w:val="Normal"/>
    <w:autoRedefine/>
    <w:uiPriority w:val="99"/>
    <w:semiHidden/>
    <w:pPr>
      <w:tabs>
        <w:tab w:val="clear" w:pos="851"/>
      </w:tabs>
      <w:ind w:left="1200"/>
    </w:pPr>
  </w:style>
  <w:style w:type="paragraph" w:styleId="TOC7">
    <w:name w:val="toc 7"/>
    <w:basedOn w:val="Normal"/>
    <w:next w:val="Normal"/>
    <w:autoRedefine/>
    <w:uiPriority w:val="99"/>
    <w:semiHidden/>
    <w:pPr>
      <w:tabs>
        <w:tab w:val="clear" w:pos="851"/>
      </w:tabs>
      <w:ind w:left="1440"/>
    </w:pPr>
  </w:style>
  <w:style w:type="paragraph" w:styleId="TOC8">
    <w:name w:val="toc 8"/>
    <w:basedOn w:val="Normal"/>
    <w:next w:val="Normal"/>
    <w:autoRedefine/>
    <w:uiPriority w:val="99"/>
    <w:semiHidden/>
    <w:pPr>
      <w:tabs>
        <w:tab w:val="clear" w:pos="851"/>
      </w:tabs>
      <w:ind w:left="1680"/>
    </w:pPr>
  </w:style>
  <w:style w:type="paragraph" w:styleId="TOC9">
    <w:name w:val="toc 9"/>
    <w:basedOn w:val="Normal"/>
    <w:next w:val="Normal"/>
    <w:autoRedefine/>
    <w:uiPriority w:val="99"/>
    <w:semiHidden/>
    <w:pPr>
      <w:tabs>
        <w:tab w:val="clear" w:pos="851"/>
      </w:tabs>
      <w:ind w:left="1920"/>
    </w:pPr>
  </w:style>
  <w:style w:type="character" w:styleId="Hyperlink">
    <w:name w:val="Hyperlink"/>
    <w:basedOn w:val="DefaultParagraphFont"/>
    <w:uiPriority w:val="99"/>
    <w:rPr>
      <w:color w:val="0000FF"/>
      <w:u w:val="single"/>
    </w:rPr>
  </w:style>
  <w:style w:type="paragraph" w:styleId="Caption">
    <w:name w:val="caption"/>
    <w:basedOn w:val="Normal"/>
    <w:next w:val="Normal"/>
    <w:uiPriority w:val="99"/>
    <w:qFormat/>
    <w:pPr>
      <w:spacing w:before="0"/>
    </w:pPr>
  </w:style>
  <w:style w:type="paragraph" w:styleId="Title">
    <w:name w:val="Title"/>
    <w:basedOn w:val="Normal"/>
    <w:link w:val="TitleChar"/>
    <w:uiPriority w:val="99"/>
    <w:qFormat/>
    <w:rsid w:val="00E24A4C"/>
    <w:pPr>
      <w:jc w:val="center"/>
    </w:pPr>
    <w:rPr>
      <w:b/>
      <w:bCs/>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val="en-GB" w:eastAsia="en-US"/>
    </w:rPr>
  </w:style>
  <w:style w:type="paragraph" w:styleId="TableofFigures">
    <w:name w:val="table of figures"/>
    <w:basedOn w:val="Normal"/>
    <w:next w:val="Normal"/>
    <w:uiPriority w:val="99"/>
    <w:semiHidden/>
    <w:pPr>
      <w:tabs>
        <w:tab w:val="clear" w:pos="851"/>
      </w:tabs>
      <w:ind w:left="480" w:hanging="480"/>
    </w:pPr>
  </w:style>
  <w:style w:type="character" w:styleId="PageNumber">
    <w:name w:val="page number"/>
    <w:basedOn w:val="DefaultParagraphFont"/>
    <w:uiPriority w:val="99"/>
    <w:rsid w:val="00CD54F4"/>
    <w:rPr>
      <w:rFonts w:ascii="Verdana" w:hAnsi="Verdana" w:cs="Verdana"/>
      <w:b/>
      <w:bCs/>
      <w:sz w:val="18"/>
      <w:szCs w:val="18"/>
    </w:rPr>
  </w:style>
  <w:style w:type="paragraph" w:customStyle="1" w:styleId="Disclaimer">
    <w:name w:val="Disclaimer"/>
    <w:basedOn w:val="Normal"/>
    <w:uiPriority w:val="99"/>
    <w:rsid w:val="00CD54F4"/>
    <w:pPr>
      <w:keepLines/>
      <w:pBdr>
        <w:top w:val="single" w:sz="6" w:space="8" w:color="auto"/>
        <w:left w:val="single" w:sz="6" w:space="8" w:color="auto"/>
        <w:bottom w:val="single" w:sz="6" w:space="8" w:color="auto"/>
        <w:right w:val="single" w:sz="6" w:space="8" w:color="auto"/>
      </w:pBdr>
      <w:ind w:right="34"/>
      <w:jc w:val="both"/>
    </w:pPr>
    <w:rPr>
      <w:sz w:val="18"/>
      <w:szCs w:val="18"/>
    </w:rPr>
  </w:style>
  <w:style w:type="character" w:customStyle="1" w:styleId="Style">
    <w:name w:val="Style"/>
    <w:basedOn w:val="DefaultParagraphFont"/>
    <w:uiPriority w:val="99"/>
    <w:rsid w:val="00E24A4C"/>
    <w:rPr>
      <w:rFonts w:ascii="Verdana" w:hAnsi="Verdana" w:cs="Verdana"/>
      <w:b/>
      <w:bCs/>
      <w:color w:val="auto"/>
      <w:vertAlign w:val="baseline"/>
    </w:rPr>
  </w:style>
  <w:style w:type="paragraph" w:customStyle="1" w:styleId="StyleDisclaimerVerdana8ptLeftRight0cmBefore0pt">
    <w:name w:val="Style Disclaimer + Verdana 8 pt Left Right:  0 cm Before:  0 pt..."/>
    <w:basedOn w:val="Disclaimer"/>
    <w:uiPriority w:val="99"/>
    <w:rsid w:val="00CD54F4"/>
    <w:pPr>
      <w:pBdr>
        <w:top w:val="single" w:sz="8" w:space="7" w:color="808080"/>
        <w:left w:val="single" w:sz="8" w:space="8" w:color="808080"/>
        <w:bottom w:val="single" w:sz="8" w:space="8" w:color="808080"/>
        <w:right w:val="single" w:sz="8" w:space="31" w:color="808080"/>
      </w:pBdr>
      <w:spacing w:before="0"/>
      <w:ind w:right="0"/>
      <w:jc w:val="left"/>
    </w:pPr>
    <w:rPr>
      <w:sz w:val="16"/>
      <w:szCs w:val="16"/>
    </w:rPr>
  </w:style>
  <w:style w:type="paragraph" w:styleId="BodyText">
    <w:name w:val="Body Text"/>
    <w:basedOn w:val="Normal"/>
    <w:link w:val="BodyTextChar"/>
    <w:uiPriority w:val="99"/>
    <w:rsid w:val="000C7AA4"/>
    <w:pPr>
      <w:keepNext w:val="0"/>
      <w:tabs>
        <w:tab w:val="clear" w:pos="851"/>
      </w:tabs>
      <w:spacing w:before="0"/>
      <w:jc w:val="both"/>
    </w:pPr>
    <w:rPr>
      <w:rFonts w:ascii="Times New Roman" w:hAnsi="Times New Roman" w:cs="Times New Roman"/>
      <w:b/>
      <w:bCs/>
      <w:sz w:val="24"/>
      <w:szCs w:val="24"/>
      <w:lang w:val="en-AU" w:eastAsia="en-AU"/>
    </w:rPr>
  </w:style>
  <w:style w:type="character" w:customStyle="1" w:styleId="BodyTextChar">
    <w:name w:val="Body Text Char"/>
    <w:basedOn w:val="DefaultParagraphFont"/>
    <w:link w:val="BodyText"/>
    <w:uiPriority w:val="99"/>
    <w:semiHidden/>
    <w:rPr>
      <w:rFonts w:ascii="Verdana" w:hAnsi="Verdana" w:cs="Verdana"/>
      <w:sz w:val="20"/>
      <w:szCs w:val="20"/>
      <w:lang w:val="en-GB" w:eastAsia="en-US"/>
    </w:rPr>
  </w:style>
  <w:style w:type="paragraph" w:customStyle="1" w:styleId="Noparagraphstyle">
    <w:name w:val="[No paragraph style]"/>
    <w:uiPriority w:val="99"/>
    <w:rsid w:val="009D50B0"/>
    <w:pPr>
      <w:autoSpaceDE w:val="0"/>
      <w:autoSpaceDN w:val="0"/>
      <w:adjustRightInd w:val="0"/>
      <w:spacing w:after="0" w:line="288" w:lineRule="auto"/>
      <w:textAlignment w:val="center"/>
    </w:pPr>
    <w:rPr>
      <w:rFonts w:eastAsia="SimSun"/>
      <w:color w:val="000000"/>
      <w:sz w:val="24"/>
      <w:szCs w:val="24"/>
      <w:lang w:val="en-GB" w:eastAsia="zh-CN"/>
    </w:rPr>
  </w:style>
  <w:style w:type="paragraph" w:styleId="BalloonText">
    <w:name w:val="Balloon Text"/>
    <w:basedOn w:val="Normal"/>
    <w:link w:val="BalloonTextChar"/>
    <w:uiPriority w:val="99"/>
    <w:semiHidden/>
    <w:rsid w:val="00CD23CC"/>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eastAsia="en-US"/>
    </w:rPr>
  </w:style>
  <w:style w:type="character" w:styleId="CommentReference">
    <w:name w:val="annotation reference"/>
    <w:basedOn w:val="DefaultParagraphFont"/>
    <w:uiPriority w:val="99"/>
    <w:semiHidden/>
    <w:rsid w:val="00C72818"/>
    <w:rPr>
      <w:sz w:val="16"/>
      <w:szCs w:val="16"/>
    </w:rPr>
  </w:style>
  <w:style w:type="paragraph" w:styleId="CommentText">
    <w:name w:val="annotation text"/>
    <w:basedOn w:val="Normal"/>
    <w:link w:val="CommentTextChar"/>
    <w:uiPriority w:val="99"/>
    <w:semiHidden/>
    <w:rsid w:val="00C72818"/>
  </w:style>
  <w:style w:type="character" w:customStyle="1" w:styleId="CommentTextChar">
    <w:name w:val="Comment Text Char"/>
    <w:basedOn w:val="DefaultParagraphFont"/>
    <w:link w:val="CommentText"/>
    <w:uiPriority w:val="99"/>
    <w:semiHidden/>
    <w:rPr>
      <w:rFonts w:ascii="Verdana" w:hAnsi="Verdana" w:cs="Verdana"/>
      <w:sz w:val="20"/>
      <w:szCs w:val="20"/>
      <w:lang w:val="en-GB" w:eastAsia="en-US"/>
    </w:rPr>
  </w:style>
  <w:style w:type="paragraph" w:styleId="CommentSubject">
    <w:name w:val="annotation subject"/>
    <w:basedOn w:val="CommentText"/>
    <w:next w:val="CommentText"/>
    <w:link w:val="CommentSubjectChar"/>
    <w:uiPriority w:val="99"/>
    <w:semiHidden/>
    <w:rsid w:val="00C72818"/>
    <w:rPr>
      <w:b/>
      <w:bCs/>
    </w:rPr>
  </w:style>
  <w:style w:type="character" w:customStyle="1" w:styleId="CommentSubjectChar">
    <w:name w:val="Comment Subject Char"/>
    <w:basedOn w:val="CommentTextChar"/>
    <w:link w:val="CommentSubject"/>
    <w:uiPriority w:val="99"/>
    <w:semiHidden/>
    <w:rPr>
      <w:rFonts w:ascii="Verdana" w:hAnsi="Verdana" w:cs="Verdana"/>
      <w:b/>
      <w:bCs/>
      <w:sz w:val="20"/>
      <w:szCs w:val="20"/>
      <w:lang w:val="en-GB" w:eastAsia="en-US"/>
    </w:rPr>
  </w:style>
  <w:style w:type="character" w:customStyle="1" w:styleId="Normal1">
    <w:name w:val="Normal1"/>
    <w:uiPriority w:val="99"/>
    <w:rsid w:val="00D749E1"/>
    <w:rPr>
      <w:rFonts w:ascii="DIN-Regular" w:hAnsi="DIN-Regular" w:cs="DIN-Regular"/>
      <w:sz w:val="19"/>
      <w:szCs w:val="19"/>
    </w:rPr>
  </w:style>
  <w:style w:type="paragraph" w:customStyle="1" w:styleId="Normalpoint">
    <w:name w:val="Normal point"/>
    <w:basedOn w:val="Normal"/>
    <w:uiPriority w:val="99"/>
    <w:rsid w:val="00D749E1"/>
    <w:pPr>
      <w:keepNext w:val="0"/>
      <w:keepLines/>
      <w:tabs>
        <w:tab w:val="clear" w:pos="851"/>
        <w:tab w:val="left" w:pos="850"/>
      </w:tabs>
      <w:spacing w:before="0" w:after="56" w:line="300" w:lineRule="exact"/>
      <w:ind w:left="850" w:hanging="397"/>
    </w:pPr>
    <w:rPr>
      <w:rFonts w:ascii="DIN-Regular" w:hAnsi="DIN-Regular" w:cs="DIN-Regular"/>
      <w:sz w:val="19"/>
      <w:szCs w:val="19"/>
    </w:rPr>
  </w:style>
  <w:style w:type="paragraph" w:customStyle="1" w:styleId="NoParagraphStyle0">
    <w:name w:val="[No Paragraph Style]"/>
    <w:uiPriority w:val="99"/>
    <w:rsid w:val="00C641DA"/>
    <w:pPr>
      <w:widowControl w:val="0"/>
      <w:autoSpaceDE w:val="0"/>
      <w:autoSpaceDN w:val="0"/>
      <w:adjustRightInd w:val="0"/>
      <w:spacing w:after="0" w:line="288" w:lineRule="auto"/>
      <w:textAlignment w:val="center"/>
    </w:pPr>
    <w:rPr>
      <w:color w:val="000000"/>
      <w:sz w:val="24"/>
      <w:szCs w:val="24"/>
      <w:lang w:val="en-GB" w:eastAsia="en-US"/>
    </w:rPr>
  </w:style>
  <w:style w:type="paragraph" w:customStyle="1" w:styleId="Head2">
    <w:name w:val="Head2"/>
    <w:basedOn w:val="NoParagraphStyle0"/>
    <w:uiPriority w:val="99"/>
    <w:rsid w:val="00C641DA"/>
    <w:pPr>
      <w:keepNext/>
      <w:keepLines/>
      <w:suppressAutoHyphens/>
      <w:spacing w:before="340" w:after="113"/>
      <w:ind w:left="567" w:hanging="567"/>
    </w:pPr>
    <w:rPr>
      <w:rFonts w:ascii="HelveticaNeue LT 55 Roman" w:hAnsi="HelveticaNeue LT 55 Roman" w:cs="HelveticaNeue LT 55 Roman"/>
      <w:color w:val="777C56"/>
      <w:spacing w:val="4"/>
      <w:sz w:val="40"/>
      <w:szCs w:val="40"/>
      <w:lang w:val="en-AU"/>
    </w:rPr>
  </w:style>
  <w:style w:type="paragraph" w:customStyle="1" w:styleId="Head1">
    <w:name w:val="Head1"/>
    <w:basedOn w:val="Head2"/>
    <w:uiPriority w:val="99"/>
    <w:rsid w:val="00C641DA"/>
    <w:rPr>
      <w:spacing w:val="5"/>
      <w:sz w:val="48"/>
      <w:szCs w:val="48"/>
    </w:rPr>
  </w:style>
  <w:style w:type="paragraph" w:customStyle="1" w:styleId="body">
    <w:name w:val="body"/>
    <w:basedOn w:val="NoParagraphStyle0"/>
    <w:uiPriority w:val="99"/>
    <w:rsid w:val="00C641DA"/>
    <w:pPr>
      <w:suppressAutoHyphens/>
      <w:spacing w:after="142" w:line="290" w:lineRule="atLeast"/>
    </w:pPr>
    <w:rPr>
      <w:rFonts w:ascii="Univers 47 CondensedLight" w:hAnsi="Univers 47 CondensedLight" w:cs="Univers 47 CondensedLight"/>
      <w:spacing w:val="2"/>
      <w:sz w:val="22"/>
      <w:szCs w:val="22"/>
      <w:lang w:val="en-AU"/>
    </w:rPr>
  </w:style>
  <w:style w:type="paragraph" w:customStyle="1" w:styleId="BasicParagraph">
    <w:name w:val="[Basic Paragraph]"/>
    <w:basedOn w:val="body"/>
    <w:uiPriority w:val="99"/>
    <w:rsid w:val="00C641DA"/>
    <w:pPr>
      <w:tabs>
        <w:tab w:val="left" w:pos="283"/>
      </w:tabs>
    </w:pPr>
  </w:style>
  <w:style w:type="paragraph" w:customStyle="1" w:styleId="BULLETS">
    <w:name w:val="BULLETS"/>
    <w:basedOn w:val="BasicParagraph"/>
    <w:uiPriority w:val="99"/>
    <w:rsid w:val="00C641DA"/>
    <w:pPr>
      <w:tabs>
        <w:tab w:val="clear" w:pos="283"/>
        <w:tab w:val="left" w:pos="360"/>
      </w:tabs>
      <w:ind w:left="360" w:hanging="360"/>
    </w:pPr>
  </w:style>
  <w:style w:type="paragraph" w:customStyle="1" w:styleId="Head3">
    <w:name w:val="Head3"/>
    <w:basedOn w:val="Head2"/>
    <w:uiPriority w:val="99"/>
    <w:rsid w:val="00C641DA"/>
    <w:pPr>
      <w:tabs>
        <w:tab w:val="left" w:pos="454"/>
      </w:tabs>
    </w:pPr>
    <w:rPr>
      <w:color w:val="5A503F"/>
      <w:spacing w:val="3"/>
      <w:sz w:val="27"/>
      <w:szCs w:val="27"/>
    </w:rPr>
  </w:style>
  <w:style w:type="paragraph" w:customStyle="1" w:styleId="bodybullets">
    <w:name w:val="body bullets"/>
    <w:basedOn w:val="body"/>
    <w:uiPriority w:val="99"/>
    <w:rsid w:val="00C641DA"/>
    <w:pPr>
      <w:tabs>
        <w:tab w:val="left" w:pos="360"/>
      </w:tabs>
      <w:ind w:left="567" w:hanging="283"/>
    </w:pPr>
  </w:style>
  <w:style w:type="paragraph" w:customStyle="1" w:styleId="Head4">
    <w:name w:val="Head4"/>
    <w:basedOn w:val="Head2"/>
    <w:uiPriority w:val="99"/>
    <w:rsid w:val="00C641DA"/>
    <w:pPr>
      <w:spacing w:before="113" w:after="0"/>
      <w:ind w:left="283" w:hanging="283"/>
    </w:pPr>
    <w:rPr>
      <w:spacing w:val="2"/>
      <w:sz w:val="22"/>
      <w:szCs w:val="22"/>
    </w:rPr>
  </w:style>
  <w:style w:type="character" w:customStyle="1" w:styleId="BODYBOLDS">
    <w:name w:val="BODY BOLDS"/>
    <w:uiPriority w:val="99"/>
    <w:rsid w:val="00C641DA"/>
    <w:rPr>
      <w:b/>
      <w:bCs/>
    </w:rPr>
  </w:style>
  <w:style w:type="character" w:customStyle="1" w:styleId="BODYBOLDSITALICS">
    <w:name w:val="BODY BOLDS ITALICS"/>
    <w:basedOn w:val="BODYBOLDS"/>
    <w:uiPriority w:val="99"/>
    <w:rsid w:val="00C641DA"/>
    <w:rPr>
      <w:b/>
      <w:bCs/>
      <w:i/>
      <w:iCs/>
    </w:rPr>
  </w:style>
  <w:style w:type="character" w:customStyle="1" w:styleId="PART">
    <w:name w:val="PART"/>
    <w:uiPriority w:val="99"/>
    <w:rsid w:val="00C641DA"/>
    <w:rPr>
      <w:color w:val="000000"/>
    </w:rPr>
  </w:style>
  <w:style w:type="character" w:customStyle="1" w:styleId="BODYITALICS">
    <w:name w:val="BODY ITALICS"/>
    <w:uiPriority w:val="99"/>
    <w:rsid w:val="00C641DA"/>
    <w:rPr>
      <w:i/>
      <w:iCs/>
    </w:rPr>
  </w:style>
  <w:style w:type="character" w:customStyle="1" w:styleId="BODY0">
    <w:name w:val="BODY"/>
    <w:uiPriority w:val="99"/>
    <w:rsid w:val="00C641DA"/>
    <w:rPr>
      <w:rFonts w:ascii="Univers 47 CondensedLight" w:hAnsi="Univers 47 CondensedLight" w:cs="Univers 47 CondensedLight"/>
    </w:rPr>
  </w:style>
  <w:style w:type="paragraph" w:customStyle="1" w:styleId="Default">
    <w:name w:val="Default"/>
    <w:uiPriority w:val="99"/>
    <w:rsid w:val="00C641DA"/>
    <w:pPr>
      <w:autoSpaceDE w:val="0"/>
      <w:autoSpaceDN w:val="0"/>
      <w:adjustRightInd w:val="0"/>
      <w:spacing w:after="0" w:line="240" w:lineRule="auto"/>
    </w:pPr>
    <w:rPr>
      <w:rFonts w:ascii="Univers 47 CondensedLight" w:hAnsi="Univers 47 CondensedLight" w:cs="Univers 47 CondensedLight"/>
      <w:color w:val="000000"/>
      <w:sz w:val="24"/>
      <w:szCs w:val="24"/>
      <w:lang w:val="en-US" w:eastAsia="en-US"/>
    </w:rPr>
  </w:style>
  <w:style w:type="character" w:customStyle="1" w:styleId="StyleItalic">
    <w:name w:val="Style Italic"/>
    <w:basedOn w:val="DefaultParagraphFont"/>
    <w:uiPriority w:val="99"/>
    <w:rsid w:val="005A3598"/>
    <w:rPr>
      <w:i/>
      <w:iCs/>
    </w:rPr>
  </w:style>
  <w:style w:type="table" w:styleId="TableGrid">
    <w:name w:val="Table Grid"/>
    <w:basedOn w:val="TableNormal"/>
    <w:uiPriority w:val="99"/>
    <w:rsid w:val="008C46B6"/>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craig.egle@natcap.gov.au"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ationalcapital.gov.au" TargetMode="External"/><Relationship Id="rId2" Type="http://schemas.openxmlformats.org/officeDocument/2006/relationships/styles" Target="styles.xml"/><Relationship Id="rId16" Type="http://schemas.openxmlformats.org/officeDocument/2006/relationships/hyperlink" Target="mailto:todd.rohl@natcap.gov.au"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8266027.dotm</Template>
  <TotalTime>0</TotalTime>
  <Pages>56</Pages>
  <Words>10901</Words>
  <Characters>62139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lpstr>
    </vt:vector>
  </TitlesOfParts>
  <Company>National Capital Authority</Company>
  <LinksUpToDate>false</LinksUpToDate>
  <CharactersWithSpaces>72895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LeasonR</dc:creator>
  <cp:lastModifiedBy>Pedro Fortunato</cp:lastModifiedBy>
  <cp:revision>2</cp:revision>
  <cp:lastPrinted>2007-07-20T04:44:00Z</cp:lastPrinted>
  <dcterms:created xsi:type="dcterms:W3CDTF">2013-10-01T00:56:00Z</dcterms:created>
  <dcterms:modified xsi:type="dcterms:W3CDTF">2013-10-01T00:56:00Z</dcterms:modified>
</cp:coreProperties>
</file>