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7F241" w14:textId="77777777" w:rsidR="00F51693" w:rsidRDefault="00F51693" w:rsidP="005E1525">
      <w:pPr>
        <w:keepNext/>
        <w:keepLines/>
        <w:spacing w:before="480" w:after="0" w:line="276" w:lineRule="auto"/>
        <w:outlineLvl w:val="0"/>
        <w:rPr>
          <w:rFonts w:ascii="Cambria" w:eastAsia="Times New Roman" w:hAnsi="Cambria" w:cs="Times New Roman"/>
          <w:b/>
          <w:bCs/>
          <w:color w:val="365F91"/>
          <w:sz w:val="32"/>
          <w:szCs w:val="28"/>
        </w:rPr>
      </w:pPr>
      <w:bookmarkStart w:id="0" w:name="_GoBack"/>
      <w:bookmarkEnd w:id="0"/>
      <w:r>
        <w:rPr>
          <w:rFonts w:cs="Arial"/>
          <w:b/>
          <w:noProof/>
          <w:lang w:eastAsia="en-AU"/>
        </w:rPr>
        <w:drawing>
          <wp:inline distT="0" distB="0" distL="0" distR="0" wp14:anchorId="6146B183" wp14:editId="7014CB0C">
            <wp:extent cx="2276475" cy="657225"/>
            <wp:effectExtent l="0" t="0" r="9525" b="9525"/>
            <wp:docPr id="1" name="Picture 1" title="National Capital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657225"/>
                    </a:xfrm>
                    <a:prstGeom prst="rect">
                      <a:avLst/>
                    </a:prstGeom>
                    <a:noFill/>
                    <a:ln>
                      <a:noFill/>
                    </a:ln>
                  </pic:spPr>
                </pic:pic>
              </a:graphicData>
            </a:graphic>
          </wp:inline>
        </w:drawing>
      </w:r>
    </w:p>
    <w:p w14:paraId="3F1576D0" w14:textId="77777777" w:rsidR="00F51693" w:rsidRPr="00F51693" w:rsidRDefault="00F51693" w:rsidP="00F51693">
      <w:pPr>
        <w:spacing w:after="200" w:line="276" w:lineRule="auto"/>
        <w:rPr>
          <w:rFonts w:ascii="Calibri" w:eastAsia="Calibri" w:hAnsi="Calibri" w:cs="Arial"/>
          <w:b/>
          <w:highlight w:val="yellow"/>
        </w:rPr>
      </w:pPr>
    </w:p>
    <w:p w14:paraId="357BE32D" w14:textId="77777777" w:rsidR="00F51693" w:rsidRPr="00F51693" w:rsidRDefault="00F51693" w:rsidP="00F51693">
      <w:pPr>
        <w:spacing w:after="200" w:line="276" w:lineRule="auto"/>
        <w:rPr>
          <w:rFonts w:ascii="Calibri" w:eastAsia="Calibri" w:hAnsi="Calibri" w:cs="Arial"/>
          <w:b/>
        </w:rPr>
      </w:pPr>
    </w:p>
    <w:p w14:paraId="6CC7187A" w14:textId="77777777" w:rsidR="00F51693" w:rsidRPr="00F51693" w:rsidRDefault="00F51693" w:rsidP="00F51693">
      <w:pPr>
        <w:pBdr>
          <w:bottom w:val="single" w:sz="8" w:space="2" w:color="4F81BD"/>
        </w:pBdr>
        <w:spacing w:after="300" w:line="240" w:lineRule="auto"/>
        <w:contextualSpacing/>
        <w:rPr>
          <w:rFonts w:ascii="Cambria" w:eastAsia="Times New Roman" w:hAnsi="Cambria" w:cs="Times New Roman"/>
          <w:i/>
          <w:spacing w:val="5"/>
          <w:kern w:val="28"/>
          <w:sz w:val="28"/>
          <w:szCs w:val="28"/>
          <w:lang w:val="en-US"/>
        </w:rPr>
      </w:pPr>
      <w:r w:rsidRPr="00F51693">
        <w:rPr>
          <w:rFonts w:ascii="Cambria" w:eastAsia="Times New Roman" w:hAnsi="Cambria" w:cs="Times New Roman"/>
          <w:i/>
          <w:spacing w:val="5"/>
          <w:kern w:val="28"/>
          <w:sz w:val="28"/>
          <w:szCs w:val="28"/>
          <w:lang w:val="en-US"/>
        </w:rPr>
        <w:t>Australian Capital Territory (Planning and Land Management) Act 1988</w:t>
      </w:r>
    </w:p>
    <w:p w14:paraId="2D02E613" w14:textId="77777777" w:rsidR="00F51693" w:rsidRPr="00F51693" w:rsidRDefault="00F51693" w:rsidP="00F51693">
      <w:pPr>
        <w:pBdr>
          <w:bottom w:val="single" w:sz="8" w:space="2" w:color="4F81BD"/>
        </w:pBdr>
        <w:spacing w:after="300" w:line="240" w:lineRule="auto"/>
        <w:contextualSpacing/>
        <w:rPr>
          <w:rFonts w:ascii="Cambria" w:eastAsia="Times New Roman" w:hAnsi="Cambria" w:cs="Times New Roman"/>
          <w:spacing w:val="5"/>
          <w:kern w:val="28"/>
          <w:sz w:val="52"/>
          <w:szCs w:val="52"/>
          <w:lang w:val="en-US"/>
        </w:rPr>
      </w:pPr>
    </w:p>
    <w:p w14:paraId="63413427" w14:textId="77777777" w:rsidR="00F51693" w:rsidRPr="00F51693" w:rsidRDefault="00F51693" w:rsidP="00F51693">
      <w:pPr>
        <w:spacing w:after="200" w:line="276" w:lineRule="auto"/>
        <w:rPr>
          <w:rFonts w:ascii="Calibri" w:eastAsia="Calibri" w:hAnsi="Calibri" w:cs="Times New Roman"/>
        </w:rPr>
      </w:pPr>
    </w:p>
    <w:p w14:paraId="11BEB471" w14:textId="74AF0270" w:rsidR="00CE69C0" w:rsidRDefault="00F51693" w:rsidP="00F51693">
      <w:pPr>
        <w:pBdr>
          <w:bottom w:val="single" w:sz="8" w:space="13" w:color="4F81BD"/>
        </w:pBdr>
        <w:spacing w:after="300" w:line="240" w:lineRule="auto"/>
        <w:contextualSpacing/>
        <w:rPr>
          <w:rFonts w:ascii="Cambria" w:eastAsia="Times New Roman" w:hAnsi="Cambria" w:cs="Times New Roman"/>
          <w:spacing w:val="5"/>
          <w:kern w:val="28"/>
          <w:sz w:val="52"/>
          <w:szCs w:val="52"/>
          <w:lang w:val="en-US"/>
        </w:rPr>
      </w:pPr>
      <w:r>
        <w:rPr>
          <w:rFonts w:ascii="Cambria" w:eastAsia="Times New Roman" w:hAnsi="Cambria" w:cs="Times New Roman"/>
          <w:spacing w:val="5"/>
          <w:kern w:val="28"/>
          <w:sz w:val="52"/>
          <w:szCs w:val="52"/>
          <w:lang w:val="en-US"/>
        </w:rPr>
        <w:t>Draft Amendment 92</w:t>
      </w:r>
    </w:p>
    <w:p w14:paraId="78FD7C85" w14:textId="11D53BC7" w:rsidR="00CE69C0" w:rsidRPr="00F51693" w:rsidRDefault="00CE69C0" w:rsidP="00F51693">
      <w:pPr>
        <w:pBdr>
          <w:bottom w:val="single" w:sz="8" w:space="13" w:color="4F81BD"/>
        </w:pBdr>
        <w:spacing w:after="300" w:line="240" w:lineRule="auto"/>
        <w:contextualSpacing/>
        <w:rPr>
          <w:rFonts w:ascii="Cambria" w:eastAsia="Times New Roman" w:hAnsi="Cambria" w:cs="Times New Roman"/>
          <w:spacing w:val="5"/>
          <w:kern w:val="28"/>
          <w:sz w:val="52"/>
          <w:szCs w:val="52"/>
          <w:lang w:val="en-US"/>
        </w:rPr>
      </w:pPr>
      <w:r>
        <w:rPr>
          <w:rFonts w:ascii="Cambria" w:eastAsia="Times New Roman" w:hAnsi="Cambria" w:cs="Times New Roman"/>
          <w:spacing w:val="5"/>
          <w:kern w:val="28"/>
          <w:sz w:val="52"/>
          <w:szCs w:val="52"/>
          <w:lang w:val="en-US"/>
        </w:rPr>
        <w:t xml:space="preserve">Uncommitted Land </w:t>
      </w:r>
      <w:r w:rsidR="00180D6E">
        <w:rPr>
          <w:rFonts w:ascii="Cambria" w:eastAsia="Times New Roman" w:hAnsi="Cambria" w:cs="Times New Roman"/>
          <w:spacing w:val="5"/>
          <w:kern w:val="28"/>
          <w:sz w:val="52"/>
          <w:szCs w:val="52"/>
          <w:lang w:val="en-US"/>
        </w:rPr>
        <w:t>A</w:t>
      </w:r>
      <w:r w:rsidR="003156A4">
        <w:rPr>
          <w:rFonts w:ascii="Cambria" w:eastAsia="Times New Roman" w:hAnsi="Cambria" w:cs="Times New Roman"/>
          <w:spacing w:val="5"/>
          <w:kern w:val="28"/>
          <w:sz w:val="52"/>
          <w:szCs w:val="52"/>
          <w:lang w:val="en-US"/>
        </w:rPr>
        <w:t>djacent to</w:t>
      </w:r>
      <w:r>
        <w:rPr>
          <w:rFonts w:ascii="Cambria" w:eastAsia="Times New Roman" w:hAnsi="Cambria" w:cs="Times New Roman"/>
          <w:spacing w:val="5"/>
          <w:kern w:val="28"/>
          <w:sz w:val="52"/>
          <w:szCs w:val="52"/>
          <w:lang w:val="en-US"/>
        </w:rPr>
        <w:t xml:space="preserve"> </w:t>
      </w:r>
      <w:r w:rsidR="00ED092E">
        <w:rPr>
          <w:rFonts w:ascii="Cambria" w:eastAsia="Times New Roman" w:hAnsi="Cambria" w:cs="Times New Roman"/>
          <w:spacing w:val="5"/>
          <w:kern w:val="28"/>
          <w:sz w:val="52"/>
          <w:szCs w:val="52"/>
          <w:lang w:val="en-US"/>
        </w:rPr>
        <w:t xml:space="preserve">the </w:t>
      </w:r>
      <w:r>
        <w:rPr>
          <w:rFonts w:ascii="Cambria" w:eastAsia="Times New Roman" w:hAnsi="Cambria" w:cs="Times New Roman"/>
          <w:spacing w:val="5"/>
          <w:kern w:val="28"/>
          <w:sz w:val="52"/>
          <w:szCs w:val="52"/>
          <w:lang w:val="en-US"/>
        </w:rPr>
        <w:t>Australian National University</w:t>
      </w:r>
    </w:p>
    <w:p w14:paraId="5B8D4D3F" w14:textId="77777777" w:rsidR="00F51693" w:rsidRPr="00F51693" w:rsidRDefault="00F51693" w:rsidP="00F51693">
      <w:pPr>
        <w:spacing w:after="200" w:line="276" w:lineRule="auto"/>
        <w:rPr>
          <w:rFonts w:ascii="Calibri" w:eastAsia="Calibri" w:hAnsi="Calibri" w:cs="Times New Roman"/>
          <w:i/>
          <w:iCs/>
        </w:rPr>
      </w:pPr>
      <w:r>
        <w:rPr>
          <w:rFonts w:ascii="Calibri" w:eastAsia="Calibri" w:hAnsi="Calibri" w:cs="Times New Roman"/>
          <w:i/>
          <w:iCs/>
        </w:rPr>
        <w:t>July</w:t>
      </w:r>
      <w:r w:rsidRPr="00F51693">
        <w:rPr>
          <w:rFonts w:ascii="Calibri" w:eastAsia="Calibri" w:hAnsi="Calibri" w:cs="Times New Roman"/>
          <w:i/>
          <w:iCs/>
        </w:rPr>
        <w:t xml:space="preserve"> 201</w:t>
      </w:r>
      <w:r>
        <w:rPr>
          <w:rFonts w:ascii="Calibri" w:eastAsia="Calibri" w:hAnsi="Calibri" w:cs="Times New Roman"/>
          <w:i/>
          <w:iCs/>
        </w:rPr>
        <w:t>9</w:t>
      </w:r>
    </w:p>
    <w:p w14:paraId="56D945D3" w14:textId="77777777" w:rsidR="00F51693" w:rsidRDefault="00F51693" w:rsidP="005E1525">
      <w:pPr>
        <w:keepNext/>
        <w:keepLines/>
        <w:spacing w:before="480" w:after="0" w:line="276" w:lineRule="auto"/>
        <w:outlineLvl w:val="0"/>
        <w:rPr>
          <w:rFonts w:ascii="Cambria" w:eastAsia="Times New Roman" w:hAnsi="Cambria" w:cs="Times New Roman"/>
          <w:b/>
          <w:bCs/>
          <w:color w:val="365F91"/>
          <w:sz w:val="32"/>
          <w:szCs w:val="28"/>
        </w:rPr>
      </w:pPr>
      <w:r w:rsidRPr="00F51693">
        <w:rPr>
          <w:rFonts w:ascii="Calibri" w:eastAsia="Calibri" w:hAnsi="Calibri" w:cs="Times New Roman"/>
        </w:rPr>
        <w:br w:type="page"/>
      </w:r>
    </w:p>
    <w:p w14:paraId="6858849E" w14:textId="77777777" w:rsidR="005E1525" w:rsidRPr="005E1525" w:rsidRDefault="005E1525" w:rsidP="005E1525">
      <w:pPr>
        <w:keepNext/>
        <w:keepLines/>
        <w:spacing w:before="480" w:after="0" w:line="276" w:lineRule="auto"/>
        <w:outlineLvl w:val="0"/>
        <w:rPr>
          <w:rFonts w:ascii="Cambria" w:eastAsia="Times New Roman" w:hAnsi="Cambria" w:cs="Times New Roman"/>
          <w:b/>
          <w:bCs/>
          <w:color w:val="365F91"/>
          <w:sz w:val="32"/>
          <w:szCs w:val="28"/>
        </w:rPr>
      </w:pPr>
      <w:r w:rsidRPr="005E1525">
        <w:rPr>
          <w:rFonts w:ascii="Cambria" w:eastAsia="Times New Roman" w:hAnsi="Cambria" w:cs="Times New Roman"/>
          <w:b/>
          <w:bCs/>
          <w:color w:val="365F91"/>
          <w:sz w:val="32"/>
          <w:szCs w:val="28"/>
        </w:rPr>
        <w:lastRenderedPageBreak/>
        <w:t>Introduction</w:t>
      </w:r>
    </w:p>
    <w:p w14:paraId="26E4A0DA" w14:textId="77777777" w:rsidR="005E1525" w:rsidRPr="005E1525" w:rsidRDefault="005E1525" w:rsidP="005E1525">
      <w:pPr>
        <w:spacing w:after="200" w:line="276" w:lineRule="auto"/>
        <w:rPr>
          <w:rFonts w:ascii="Calibri" w:eastAsia="Calibri" w:hAnsi="Calibri" w:cs="Times New Roman"/>
        </w:rPr>
      </w:pPr>
      <w:r w:rsidRPr="005E1525">
        <w:rPr>
          <w:rFonts w:ascii="Calibri" w:eastAsia="DIN-Regular" w:hAnsi="Calibri" w:cs="Times New Roman"/>
        </w:rPr>
        <w:t xml:space="preserve">The National Capital Authority (NCA) is established under the </w:t>
      </w:r>
      <w:smartTag w:uri="urn:schemas-microsoft-com:office:smarttags" w:element="place">
        <w:smartTag w:uri="urn:schemas-microsoft-com:office:smarttags" w:element="State">
          <w:r w:rsidRPr="005E1525">
            <w:rPr>
              <w:rFonts w:ascii="Calibri" w:eastAsia="Calibri" w:hAnsi="Calibri" w:cs="Times New Roman"/>
              <w:i/>
            </w:rPr>
            <w:t>Australian Capital Territory</w:t>
          </w:r>
        </w:smartTag>
      </w:smartTag>
      <w:r w:rsidRPr="005E1525">
        <w:rPr>
          <w:rFonts w:ascii="Calibri" w:eastAsia="Calibri" w:hAnsi="Calibri" w:cs="Times New Roman"/>
          <w:i/>
        </w:rPr>
        <w:t xml:space="preserve"> (Planning and Land Management) Act 1988 </w:t>
      </w:r>
      <w:r w:rsidRPr="005E1525">
        <w:rPr>
          <w:rFonts w:ascii="Calibri" w:eastAsia="DIN-Regular" w:hAnsi="Calibri" w:cs="Times New Roman"/>
        </w:rPr>
        <w:t>(the Act). The National Capital Plan (the Plan) came into effect on 21 January 1990. In accordance with the Act, the NCA is required to keep the Plan under constant review and</w:t>
      </w:r>
      <w:r w:rsidRPr="005E1525">
        <w:rPr>
          <w:rFonts w:ascii="Calibri" w:eastAsia="Calibri" w:hAnsi="Calibri" w:cs="Times New Roman"/>
        </w:rPr>
        <w:t xml:space="preserve"> </w:t>
      </w:r>
      <w:r w:rsidRPr="005E1525">
        <w:rPr>
          <w:rFonts w:ascii="Calibri" w:eastAsia="DIN-Regular" w:hAnsi="Calibri" w:cs="Times New Roman"/>
        </w:rPr>
        <w:t xml:space="preserve">to propose amendments to it where necessary. The object of the Plan is </w:t>
      </w:r>
      <w:r w:rsidRPr="005E1525">
        <w:rPr>
          <w:rFonts w:ascii="Calibri" w:eastAsia="Calibri" w:hAnsi="Calibri" w:cs="Times New Roman"/>
          <w:i/>
        </w:rPr>
        <w:t>‘to ensure that Canberra and the Territory are planned and developed in accordance with their national significance’</w:t>
      </w:r>
      <w:r w:rsidRPr="005E1525">
        <w:rPr>
          <w:rFonts w:ascii="Calibri" w:eastAsia="Calibri" w:hAnsi="Calibri" w:cs="Times New Roman"/>
        </w:rPr>
        <w:t>.</w:t>
      </w:r>
    </w:p>
    <w:p w14:paraId="2BFBA3E9" w14:textId="77777777" w:rsidR="005E1525" w:rsidRPr="005E1525" w:rsidRDefault="005E1525" w:rsidP="005E1525">
      <w:pPr>
        <w:spacing w:after="200" w:line="276" w:lineRule="auto"/>
        <w:rPr>
          <w:rFonts w:ascii="Calibri" w:eastAsia="Calibri" w:hAnsi="Calibri" w:cs="Times New Roman"/>
        </w:rPr>
      </w:pPr>
      <w:r w:rsidRPr="005E1525">
        <w:rPr>
          <w:rFonts w:ascii="Calibri" w:eastAsia="DIN-Regular" w:hAnsi="Calibri" w:cs="Times New Roman"/>
        </w:rPr>
        <w:t>The Plan identifies matters of national significance in the planning and development of Canberra and the</w:t>
      </w:r>
      <w:r w:rsidRPr="005E1525">
        <w:rPr>
          <w:rFonts w:ascii="Calibri" w:eastAsia="Calibri" w:hAnsi="Calibri" w:cs="Times New Roman"/>
        </w:rPr>
        <w:t xml:space="preserve"> </w:t>
      </w:r>
      <w:r w:rsidRPr="005E1525">
        <w:rPr>
          <w:rFonts w:ascii="Calibri" w:eastAsia="DIN-Regular" w:hAnsi="Calibri" w:cs="Times New Roman"/>
        </w:rPr>
        <w:t>Territory. These are:</w:t>
      </w:r>
    </w:p>
    <w:p w14:paraId="6FCBFDE1" w14:textId="77777777" w:rsidR="005E1525" w:rsidRPr="005E1525" w:rsidRDefault="005E1525" w:rsidP="005E1525">
      <w:pPr>
        <w:numPr>
          <w:ilvl w:val="0"/>
          <w:numId w:val="2"/>
        </w:numPr>
        <w:spacing w:after="200" w:line="276" w:lineRule="auto"/>
        <w:contextualSpacing/>
        <w:rPr>
          <w:rFonts w:ascii="Calibri" w:eastAsia="Calibri" w:hAnsi="Calibri" w:cs="Times New Roman"/>
          <w:lang w:eastAsia="en-AU"/>
        </w:rPr>
      </w:pPr>
      <w:r w:rsidRPr="005E1525">
        <w:rPr>
          <w:rFonts w:ascii="Calibri" w:eastAsia="Calibri" w:hAnsi="Calibri" w:cs="Times New Roman"/>
          <w:lang w:eastAsia="en-AU"/>
        </w:rPr>
        <w:t>The pre-eminence of the role of Canberra and the Territory as the centre of National Capital functions, and as the symbol of Australian national life and values.</w:t>
      </w:r>
    </w:p>
    <w:p w14:paraId="7FD79194" w14:textId="77777777" w:rsidR="005E1525" w:rsidRPr="005E1525" w:rsidRDefault="005E1525" w:rsidP="005E1525">
      <w:pPr>
        <w:numPr>
          <w:ilvl w:val="0"/>
          <w:numId w:val="2"/>
        </w:numPr>
        <w:spacing w:after="200" w:line="276" w:lineRule="auto"/>
        <w:contextualSpacing/>
        <w:rPr>
          <w:rFonts w:ascii="Calibri" w:eastAsia="Calibri" w:hAnsi="Calibri" w:cs="Times New Roman"/>
          <w:lang w:eastAsia="en-AU"/>
        </w:rPr>
      </w:pPr>
      <w:r w:rsidRPr="005E1525">
        <w:rPr>
          <w:rFonts w:ascii="Calibri" w:eastAsia="Calibri" w:hAnsi="Calibri" w:cs="Times New Roman"/>
          <w:lang w:eastAsia="en-AU"/>
        </w:rPr>
        <w:t>Conservation and enhancement of the landscape features which give the National Capital its character and setting, and which contribute to the integration of natural and urban environments.</w:t>
      </w:r>
    </w:p>
    <w:p w14:paraId="0BF8C9E3" w14:textId="77777777" w:rsidR="005E1525" w:rsidRPr="005E1525" w:rsidRDefault="005E1525" w:rsidP="005E1525">
      <w:pPr>
        <w:numPr>
          <w:ilvl w:val="0"/>
          <w:numId w:val="2"/>
        </w:numPr>
        <w:spacing w:after="200" w:line="276" w:lineRule="auto"/>
        <w:contextualSpacing/>
        <w:rPr>
          <w:rFonts w:ascii="Calibri" w:eastAsia="Calibri" w:hAnsi="Calibri" w:cs="Times New Roman"/>
          <w:lang w:eastAsia="en-AU"/>
        </w:rPr>
      </w:pPr>
      <w:r w:rsidRPr="005E1525">
        <w:rPr>
          <w:rFonts w:ascii="Calibri" w:eastAsia="Calibri" w:hAnsi="Calibri" w:cs="Times New Roman"/>
          <w:lang w:eastAsia="en-AU"/>
        </w:rPr>
        <w:t>Respect for the key elements of the Griffins’ formally adopted plan for Canberra.</w:t>
      </w:r>
    </w:p>
    <w:p w14:paraId="6265CB53" w14:textId="77777777" w:rsidR="005E1525" w:rsidRPr="005E1525" w:rsidRDefault="005E1525" w:rsidP="005E1525">
      <w:pPr>
        <w:numPr>
          <w:ilvl w:val="0"/>
          <w:numId w:val="2"/>
        </w:numPr>
        <w:spacing w:after="200" w:line="276" w:lineRule="auto"/>
        <w:contextualSpacing/>
        <w:rPr>
          <w:rFonts w:ascii="Calibri" w:eastAsia="Calibri" w:hAnsi="Calibri" w:cs="Times New Roman"/>
          <w:lang w:eastAsia="en-AU"/>
        </w:rPr>
      </w:pPr>
      <w:r w:rsidRPr="005E1525">
        <w:rPr>
          <w:rFonts w:ascii="Calibri" w:eastAsia="Calibri" w:hAnsi="Calibri" w:cs="Times New Roman"/>
          <w:lang w:eastAsia="en-AU"/>
        </w:rPr>
        <w:t>Creation, conservation and enhancement of fitting sites, approaches and backdrops for national institutions and ceremonies as well as National Capital uses.</w:t>
      </w:r>
    </w:p>
    <w:p w14:paraId="76362264" w14:textId="77777777" w:rsidR="005E1525" w:rsidRPr="005E1525" w:rsidRDefault="005E1525" w:rsidP="005E1525">
      <w:pPr>
        <w:numPr>
          <w:ilvl w:val="0"/>
          <w:numId w:val="2"/>
        </w:numPr>
        <w:spacing w:after="200" w:line="276" w:lineRule="auto"/>
        <w:contextualSpacing/>
        <w:rPr>
          <w:rFonts w:ascii="Calibri" w:eastAsia="Calibri" w:hAnsi="Calibri" w:cs="Times New Roman"/>
          <w:lang w:eastAsia="en-AU"/>
        </w:rPr>
      </w:pPr>
      <w:r w:rsidRPr="005E1525">
        <w:rPr>
          <w:rFonts w:ascii="Calibri" w:eastAsia="Calibri" w:hAnsi="Calibri" w:cs="Times New Roman"/>
          <w:lang w:eastAsia="en-AU"/>
        </w:rPr>
        <w:t>The development of a city which both respects environmental values and reflects national concerns with the sustainability of Australia’s urban areas.</w:t>
      </w:r>
    </w:p>
    <w:p w14:paraId="15D23E1B" w14:textId="77777777" w:rsidR="005E1525" w:rsidRPr="005E1525" w:rsidRDefault="005E1525" w:rsidP="005E1525">
      <w:pPr>
        <w:spacing w:after="200" w:line="276" w:lineRule="auto"/>
        <w:rPr>
          <w:rFonts w:ascii="Calibri" w:eastAsia="DIN-Regular" w:hAnsi="Calibri" w:cs="Times New Roman"/>
        </w:rPr>
      </w:pPr>
      <w:r w:rsidRPr="005E1525">
        <w:rPr>
          <w:rFonts w:ascii="Calibri" w:eastAsia="DIN-Regular" w:hAnsi="Calibri" w:cs="Times New Roman"/>
        </w:rPr>
        <w:t>Within the framework of this legislative object or goal, key objectives of the Plan are to:</w:t>
      </w:r>
    </w:p>
    <w:p w14:paraId="3DA55B50" w14:textId="77777777" w:rsidR="005E1525" w:rsidRPr="005E1525" w:rsidRDefault="005E1525" w:rsidP="005E1525">
      <w:pPr>
        <w:numPr>
          <w:ilvl w:val="0"/>
          <w:numId w:val="1"/>
        </w:numPr>
        <w:spacing w:after="120" w:line="240" w:lineRule="auto"/>
        <w:rPr>
          <w:rFonts w:ascii="Calibri" w:eastAsia="DIN-Regular" w:hAnsi="Calibri" w:cs="Times New Roman"/>
        </w:rPr>
      </w:pPr>
      <w:r w:rsidRPr="005E1525">
        <w:rPr>
          <w:rFonts w:ascii="Calibri" w:eastAsia="DIN-Regular" w:hAnsi="Calibri" w:cs="Times New Roman"/>
        </w:rPr>
        <w:t xml:space="preserve">Recognise the pre-eminence of the role of </w:t>
      </w:r>
      <w:smartTag w:uri="urn:schemas-microsoft-com:office:smarttags" w:element="City">
        <w:r w:rsidRPr="005E1525">
          <w:rPr>
            <w:rFonts w:ascii="Calibri" w:eastAsia="DIN-Regular" w:hAnsi="Calibri" w:cs="Times New Roman"/>
          </w:rPr>
          <w:t>Canberra</w:t>
        </w:r>
      </w:smartTag>
      <w:r w:rsidRPr="005E1525">
        <w:rPr>
          <w:rFonts w:ascii="Calibri" w:eastAsia="DIN-Regular" w:hAnsi="Calibri" w:cs="Times New Roman"/>
        </w:rPr>
        <w:t xml:space="preserve"> and the Territory as </w:t>
      </w:r>
      <w:smartTag w:uri="urn:schemas-microsoft-com:office:smarttags" w:element="place">
        <w:smartTag w:uri="urn:schemas-microsoft-com:office:smarttags" w:element="country-region">
          <w:r w:rsidRPr="005E1525">
            <w:rPr>
              <w:rFonts w:ascii="Calibri" w:eastAsia="DIN-Regular" w:hAnsi="Calibri" w:cs="Times New Roman"/>
            </w:rPr>
            <w:t>Australia</w:t>
          </w:r>
        </w:smartTag>
      </w:smartTag>
      <w:r w:rsidRPr="005E1525">
        <w:rPr>
          <w:rFonts w:ascii="Calibri" w:eastAsia="DIN-Regular" w:hAnsi="Calibri" w:cs="Times New Roman"/>
        </w:rPr>
        <w:t>’s National Capital.</w:t>
      </w:r>
    </w:p>
    <w:p w14:paraId="0BACED2C" w14:textId="1F686E57" w:rsidR="005E1525" w:rsidRPr="005E1525" w:rsidRDefault="005E1525" w:rsidP="005E1525">
      <w:pPr>
        <w:numPr>
          <w:ilvl w:val="0"/>
          <w:numId w:val="1"/>
        </w:numPr>
        <w:spacing w:after="120" w:line="240" w:lineRule="auto"/>
        <w:rPr>
          <w:rFonts w:ascii="Calibri" w:eastAsia="DIN-Regular" w:hAnsi="Calibri" w:cs="Times New Roman"/>
        </w:rPr>
      </w:pPr>
      <w:r w:rsidRPr="005E1525">
        <w:rPr>
          <w:rFonts w:ascii="Calibri" w:eastAsia="DIN-Regular" w:hAnsi="Calibri" w:cs="Times New Roman"/>
        </w:rPr>
        <w:t xml:space="preserve">Further develop and enhance </w:t>
      </w:r>
      <w:r w:rsidR="00ED092E">
        <w:rPr>
          <w:rFonts w:ascii="Calibri" w:eastAsia="DIN-Regular" w:hAnsi="Calibri" w:cs="Times New Roman"/>
        </w:rPr>
        <w:t>a</w:t>
      </w:r>
      <w:r w:rsidRPr="005E1525">
        <w:rPr>
          <w:rFonts w:ascii="Calibri" w:eastAsia="DIN-Regular" w:hAnsi="Calibri" w:cs="Times New Roman"/>
        </w:rPr>
        <w:t xml:space="preserve"> Central National Area which includes the </w:t>
      </w:r>
      <w:r w:rsidR="00ED092E">
        <w:rPr>
          <w:rFonts w:ascii="Calibri" w:eastAsia="DIN-Regular" w:hAnsi="Calibri" w:cs="Times New Roman"/>
        </w:rPr>
        <w:t>National Triangle</w:t>
      </w:r>
      <w:r w:rsidRPr="005E1525">
        <w:rPr>
          <w:rFonts w:ascii="Calibri" w:eastAsia="DIN-Regular" w:hAnsi="Calibri" w:cs="Times New Roman"/>
        </w:rPr>
        <w:t xml:space="preserve"> and its setting</w:t>
      </w:r>
      <w:r w:rsidR="00ED092E">
        <w:rPr>
          <w:rFonts w:ascii="Calibri" w:eastAsia="DIN-Regular" w:hAnsi="Calibri" w:cs="Times New Roman"/>
        </w:rPr>
        <w:t>, Lake Burley Griffin and it foreshores and the</w:t>
      </w:r>
      <w:r w:rsidRPr="005E1525">
        <w:rPr>
          <w:rFonts w:ascii="Calibri" w:eastAsia="DIN-Regular" w:hAnsi="Calibri" w:cs="Times New Roman"/>
        </w:rPr>
        <w:t xml:space="preserve"> diplomatic sites and national institutions, as the heart of the National Capital.</w:t>
      </w:r>
    </w:p>
    <w:p w14:paraId="0413740D" w14:textId="77777777" w:rsidR="005E1525" w:rsidRPr="005E1525" w:rsidRDefault="005E1525" w:rsidP="005E1525">
      <w:pPr>
        <w:numPr>
          <w:ilvl w:val="0"/>
          <w:numId w:val="1"/>
        </w:numPr>
        <w:spacing w:after="120" w:line="240" w:lineRule="auto"/>
        <w:rPr>
          <w:rFonts w:ascii="Calibri" w:eastAsia="DIN-Regular" w:hAnsi="Calibri" w:cs="Times New Roman"/>
        </w:rPr>
      </w:pPr>
      <w:r w:rsidRPr="005E1525">
        <w:rPr>
          <w:rFonts w:ascii="Calibri" w:eastAsia="DIN-Regular" w:hAnsi="Calibri" w:cs="Times New Roman"/>
        </w:rPr>
        <w:t>Emphasise the national significance of the main avenues and approach routes.</w:t>
      </w:r>
    </w:p>
    <w:p w14:paraId="7957B9A3" w14:textId="1DE8E9A3" w:rsidR="005E1525" w:rsidRPr="005E1525" w:rsidRDefault="005E1525" w:rsidP="005E1525">
      <w:pPr>
        <w:numPr>
          <w:ilvl w:val="0"/>
          <w:numId w:val="1"/>
        </w:numPr>
        <w:spacing w:after="120" w:line="240" w:lineRule="auto"/>
        <w:rPr>
          <w:rFonts w:ascii="Calibri" w:eastAsia="DIN-Regular" w:hAnsi="Calibri" w:cs="Times New Roman"/>
        </w:rPr>
      </w:pPr>
      <w:r w:rsidRPr="005E1525">
        <w:rPr>
          <w:rFonts w:ascii="Calibri" w:eastAsia="DIN-Regular" w:hAnsi="Calibri" w:cs="Times New Roman"/>
        </w:rPr>
        <w:t xml:space="preserve">Respect the geometry and intent of </w:t>
      </w:r>
      <w:r w:rsidR="00ED092E">
        <w:rPr>
          <w:rFonts w:ascii="Calibri" w:eastAsia="DIN-Regular" w:hAnsi="Calibri" w:cs="Times New Roman"/>
        </w:rPr>
        <w:t>the Griffin</w:t>
      </w:r>
      <w:r w:rsidRPr="005E1525">
        <w:rPr>
          <w:rFonts w:ascii="Calibri" w:eastAsia="DIN-Regular" w:hAnsi="Calibri" w:cs="Times New Roman"/>
        </w:rPr>
        <w:t>s</w:t>
      </w:r>
      <w:r w:rsidR="00ED092E">
        <w:rPr>
          <w:rFonts w:ascii="Calibri" w:eastAsia="DIN-Regular" w:hAnsi="Calibri" w:cs="Times New Roman"/>
        </w:rPr>
        <w:t>’</w:t>
      </w:r>
      <w:r w:rsidRPr="005E1525">
        <w:rPr>
          <w:rFonts w:ascii="Calibri" w:eastAsia="DIN-Regular" w:hAnsi="Calibri" w:cs="Times New Roman"/>
        </w:rPr>
        <w:t xml:space="preserve"> formally adopted plan for Canberra.</w:t>
      </w:r>
    </w:p>
    <w:p w14:paraId="357994C8" w14:textId="77777777" w:rsidR="005E1525" w:rsidRPr="005E1525" w:rsidRDefault="005E1525" w:rsidP="005E1525">
      <w:pPr>
        <w:numPr>
          <w:ilvl w:val="0"/>
          <w:numId w:val="1"/>
        </w:numPr>
        <w:spacing w:after="120" w:line="240" w:lineRule="auto"/>
        <w:rPr>
          <w:rFonts w:ascii="Calibri" w:eastAsia="DIN-Regular" w:hAnsi="Calibri" w:cs="Times New Roman"/>
        </w:rPr>
      </w:pPr>
      <w:r w:rsidRPr="005E1525">
        <w:rPr>
          <w:rFonts w:ascii="Calibri" w:eastAsia="DIN-Regular" w:hAnsi="Calibri" w:cs="Times New Roman"/>
        </w:rPr>
        <w:t xml:space="preserve">Maintain and enhance the landscape character of </w:t>
      </w:r>
      <w:smartTag w:uri="urn:schemas-microsoft-com:office:smarttags" w:element="place">
        <w:smartTag w:uri="urn:schemas-microsoft-com:office:smarttags" w:element="City">
          <w:r w:rsidRPr="005E1525">
            <w:rPr>
              <w:rFonts w:ascii="Calibri" w:eastAsia="DIN-Regular" w:hAnsi="Calibri" w:cs="Times New Roman"/>
            </w:rPr>
            <w:t>Canberra</w:t>
          </w:r>
        </w:smartTag>
      </w:smartTag>
      <w:r w:rsidRPr="005E1525">
        <w:rPr>
          <w:rFonts w:ascii="Calibri" w:eastAsia="DIN-Regular" w:hAnsi="Calibri" w:cs="Times New Roman"/>
        </w:rPr>
        <w:t xml:space="preserve"> and the Territory as the setting for the National Capital.</w:t>
      </w:r>
    </w:p>
    <w:p w14:paraId="144D8C28" w14:textId="77777777" w:rsidR="005E1525" w:rsidRPr="005E1525" w:rsidRDefault="005E1525" w:rsidP="005E1525">
      <w:pPr>
        <w:numPr>
          <w:ilvl w:val="0"/>
          <w:numId w:val="1"/>
        </w:numPr>
        <w:spacing w:after="120" w:line="240" w:lineRule="auto"/>
        <w:rPr>
          <w:rFonts w:ascii="Calibri" w:eastAsia="DIN-Regular" w:hAnsi="Calibri" w:cs="Times New Roman"/>
        </w:rPr>
      </w:pPr>
      <w:r w:rsidRPr="005E1525">
        <w:rPr>
          <w:rFonts w:ascii="Calibri" w:eastAsia="DIN-Regular" w:hAnsi="Calibri" w:cs="Times New Roman"/>
        </w:rPr>
        <w:t xml:space="preserve">Protect the undeveloped hill tops and the open spaces which divide and give form to </w:t>
      </w:r>
      <w:smartTag w:uri="urn:schemas-microsoft-com:office:smarttags" w:element="place">
        <w:smartTag w:uri="urn:schemas-microsoft-com:office:smarttags" w:element="City">
          <w:r w:rsidRPr="005E1525">
            <w:rPr>
              <w:rFonts w:ascii="Calibri" w:eastAsia="DIN-Regular" w:hAnsi="Calibri" w:cs="Times New Roman"/>
            </w:rPr>
            <w:t>Canberra</w:t>
          </w:r>
        </w:smartTag>
      </w:smartTag>
      <w:r w:rsidRPr="005E1525">
        <w:rPr>
          <w:rFonts w:ascii="Calibri" w:eastAsia="DIN-Regular" w:hAnsi="Calibri" w:cs="Times New Roman"/>
        </w:rPr>
        <w:t>’s urban area.</w:t>
      </w:r>
    </w:p>
    <w:p w14:paraId="7E06A9A7" w14:textId="77777777" w:rsidR="005E1525" w:rsidRPr="005E1525" w:rsidRDefault="005E1525" w:rsidP="005E1525">
      <w:pPr>
        <w:numPr>
          <w:ilvl w:val="0"/>
          <w:numId w:val="1"/>
        </w:numPr>
        <w:spacing w:after="120" w:line="240" w:lineRule="auto"/>
        <w:rPr>
          <w:rFonts w:ascii="Calibri" w:eastAsia="DIN-Regular" w:hAnsi="Calibri" w:cs="Times New Roman"/>
        </w:rPr>
      </w:pPr>
      <w:r w:rsidRPr="005E1525">
        <w:rPr>
          <w:rFonts w:ascii="Calibri" w:eastAsia="DIN-Regular" w:hAnsi="Calibri" w:cs="Times New Roman"/>
        </w:rPr>
        <w:t>Provide a plan offering flexibility and choice to enable the Territory government properly to fulfil its functions.</w:t>
      </w:r>
    </w:p>
    <w:p w14:paraId="60A764AD" w14:textId="77777777" w:rsidR="005E1525" w:rsidRPr="005E1525" w:rsidRDefault="005E1525" w:rsidP="005E1525">
      <w:pPr>
        <w:numPr>
          <w:ilvl w:val="0"/>
          <w:numId w:val="1"/>
        </w:numPr>
        <w:spacing w:after="120" w:line="240" w:lineRule="auto"/>
        <w:rPr>
          <w:rFonts w:ascii="Calibri" w:eastAsia="DIN-Regular" w:hAnsi="Calibri" w:cs="Times New Roman"/>
        </w:rPr>
      </w:pPr>
      <w:r w:rsidRPr="005E1525">
        <w:rPr>
          <w:rFonts w:ascii="Calibri" w:eastAsia="DIN-Regular" w:hAnsi="Calibri" w:cs="Times New Roman"/>
        </w:rPr>
        <w:t>Support and promote environmentally responsible urban development practices.</w:t>
      </w:r>
    </w:p>
    <w:p w14:paraId="10CE282D" w14:textId="4615A6A6" w:rsidR="005E1525" w:rsidRPr="005E1525" w:rsidRDefault="005E1525" w:rsidP="005E1525">
      <w:pPr>
        <w:spacing w:after="200" w:line="276" w:lineRule="auto"/>
        <w:rPr>
          <w:rFonts w:ascii="Calibri" w:eastAsia="Calibri" w:hAnsi="Calibri" w:cs="Times New Roman"/>
        </w:rPr>
      </w:pPr>
      <w:r w:rsidRPr="005E1525">
        <w:rPr>
          <w:rFonts w:ascii="Calibri" w:eastAsia="DIN-Regular" w:hAnsi="Calibri" w:cs="Times New Roman"/>
        </w:rPr>
        <w:t>T</w:t>
      </w:r>
      <w:r>
        <w:rPr>
          <w:rFonts w:ascii="Calibri" w:eastAsia="DIN-Regular" w:hAnsi="Calibri" w:cs="Times New Roman"/>
        </w:rPr>
        <w:t>he purpose of Draft Amendment 92</w:t>
      </w:r>
      <w:r w:rsidR="00ED092E">
        <w:rPr>
          <w:rFonts w:ascii="Calibri" w:eastAsia="DIN-Regular" w:hAnsi="Calibri" w:cs="Times New Roman"/>
        </w:rPr>
        <w:t>:</w:t>
      </w:r>
      <w:r w:rsidRPr="005E1525">
        <w:rPr>
          <w:rFonts w:ascii="Calibri" w:eastAsia="DIN-Regular" w:hAnsi="Calibri" w:cs="Times New Roman"/>
        </w:rPr>
        <w:t xml:space="preserve"> </w:t>
      </w:r>
      <w:r w:rsidR="00180D6E">
        <w:rPr>
          <w:rFonts w:ascii="Calibri" w:eastAsia="DIN-Regular" w:hAnsi="Calibri" w:cs="Times New Roman"/>
        </w:rPr>
        <w:t>Uncommitted Land A</w:t>
      </w:r>
      <w:r w:rsidR="003156A4">
        <w:rPr>
          <w:rFonts w:ascii="Calibri" w:eastAsia="DIN-Regular" w:hAnsi="Calibri" w:cs="Times New Roman"/>
        </w:rPr>
        <w:t>djacent to</w:t>
      </w:r>
      <w:r w:rsidR="00ED092E">
        <w:rPr>
          <w:rFonts w:ascii="Calibri" w:eastAsia="DIN-Regular" w:hAnsi="Calibri" w:cs="Times New Roman"/>
        </w:rPr>
        <w:t xml:space="preserve"> the Australian National University</w:t>
      </w:r>
      <w:r w:rsidRPr="005E1525">
        <w:rPr>
          <w:rFonts w:ascii="Calibri" w:eastAsia="DIN-Regular" w:hAnsi="Calibri" w:cs="Times New Roman"/>
        </w:rPr>
        <w:t xml:space="preserve"> (</w:t>
      </w:r>
      <w:r>
        <w:rPr>
          <w:rFonts w:ascii="Calibri" w:eastAsia="DIN-Regular" w:hAnsi="Calibri" w:cs="Times New Roman"/>
        </w:rPr>
        <w:t>DA92</w:t>
      </w:r>
      <w:r w:rsidRPr="005E1525">
        <w:rPr>
          <w:rFonts w:ascii="Calibri" w:eastAsia="DIN-Regular" w:hAnsi="Calibri" w:cs="Times New Roman"/>
        </w:rPr>
        <w:t>) is</w:t>
      </w:r>
      <w:r w:rsidR="00ED092E">
        <w:rPr>
          <w:rFonts w:ascii="Calibri" w:eastAsia="DIN-Regular" w:hAnsi="Calibri" w:cs="Times New Roman"/>
        </w:rPr>
        <w:t xml:space="preserve"> to vary the land use policy of</w:t>
      </w:r>
      <w:r w:rsidRPr="005E1525">
        <w:rPr>
          <w:rFonts w:ascii="Calibri" w:eastAsia="DIN-Regular" w:hAnsi="Calibri" w:cs="Times New Roman"/>
        </w:rPr>
        <w:t xml:space="preserve"> </w:t>
      </w:r>
      <w:r>
        <w:rPr>
          <w:rFonts w:ascii="Calibri" w:eastAsia="DIN-Regular" w:hAnsi="Calibri" w:cs="Times New Roman"/>
        </w:rPr>
        <w:t>Block 1 Section 86</w:t>
      </w:r>
      <w:r w:rsidRPr="005E1525">
        <w:rPr>
          <w:rFonts w:ascii="Calibri" w:eastAsia="DIN-Regular" w:hAnsi="Calibri" w:cs="Times New Roman"/>
        </w:rPr>
        <w:t xml:space="preserve"> </w:t>
      </w:r>
      <w:r>
        <w:rPr>
          <w:rFonts w:ascii="Calibri" w:eastAsia="DIN-Regular" w:hAnsi="Calibri" w:cs="Times New Roman"/>
        </w:rPr>
        <w:t>Acton</w:t>
      </w:r>
      <w:r w:rsidRPr="005E1525">
        <w:rPr>
          <w:rFonts w:ascii="Calibri" w:eastAsia="DIN-Regular" w:hAnsi="Calibri" w:cs="Times New Roman"/>
        </w:rPr>
        <w:t xml:space="preserve"> from ‘</w:t>
      </w:r>
      <w:r>
        <w:rPr>
          <w:rFonts w:ascii="Calibri" w:eastAsia="DIN-Regular" w:hAnsi="Calibri" w:cs="Times New Roman"/>
        </w:rPr>
        <w:t>Uncommitted Land’</w:t>
      </w:r>
      <w:r w:rsidRPr="005E1525">
        <w:rPr>
          <w:rFonts w:ascii="Calibri" w:eastAsia="DIN-Regular" w:hAnsi="Calibri" w:cs="Times New Roman"/>
        </w:rPr>
        <w:t xml:space="preserve"> to </w:t>
      </w:r>
      <w:r>
        <w:rPr>
          <w:rFonts w:ascii="Calibri" w:eastAsia="DIN-Regular" w:hAnsi="Calibri" w:cs="Times New Roman"/>
        </w:rPr>
        <w:t>‘Community Facility’</w:t>
      </w:r>
      <w:r w:rsidR="00CC1825">
        <w:rPr>
          <w:rFonts w:ascii="Calibri" w:eastAsia="DIN-Regular" w:hAnsi="Calibri" w:cs="Times New Roman"/>
        </w:rPr>
        <w:t>.</w:t>
      </w:r>
      <w:r>
        <w:rPr>
          <w:rFonts w:ascii="Calibri" w:eastAsia="DIN-Regular" w:hAnsi="Calibri" w:cs="Times New Roman"/>
        </w:rPr>
        <w:t xml:space="preserve"> </w:t>
      </w:r>
      <w:r w:rsidR="00E40216">
        <w:rPr>
          <w:rFonts w:ascii="Calibri" w:eastAsia="DIN-Regular" w:hAnsi="Calibri" w:cs="Times New Roman"/>
        </w:rPr>
        <w:t xml:space="preserve">The Australian National University Precinct Code will also be </w:t>
      </w:r>
      <w:r>
        <w:rPr>
          <w:rFonts w:ascii="Calibri" w:eastAsia="DIN-Regular" w:hAnsi="Calibri" w:cs="Times New Roman"/>
        </w:rPr>
        <w:t>amend</w:t>
      </w:r>
      <w:r w:rsidR="00E40216">
        <w:rPr>
          <w:rFonts w:ascii="Calibri" w:eastAsia="DIN-Regular" w:hAnsi="Calibri" w:cs="Times New Roman"/>
        </w:rPr>
        <w:t xml:space="preserve">ed to ensure that relevant provisions of the code apply to Block 1 Section 86 Acton. </w:t>
      </w:r>
    </w:p>
    <w:p w14:paraId="4FE80C54" w14:textId="346F108A" w:rsidR="00816791" w:rsidRPr="00675A4A" w:rsidRDefault="005E1525" w:rsidP="00675A4A">
      <w:pPr>
        <w:spacing w:after="200" w:line="276" w:lineRule="auto"/>
        <w:rPr>
          <w:rFonts w:ascii="Calibri" w:eastAsia="DIN-Regular" w:hAnsi="Calibri" w:cs="Calibri"/>
        </w:rPr>
      </w:pPr>
      <w:r w:rsidRPr="005E1525">
        <w:rPr>
          <w:rFonts w:ascii="Calibri" w:eastAsia="Calibri" w:hAnsi="Calibri" w:cs="Times New Roman"/>
        </w:rPr>
        <w:lastRenderedPageBreak/>
        <w:t>DA</w:t>
      </w:r>
      <w:r>
        <w:rPr>
          <w:rFonts w:ascii="Calibri" w:eastAsia="DIN-Regular" w:hAnsi="Calibri" w:cs="Times New Roman"/>
        </w:rPr>
        <w:t>92</w:t>
      </w:r>
      <w:r w:rsidRPr="005E1525">
        <w:rPr>
          <w:rFonts w:ascii="Calibri" w:eastAsia="DIN-Regular" w:hAnsi="Calibri" w:cs="Times New Roman"/>
        </w:rPr>
        <w:t xml:space="preserve"> to the Plan (set out in Part 2: National Capital Plan</w:t>
      </w:r>
      <w:r w:rsidRPr="005E1525">
        <w:rPr>
          <w:rFonts w:ascii="Calibri" w:eastAsia="Calibri" w:hAnsi="Calibri" w:cs="Times New Roman"/>
        </w:rPr>
        <w:t xml:space="preserve"> Draft </w:t>
      </w:r>
      <w:r>
        <w:rPr>
          <w:rFonts w:ascii="Calibri" w:eastAsia="DIN-Regular" w:hAnsi="Calibri" w:cs="Times New Roman"/>
        </w:rPr>
        <w:t>Amendment 92</w:t>
      </w:r>
      <w:r w:rsidR="00180D6E">
        <w:rPr>
          <w:rFonts w:ascii="Calibri" w:eastAsia="DIN-Regular" w:hAnsi="Calibri" w:cs="Times New Roman"/>
        </w:rPr>
        <w:t>: Uncommitted Land A</w:t>
      </w:r>
      <w:r w:rsidR="003156A4">
        <w:rPr>
          <w:rFonts w:ascii="Calibri" w:eastAsia="DIN-Regular" w:hAnsi="Calibri" w:cs="Times New Roman"/>
        </w:rPr>
        <w:t>djacent to</w:t>
      </w:r>
      <w:r w:rsidR="00BB1F72">
        <w:rPr>
          <w:rFonts w:ascii="Calibri" w:eastAsia="DIN-Regular" w:hAnsi="Calibri" w:cs="Times New Roman"/>
        </w:rPr>
        <w:t xml:space="preserve"> the Australian National University</w:t>
      </w:r>
      <w:r w:rsidRPr="005E1525">
        <w:rPr>
          <w:rFonts w:ascii="Calibri" w:eastAsia="DIN-Regular" w:hAnsi="Calibri" w:cs="Times New Roman"/>
        </w:rPr>
        <w:t xml:space="preserve">) has been </w:t>
      </w:r>
      <w:r w:rsidRPr="005E1525">
        <w:rPr>
          <w:rFonts w:ascii="Calibri" w:eastAsia="DIN-Regular" w:hAnsi="Calibri" w:cs="Calibri"/>
        </w:rPr>
        <w:t>prepared in accordance with section 23 of the Act.</w:t>
      </w:r>
    </w:p>
    <w:p w14:paraId="142DE562" w14:textId="77777777" w:rsidR="00B94B65" w:rsidRPr="00B94B65" w:rsidRDefault="00B94B65" w:rsidP="00B94B65">
      <w:pPr>
        <w:pStyle w:val="Heading1"/>
        <w:rPr>
          <w:rFonts w:ascii="Cambria" w:hAnsi="Cambria" w:cstheme="minorHAnsi"/>
        </w:rPr>
      </w:pPr>
      <w:r w:rsidRPr="00B94B65">
        <w:rPr>
          <w:rFonts w:ascii="Cambria" w:hAnsi="Cambria" w:cstheme="minorHAnsi"/>
        </w:rPr>
        <w:t>Part 1: Context</w:t>
      </w:r>
    </w:p>
    <w:p w14:paraId="3FC5A589" w14:textId="77777777" w:rsidR="00B94B65" w:rsidRPr="00B94B65" w:rsidRDefault="00B94B65" w:rsidP="00B94B65">
      <w:pPr>
        <w:pStyle w:val="Heading2"/>
        <w:numPr>
          <w:ilvl w:val="1"/>
          <w:numId w:val="5"/>
        </w:numPr>
        <w:rPr>
          <w:rFonts w:ascii="Cambria" w:hAnsi="Cambria" w:cstheme="minorHAnsi"/>
        </w:rPr>
      </w:pPr>
      <w:r w:rsidRPr="00B94B65">
        <w:rPr>
          <w:rFonts w:ascii="Cambria" w:hAnsi="Cambria" w:cstheme="minorHAnsi"/>
        </w:rPr>
        <w:t>Introduction</w:t>
      </w:r>
    </w:p>
    <w:p w14:paraId="1C6C56CF" w14:textId="45340AC3" w:rsidR="00430CBB" w:rsidRDefault="00430CBB">
      <w:pPr>
        <w:rPr>
          <w:rFonts w:ascii="Calibri" w:hAnsi="Calibri" w:cs="Calibri"/>
        </w:rPr>
      </w:pPr>
      <w:r w:rsidRPr="00430CBB">
        <w:rPr>
          <w:rFonts w:ascii="Calibri" w:hAnsi="Calibri" w:cs="Calibri"/>
        </w:rPr>
        <w:t>The A</w:t>
      </w:r>
      <w:r w:rsidR="000B3651">
        <w:rPr>
          <w:rFonts w:ascii="Calibri" w:hAnsi="Calibri" w:cs="Calibri"/>
        </w:rPr>
        <w:t xml:space="preserve">ustralian </w:t>
      </w:r>
      <w:r w:rsidRPr="00430CBB">
        <w:rPr>
          <w:rFonts w:ascii="Calibri" w:hAnsi="Calibri" w:cs="Calibri"/>
        </w:rPr>
        <w:t>N</w:t>
      </w:r>
      <w:r w:rsidR="000B3651">
        <w:rPr>
          <w:rFonts w:ascii="Calibri" w:hAnsi="Calibri" w:cs="Calibri"/>
        </w:rPr>
        <w:t xml:space="preserve">ational </w:t>
      </w:r>
      <w:r w:rsidRPr="00430CBB">
        <w:rPr>
          <w:rFonts w:ascii="Calibri" w:hAnsi="Calibri" w:cs="Calibri"/>
        </w:rPr>
        <w:t>U</w:t>
      </w:r>
      <w:r w:rsidR="000B3651">
        <w:rPr>
          <w:rFonts w:ascii="Calibri" w:hAnsi="Calibri" w:cs="Calibri"/>
        </w:rPr>
        <w:t>niversity (ANU)</w:t>
      </w:r>
      <w:r w:rsidRPr="00430CBB">
        <w:rPr>
          <w:rFonts w:ascii="Calibri" w:hAnsi="Calibri" w:cs="Calibri"/>
        </w:rPr>
        <w:t xml:space="preserve"> </w:t>
      </w:r>
      <w:r>
        <w:rPr>
          <w:rFonts w:ascii="Calibri" w:hAnsi="Calibri" w:cs="Calibri"/>
        </w:rPr>
        <w:t xml:space="preserve">has </w:t>
      </w:r>
      <w:r w:rsidRPr="00430CBB">
        <w:rPr>
          <w:rFonts w:ascii="Calibri" w:hAnsi="Calibri" w:cs="Calibri"/>
        </w:rPr>
        <w:t>request</w:t>
      </w:r>
      <w:r>
        <w:rPr>
          <w:rFonts w:ascii="Calibri" w:hAnsi="Calibri" w:cs="Calibri"/>
        </w:rPr>
        <w:t>ed</w:t>
      </w:r>
      <w:r w:rsidRPr="00430CBB">
        <w:rPr>
          <w:rFonts w:ascii="Calibri" w:hAnsi="Calibri" w:cs="Calibri"/>
        </w:rPr>
        <w:t xml:space="preserve"> an amendment to the</w:t>
      </w:r>
      <w:r>
        <w:rPr>
          <w:rFonts w:ascii="Calibri" w:hAnsi="Calibri" w:cs="Calibri"/>
        </w:rPr>
        <w:t xml:space="preserve"> National Capital Plan (the Plan)</w:t>
      </w:r>
      <w:r w:rsidRPr="00430CBB">
        <w:rPr>
          <w:rFonts w:ascii="Calibri" w:hAnsi="Calibri" w:cs="Calibri"/>
        </w:rPr>
        <w:t xml:space="preserve"> t</w:t>
      </w:r>
      <w:r w:rsidR="00430609">
        <w:rPr>
          <w:rFonts w:ascii="Calibri" w:hAnsi="Calibri" w:cs="Calibri"/>
        </w:rPr>
        <w:t>o change the land use policy of Block 1 Section 86 Acton, from ‘Uncommitted L</w:t>
      </w:r>
      <w:r w:rsidRPr="00430CBB">
        <w:rPr>
          <w:rFonts w:ascii="Calibri" w:hAnsi="Calibri" w:cs="Calibri"/>
        </w:rPr>
        <w:t>and</w:t>
      </w:r>
      <w:r w:rsidR="00430609">
        <w:rPr>
          <w:rFonts w:ascii="Calibri" w:hAnsi="Calibri" w:cs="Calibri"/>
        </w:rPr>
        <w:t>’</w:t>
      </w:r>
      <w:r w:rsidRPr="00430CBB">
        <w:rPr>
          <w:rFonts w:ascii="Calibri" w:hAnsi="Calibri" w:cs="Calibri"/>
        </w:rPr>
        <w:t xml:space="preserve"> </w:t>
      </w:r>
      <w:r w:rsidR="00430609">
        <w:rPr>
          <w:rFonts w:ascii="Calibri" w:hAnsi="Calibri" w:cs="Calibri"/>
        </w:rPr>
        <w:t>to</w:t>
      </w:r>
      <w:r w:rsidRPr="00430CBB">
        <w:rPr>
          <w:rFonts w:ascii="Calibri" w:hAnsi="Calibri" w:cs="Calibri"/>
        </w:rPr>
        <w:t xml:space="preserve"> ‘Commu</w:t>
      </w:r>
      <w:r w:rsidR="00430609">
        <w:rPr>
          <w:rFonts w:ascii="Calibri" w:hAnsi="Calibri" w:cs="Calibri"/>
        </w:rPr>
        <w:t>nity Facility’.</w:t>
      </w:r>
    </w:p>
    <w:p w14:paraId="33B26F6D" w14:textId="30B48CF1" w:rsidR="0031242D" w:rsidRDefault="0079511A">
      <w:pPr>
        <w:rPr>
          <w:rFonts w:ascii="Calibri" w:hAnsi="Calibri" w:cs="Calibri"/>
        </w:rPr>
      </w:pPr>
      <w:r w:rsidRPr="0079511A">
        <w:rPr>
          <w:rFonts w:ascii="Calibri" w:hAnsi="Calibri" w:cs="Calibri"/>
        </w:rPr>
        <w:t xml:space="preserve">The site is bounded by Parkes Way to the south, Clunies Ross Street to the </w:t>
      </w:r>
      <w:r w:rsidR="003D4E08">
        <w:rPr>
          <w:rFonts w:ascii="Calibri" w:hAnsi="Calibri" w:cs="Calibri"/>
        </w:rPr>
        <w:t>w</w:t>
      </w:r>
      <w:r w:rsidRPr="0079511A">
        <w:rPr>
          <w:rFonts w:ascii="Calibri" w:hAnsi="Calibri" w:cs="Calibri"/>
        </w:rPr>
        <w:t>est and Sullivans Creek to the east</w:t>
      </w:r>
      <w:r w:rsidR="00867C52">
        <w:rPr>
          <w:rFonts w:ascii="Calibri" w:hAnsi="Calibri" w:cs="Calibri"/>
        </w:rPr>
        <w:t xml:space="preserve">. The Australian </w:t>
      </w:r>
      <w:r w:rsidR="001C596B">
        <w:rPr>
          <w:rFonts w:ascii="Calibri" w:hAnsi="Calibri" w:cs="Calibri"/>
        </w:rPr>
        <w:t>National Botanic</w:t>
      </w:r>
      <w:r w:rsidR="00867C52">
        <w:rPr>
          <w:rFonts w:ascii="Calibri" w:hAnsi="Calibri" w:cs="Calibri"/>
        </w:rPr>
        <w:t xml:space="preserve"> Gardens and</w:t>
      </w:r>
      <w:r w:rsidR="001633C4">
        <w:rPr>
          <w:rFonts w:ascii="Calibri" w:hAnsi="Calibri" w:cs="Calibri"/>
        </w:rPr>
        <w:t xml:space="preserve"> Black Mountain are to the north and west of the site</w:t>
      </w:r>
      <w:r w:rsidR="0031242D">
        <w:rPr>
          <w:rFonts w:ascii="Calibri" w:hAnsi="Calibri" w:cs="Calibri"/>
        </w:rPr>
        <w:t>, and Lake Burley Griffin to the south</w:t>
      </w:r>
      <w:r w:rsidR="003E31EE">
        <w:rPr>
          <w:rFonts w:ascii="Calibri" w:hAnsi="Calibri" w:cs="Calibri"/>
        </w:rPr>
        <w:t>.</w:t>
      </w:r>
      <w:r w:rsidR="006A3CFA">
        <w:rPr>
          <w:rFonts w:ascii="Calibri" w:hAnsi="Calibri" w:cs="Calibri"/>
        </w:rPr>
        <w:t xml:space="preserve"> </w:t>
      </w:r>
      <w:r w:rsidR="003E31EE">
        <w:rPr>
          <w:rFonts w:ascii="Calibri" w:hAnsi="Calibri" w:cs="Calibri"/>
        </w:rPr>
        <w:t xml:space="preserve">The site </w:t>
      </w:r>
      <w:r w:rsidR="0038524F">
        <w:rPr>
          <w:rFonts w:ascii="Calibri" w:hAnsi="Calibri" w:cs="Calibri"/>
        </w:rPr>
        <w:t>is currently vegetated with</w:t>
      </w:r>
      <w:r w:rsidR="0031242D">
        <w:rPr>
          <w:rFonts w:ascii="Calibri" w:hAnsi="Calibri" w:cs="Calibri"/>
        </w:rPr>
        <w:t xml:space="preserve"> </w:t>
      </w:r>
      <w:r w:rsidR="003E31EE">
        <w:rPr>
          <w:rFonts w:ascii="Calibri" w:hAnsi="Calibri" w:cs="Calibri"/>
        </w:rPr>
        <w:t>no buildings or structures</w:t>
      </w:r>
      <w:r w:rsidR="00165E90">
        <w:rPr>
          <w:rFonts w:ascii="Calibri" w:hAnsi="Calibri" w:cs="Calibri"/>
        </w:rPr>
        <w:t xml:space="preserve"> currently</w:t>
      </w:r>
      <w:r w:rsidR="0038524F">
        <w:rPr>
          <w:rFonts w:ascii="Calibri" w:hAnsi="Calibri" w:cs="Calibri"/>
        </w:rPr>
        <w:t xml:space="preserve"> constructed</w:t>
      </w:r>
      <w:r w:rsidR="003E31EE">
        <w:rPr>
          <w:rFonts w:ascii="Calibri" w:hAnsi="Calibri" w:cs="Calibri"/>
        </w:rPr>
        <w:t>.</w:t>
      </w:r>
      <w:r w:rsidR="00D132B7">
        <w:rPr>
          <w:rFonts w:ascii="Calibri" w:hAnsi="Calibri" w:cs="Calibri"/>
        </w:rPr>
        <w:t xml:space="preserve"> </w:t>
      </w:r>
      <w:r w:rsidR="00944801">
        <w:rPr>
          <w:rFonts w:ascii="Calibri" w:hAnsi="Calibri" w:cs="Calibri"/>
        </w:rPr>
        <w:t xml:space="preserve">The site is </w:t>
      </w:r>
      <w:r w:rsidR="003F2BE4">
        <w:rPr>
          <w:rFonts w:ascii="Calibri" w:hAnsi="Calibri" w:cs="Calibri"/>
        </w:rPr>
        <w:t>shown in Figure 1.</w:t>
      </w:r>
      <w:r w:rsidR="00944801">
        <w:rPr>
          <w:rFonts w:ascii="Calibri" w:hAnsi="Calibri" w:cs="Calibri"/>
        </w:rPr>
        <w:t xml:space="preserve"> </w:t>
      </w:r>
    </w:p>
    <w:p w14:paraId="034AF51B" w14:textId="3EFDE688" w:rsidR="005E1525" w:rsidRDefault="00944801">
      <w:pPr>
        <w:rPr>
          <w:rFonts w:ascii="Calibri" w:hAnsi="Calibri" w:cs="Calibri"/>
        </w:rPr>
      </w:pPr>
      <w:r>
        <w:rPr>
          <w:rFonts w:ascii="Calibri" w:hAnsi="Calibri" w:cs="Calibri"/>
        </w:rPr>
        <w:t xml:space="preserve">A search of existing mapping and databases does not indicate the presence of any significant plants, animals, or vegetation communities on the site. The site is not listed on </w:t>
      </w:r>
      <w:r w:rsidR="003F2BE4">
        <w:rPr>
          <w:rFonts w:ascii="Calibri" w:hAnsi="Calibri" w:cs="Calibri"/>
        </w:rPr>
        <w:t>the National or Commonwealth Heritage Lists, or the ACT Heritage Register.</w:t>
      </w:r>
      <w:r>
        <w:rPr>
          <w:rFonts w:ascii="Calibri" w:hAnsi="Calibri" w:cs="Calibri"/>
        </w:rPr>
        <w:t xml:space="preserve"> </w:t>
      </w:r>
    </w:p>
    <w:p w14:paraId="671ADEAD" w14:textId="160C27C2" w:rsidR="006E1DCB" w:rsidRDefault="006E1DCB">
      <w:pPr>
        <w:rPr>
          <w:rFonts w:ascii="Calibri" w:hAnsi="Calibri" w:cs="Calibri"/>
        </w:rPr>
      </w:pPr>
      <w:r w:rsidRPr="006E1DCB">
        <w:rPr>
          <w:rFonts w:ascii="Calibri" w:hAnsi="Calibri" w:cs="Calibri"/>
        </w:rPr>
        <w:t xml:space="preserve">Block 1 Section 86 Acton is identified as uncommitted land under the Australian National University Precinct Code of the Plan. The site is one of a number of parcels of land in the Central National Area that was identified as uncommitted </w:t>
      </w:r>
      <w:r w:rsidR="00944801">
        <w:rPr>
          <w:rFonts w:ascii="Calibri" w:hAnsi="Calibri" w:cs="Calibri"/>
        </w:rPr>
        <w:t>at</w:t>
      </w:r>
      <w:r w:rsidRPr="006E1DCB">
        <w:rPr>
          <w:rFonts w:ascii="Calibri" w:hAnsi="Calibri" w:cs="Calibri"/>
        </w:rPr>
        <w:t xml:space="preserve"> </w:t>
      </w:r>
      <w:r w:rsidR="00944801">
        <w:rPr>
          <w:rFonts w:ascii="Calibri" w:hAnsi="Calibri" w:cs="Calibri"/>
        </w:rPr>
        <w:t xml:space="preserve">the </w:t>
      </w:r>
      <w:r w:rsidRPr="006E1DCB">
        <w:rPr>
          <w:rFonts w:ascii="Calibri" w:hAnsi="Calibri" w:cs="Calibri"/>
        </w:rPr>
        <w:t>inception of the Plan in 1990. At this time, the future use of the land was uncertain and the intent was to vary the land use once its intended use was determined. In order for proposed development to progress on Block 1 Section 86 Acton, an amendment to the Plan is required to establish a land use policy for the site.</w:t>
      </w:r>
    </w:p>
    <w:p w14:paraId="49D34874" w14:textId="15462C06" w:rsidR="00171C42" w:rsidRDefault="00E20BF3">
      <w:pPr>
        <w:rPr>
          <w:rFonts w:ascii="Calibri" w:hAnsi="Calibri" w:cs="Calibri"/>
        </w:rPr>
      </w:pPr>
      <w:r>
        <w:rPr>
          <w:rFonts w:ascii="Calibri" w:hAnsi="Calibri" w:cs="Calibri"/>
          <w:noProof/>
          <w:lang w:eastAsia="en-AU"/>
        </w:rPr>
        <w:lastRenderedPageBreak/>
        <w:drawing>
          <wp:inline distT="0" distB="0" distL="0" distR="0" wp14:anchorId="401390B6" wp14:editId="4EF27AD2">
            <wp:extent cx="5731510" cy="81121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_92_Locality.jpg"/>
                    <pic:cNvPicPr/>
                  </pic:nvPicPr>
                  <pic:blipFill>
                    <a:blip r:embed="rId9">
                      <a:extLst>
                        <a:ext uri="{28A0092B-C50C-407E-A947-70E740481C1C}">
                          <a14:useLocalDpi xmlns:a14="http://schemas.microsoft.com/office/drawing/2010/main" val="0"/>
                        </a:ext>
                      </a:extLst>
                    </a:blip>
                    <a:stretch>
                      <a:fillRect/>
                    </a:stretch>
                  </pic:blipFill>
                  <pic:spPr>
                    <a:xfrm>
                      <a:off x="0" y="0"/>
                      <a:ext cx="5731510" cy="8112125"/>
                    </a:xfrm>
                    <a:prstGeom prst="rect">
                      <a:avLst/>
                    </a:prstGeom>
                  </pic:spPr>
                </pic:pic>
              </a:graphicData>
            </a:graphic>
          </wp:inline>
        </w:drawing>
      </w:r>
    </w:p>
    <w:p w14:paraId="0CF9284F" w14:textId="4B0A1A2F" w:rsidR="003F2BE4" w:rsidRDefault="003F2BE4" w:rsidP="003F2BE4">
      <w:pPr>
        <w:pStyle w:val="Caption"/>
        <w:rPr>
          <w:rFonts w:ascii="Calibri" w:hAnsi="Calibri" w:cs="Calibri"/>
        </w:rPr>
      </w:pPr>
      <w:r>
        <w:t xml:space="preserve">Figure </w:t>
      </w:r>
      <w:fldSimple w:instr=" SEQ Figure \* ARABIC ">
        <w:r w:rsidR="000042EB">
          <w:rPr>
            <w:noProof/>
          </w:rPr>
          <w:t>1</w:t>
        </w:r>
      </w:fldSimple>
      <w:r>
        <w:t>: Location of Block 1 Section 86 Acton</w:t>
      </w:r>
    </w:p>
    <w:p w14:paraId="498F6A59" w14:textId="1F3BB6E5" w:rsidR="00B94B65" w:rsidRPr="00B94B65" w:rsidRDefault="00E30614" w:rsidP="00B94B65">
      <w:pPr>
        <w:pStyle w:val="Heading2"/>
        <w:numPr>
          <w:ilvl w:val="1"/>
          <w:numId w:val="5"/>
        </w:numPr>
        <w:rPr>
          <w:rFonts w:ascii="Cambria" w:hAnsi="Cambria"/>
        </w:rPr>
      </w:pPr>
      <w:r>
        <w:rPr>
          <w:rFonts w:ascii="Cambria" w:hAnsi="Cambria"/>
        </w:rPr>
        <w:lastRenderedPageBreak/>
        <w:t>Potential future use</w:t>
      </w:r>
      <w:r w:rsidR="003F2BE4">
        <w:rPr>
          <w:rFonts w:ascii="Cambria" w:hAnsi="Cambria"/>
        </w:rPr>
        <w:t xml:space="preserve"> of the site</w:t>
      </w:r>
    </w:p>
    <w:p w14:paraId="233668EF" w14:textId="386DA7A9" w:rsidR="00A2276A" w:rsidRPr="00A2276A" w:rsidRDefault="00A2276A" w:rsidP="00A2276A">
      <w:pPr>
        <w:rPr>
          <w:rFonts w:ascii="Calibri" w:hAnsi="Calibri" w:cs="Calibri"/>
        </w:rPr>
      </w:pPr>
      <w:r w:rsidRPr="00A2276A">
        <w:rPr>
          <w:rFonts w:ascii="Calibri" w:hAnsi="Calibri" w:cs="Calibri"/>
        </w:rPr>
        <w:t xml:space="preserve">The ANU is seeking to construct new accommodation </w:t>
      </w:r>
      <w:r w:rsidR="00727242">
        <w:rPr>
          <w:rFonts w:ascii="Calibri" w:hAnsi="Calibri" w:cs="Calibri"/>
        </w:rPr>
        <w:t>for students</w:t>
      </w:r>
      <w:r w:rsidRPr="00A2276A">
        <w:rPr>
          <w:rFonts w:ascii="Calibri" w:hAnsi="Calibri" w:cs="Calibri"/>
        </w:rPr>
        <w:t xml:space="preserve">. </w:t>
      </w:r>
      <w:r w:rsidR="00E82DC6">
        <w:rPr>
          <w:rFonts w:ascii="Calibri" w:hAnsi="Calibri" w:cs="Calibri"/>
        </w:rPr>
        <w:t>A</w:t>
      </w:r>
      <w:r w:rsidRPr="00A2276A">
        <w:rPr>
          <w:rFonts w:ascii="Calibri" w:hAnsi="Calibri" w:cs="Calibri"/>
        </w:rPr>
        <w:t xml:space="preserve"> </w:t>
      </w:r>
      <w:r w:rsidR="003F2BE4" w:rsidRPr="00A2276A">
        <w:rPr>
          <w:rFonts w:ascii="Calibri" w:hAnsi="Calibri" w:cs="Calibri"/>
        </w:rPr>
        <w:t xml:space="preserve">proposed </w:t>
      </w:r>
      <w:r w:rsidRPr="00A2276A">
        <w:rPr>
          <w:rFonts w:ascii="Calibri" w:hAnsi="Calibri" w:cs="Calibri"/>
        </w:rPr>
        <w:t>development straddles two parcels of land. One is leased by the ANU (part Block 1 Section 63 Acton). The second (Block 1 Section 86 Acton) is unleased Territory Land. The proposal is consistent with the land use of the Plan for the block leased by ANU, but there is no provision in the Plan to develop the unleased land.</w:t>
      </w:r>
    </w:p>
    <w:p w14:paraId="2317316E" w14:textId="5E37E849" w:rsidR="00FB4BE7" w:rsidRDefault="00E612D3" w:rsidP="00A2276A">
      <w:pPr>
        <w:rPr>
          <w:rFonts w:ascii="Calibri" w:hAnsi="Calibri" w:cs="Calibri"/>
        </w:rPr>
      </w:pPr>
      <w:r>
        <w:rPr>
          <w:rFonts w:ascii="Calibri" w:hAnsi="Calibri" w:cs="Calibri"/>
        </w:rPr>
        <w:t xml:space="preserve">The </w:t>
      </w:r>
      <w:r w:rsidR="00FB4BE7">
        <w:rPr>
          <w:rFonts w:ascii="Calibri" w:hAnsi="Calibri" w:cs="Calibri"/>
        </w:rPr>
        <w:t xml:space="preserve">NCA is aware that the </w:t>
      </w:r>
      <w:r>
        <w:rPr>
          <w:rFonts w:ascii="Calibri" w:hAnsi="Calibri" w:cs="Calibri"/>
        </w:rPr>
        <w:t>ACT</w:t>
      </w:r>
      <w:r w:rsidR="00A2276A" w:rsidRPr="00A2276A">
        <w:rPr>
          <w:rFonts w:ascii="Calibri" w:hAnsi="Calibri" w:cs="Calibri"/>
        </w:rPr>
        <w:t xml:space="preserve"> Government </w:t>
      </w:r>
      <w:r w:rsidR="00FB4BE7">
        <w:rPr>
          <w:rFonts w:ascii="Calibri" w:hAnsi="Calibri" w:cs="Calibri"/>
        </w:rPr>
        <w:t xml:space="preserve">and ANU are currently engaged in discussions </w:t>
      </w:r>
      <w:r w:rsidR="00727242">
        <w:rPr>
          <w:rFonts w:ascii="Calibri" w:hAnsi="Calibri" w:cs="Calibri"/>
        </w:rPr>
        <w:t>to facilitate the development of the student accommodation envisaged by the ANU</w:t>
      </w:r>
      <w:r w:rsidR="00A2276A" w:rsidRPr="00A2276A">
        <w:rPr>
          <w:rFonts w:ascii="Calibri" w:hAnsi="Calibri" w:cs="Calibri"/>
        </w:rPr>
        <w:t xml:space="preserve">. </w:t>
      </w:r>
    </w:p>
    <w:p w14:paraId="7EE4F2F3" w14:textId="75FA2386" w:rsidR="00A2276A" w:rsidRDefault="00A2276A" w:rsidP="001217FA">
      <w:pPr>
        <w:rPr>
          <w:rFonts w:ascii="Calibri" w:hAnsi="Calibri" w:cs="Calibri"/>
        </w:rPr>
      </w:pPr>
      <w:r w:rsidRPr="00A2276A">
        <w:rPr>
          <w:rFonts w:ascii="Calibri" w:hAnsi="Calibri" w:cs="Calibri"/>
        </w:rPr>
        <w:t xml:space="preserve">DA92 proposes to change the land use from ‘Uncommitted land’ to ‘Community Facility’. The proposed land use is consistent with the existing land use policy for the </w:t>
      </w:r>
      <w:r w:rsidR="00FB4BE7">
        <w:rPr>
          <w:rFonts w:ascii="Calibri" w:hAnsi="Calibri" w:cs="Calibri"/>
        </w:rPr>
        <w:t xml:space="preserve">remainder of the </w:t>
      </w:r>
      <w:r w:rsidRPr="00A2276A">
        <w:rPr>
          <w:rFonts w:ascii="Calibri" w:hAnsi="Calibri" w:cs="Calibri"/>
        </w:rPr>
        <w:t>ANU Acton campus. A ‘Community Facility’ land use policy on Block 1 Section 86 Acton would faci</w:t>
      </w:r>
      <w:r w:rsidR="00727242">
        <w:rPr>
          <w:rFonts w:ascii="Calibri" w:hAnsi="Calibri" w:cs="Calibri"/>
        </w:rPr>
        <w:t>litate the student accommodation project.</w:t>
      </w:r>
    </w:p>
    <w:p w14:paraId="58D686F3" w14:textId="6D9C7617" w:rsidR="00727242" w:rsidRDefault="002B2D37" w:rsidP="001217FA">
      <w:pPr>
        <w:rPr>
          <w:rFonts w:ascii="Calibri" w:hAnsi="Calibri" w:cs="Calibri"/>
        </w:rPr>
      </w:pPr>
      <w:r w:rsidRPr="002B2D37">
        <w:rPr>
          <w:rFonts w:ascii="Calibri" w:hAnsi="Calibri" w:cs="Calibri"/>
        </w:rPr>
        <w:t xml:space="preserve">The ACT Government’s Emergency Services Agency (ESA) has also been investigating the use </w:t>
      </w:r>
      <w:r w:rsidR="00C31E32">
        <w:rPr>
          <w:rFonts w:ascii="Calibri" w:hAnsi="Calibri" w:cs="Calibri"/>
        </w:rPr>
        <w:t>for</w:t>
      </w:r>
      <w:r w:rsidRPr="002B2D37">
        <w:rPr>
          <w:rFonts w:ascii="Calibri" w:hAnsi="Calibri" w:cs="Calibri"/>
        </w:rPr>
        <w:t xml:space="preserve"> part of Block 1 Section 86 Acton as a potential site to construct a City Ambulance and Fire and Rescue Station. </w:t>
      </w:r>
      <w:r w:rsidR="00727242">
        <w:rPr>
          <w:rFonts w:ascii="Calibri" w:hAnsi="Calibri" w:cs="Calibri"/>
        </w:rPr>
        <w:t>A specific land use clause is proposed to be added to the ANU Precinct Code to facilitate an emergency services facility.</w:t>
      </w:r>
    </w:p>
    <w:p w14:paraId="3F42409C" w14:textId="77777777" w:rsidR="005A641A" w:rsidRPr="005A641A" w:rsidRDefault="001252CB" w:rsidP="005A641A">
      <w:pPr>
        <w:keepNext/>
        <w:keepLines/>
        <w:spacing w:before="200" w:after="0" w:line="276" w:lineRule="auto"/>
        <w:outlineLvl w:val="1"/>
        <w:rPr>
          <w:rFonts w:ascii="Cambria" w:eastAsia="Times New Roman" w:hAnsi="Cambria" w:cs="Times New Roman"/>
          <w:b/>
          <w:bCs/>
          <w:color w:val="4F81BD"/>
          <w:sz w:val="28"/>
          <w:szCs w:val="26"/>
        </w:rPr>
      </w:pPr>
      <w:r>
        <w:rPr>
          <w:rFonts w:ascii="Cambria" w:eastAsia="Times New Roman" w:hAnsi="Cambria" w:cs="Times New Roman"/>
          <w:b/>
          <w:bCs/>
          <w:color w:val="4F81BD"/>
          <w:sz w:val="28"/>
          <w:szCs w:val="26"/>
        </w:rPr>
        <w:t>1.3</w:t>
      </w:r>
      <w:r w:rsidR="005A641A" w:rsidRPr="005A641A">
        <w:rPr>
          <w:rFonts w:ascii="Cambria" w:eastAsia="Times New Roman" w:hAnsi="Cambria" w:cs="Times New Roman"/>
          <w:b/>
          <w:bCs/>
          <w:color w:val="4F81BD"/>
          <w:sz w:val="28"/>
          <w:szCs w:val="26"/>
        </w:rPr>
        <w:tab/>
        <w:t>Explanatory statement</w:t>
      </w:r>
    </w:p>
    <w:p w14:paraId="6BB579D6" w14:textId="754AB4FB" w:rsidR="005A641A" w:rsidRPr="005A641A" w:rsidRDefault="005A641A" w:rsidP="005A641A">
      <w:pPr>
        <w:spacing w:after="200" w:line="276" w:lineRule="auto"/>
        <w:rPr>
          <w:rFonts w:ascii="Calibri" w:eastAsia="Calibri" w:hAnsi="Calibri" w:cs="Times New Roman"/>
        </w:rPr>
      </w:pPr>
      <w:r>
        <w:rPr>
          <w:rFonts w:ascii="Calibri" w:eastAsia="Calibri" w:hAnsi="Calibri" w:cs="Times New Roman"/>
        </w:rPr>
        <w:t>Block 1 Section 86</w:t>
      </w:r>
      <w:r w:rsidRPr="005A641A">
        <w:rPr>
          <w:rFonts w:ascii="Calibri" w:eastAsia="Calibri" w:hAnsi="Calibri" w:cs="Times New Roman"/>
        </w:rPr>
        <w:t xml:space="preserve"> </w:t>
      </w:r>
      <w:r>
        <w:rPr>
          <w:rFonts w:ascii="Calibri" w:eastAsia="Calibri" w:hAnsi="Calibri" w:cs="Times New Roman"/>
        </w:rPr>
        <w:t>Acton</w:t>
      </w:r>
      <w:r w:rsidRPr="005A641A">
        <w:rPr>
          <w:rFonts w:ascii="Calibri" w:eastAsia="Calibri" w:hAnsi="Calibri" w:cs="Times New Roman"/>
        </w:rPr>
        <w:t xml:space="preserve"> is within the </w:t>
      </w:r>
      <w:r w:rsidR="00FB4BE7">
        <w:rPr>
          <w:rFonts w:ascii="Calibri" w:eastAsia="Calibri" w:hAnsi="Calibri" w:cs="Times New Roman"/>
        </w:rPr>
        <w:t>ANU</w:t>
      </w:r>
      <w:r w:rsidR="00727242">
        <w:rPr>
          <w:rFonts w:ascii="Calibri" w:eastAsia="Calibri" w:hAnsi="Calibri" w:cs="Times New Roman"/>
        </w:rPr>
        <w:t xml:space="preserve"> </w:t>
      </w:r>
      <w:r>
        <w:rPr>
          <w:rFonts w:ascii="Calibri" w:eastAsia="Calibri" w:hAnsi="Calibri" w:cs="Times New Roman"/>
        </w:rPr>
        <w:t>Precinct</w:t>
      </w:r>
      <w:r w:rsidRPr="005A641A">
        <w:rPr>
          <w:rFonts w:ascii="Calibri" w:eastAsia="Calibri" w:hAnsi="Calibri" w:cs="Times New Roman"/>
        </w:rPr>
        <w:t xml:space="preserve"> under the Plan, and subject to the provisions of the </w:t>
      </w:r>
      <w:r w:rsidR="00FB4BE7">
        <w:rPr>
          <w:rFonts w:ascii="Calibri" w:eastAsia="Calibri" w:hAnsi="Calibri" w:cs="Times New Roman"/>
        </w:rPr>
        <w:t>ANU</w:t>
      </w:r>
      <w:r w:rsidR="00C74543" w:rsidRPr="005A641A">
        <w:rPr>
          <w:rFonts w:ascii="Calibri" w:eastAsia="Calibri" w:hAnsi="Calibri" w:cs="Times New Roman"/>
        </w:rPr>
        <w:t xml:space="preserve"> </w:t>
      </w:r>
      <w:r w:rsidRPr="005A641A">
        <w:rPr>
          <w:rFonts w:ascii="Calibri" w:eastAsia="Calibri" w:hAnsi="Calibri" w:cs="Times New Roman"/>
        </w:rPr>
        <w:t xml:space="preserve">Precinct Code.  </w:t>
      </w:r>
      <w:r w:rsidR="00FB4BE7">
        <w:rPr>
          <w:rFonts w:ascii="Calibri" w:eastAsia="Calibri" w:hAnsi="Calibri" w:cs="Times New Roman"/>
        </w:rPr>
        <w:t xml:space="preserve">The Precinct Code contains detailed provisions regarding matters such as land use, campus structure, landscape and open space, built form and height, transport and movement, and sustainability. </w:t>
      </w:r>
    </w:p>
    <w:p w14:paraId="2C0FE66D" w14:textId="77777777" w:rsidR="005A641A" w:rsidRPr="005A641A" w:rsidRDefault="005A641A" w:rsidP="005A641A">
      <w:pPr>
        <w:keepNext/>
        <w:keepLines/>
        <w:spacing w:before="200" w:after="0" w:line="276" w:lineRule="auto"/>
        <w:outlineLvl w:val="2"/>
        <w:rPr>
          <w:rFonts w:ascii="Cambria" w:eastAsia="Times New Roman" w:hAnsi="Cambria" w:cs="Times New Roman"/>
          <w:b/>
          <w:bCs/>
          <w:color w:val="4F81BD"/>
          <w:sz w:val="24"/>
        </w:rPr>
      </w:pPr>
      <w:r w:rsidRPr="005A641A">
        <w:rPr>
          <w:rFonts w:ascii="Cambria" w:eastAsia="Times New Roman" w:hAnsi="Cambria" w:cs="Times New Roman"/>
          <w:b/>
          <w:bCs/>
          <w:color w:val="4F81BD"/>
          <w:sz w:val="24"/>
        </w:rPr>
        <w:t>Land use</w:t>
      </w:r>
    </w:p>
    <w:p w14:paraId="7907BBC9" w14:textId="32164C38" w:rsidR="005A641A" w:rsidRPr="005A641A" w:rsidRDefault="005A641A" w:rsidP="005A641A">
      <w:pPr>
        <w:spacing w:after="200" w:line="276" w:lineRule="auto"/>
        <w:rPr>
          <w:rFonts w:ascii="Calibri" w:eastAsia="Calibri" w:hAnsi="Calibri" w:cs="Times New Roman"/>
        </w:rPr>
      </w:pPr>
      <w:r w:rsidRPr="005A641A">
        <w:rPr>
          <w:rFonts w:ascii="Calibri" w:eastAsia="Calibri" w:hAnsi="Calibri" w:cs="Times New Roman"/>
        </w:rPr>
        <w:t xml:space="preserve">The land use for </w:t>
      </w:r>
      <w:r>
        <w:rPr>
          <w:rFonts w:ascii="Calibri" w:eastAsia="Calibri" w:hAnsi="Calibri" w:cs="Times New Roman"/>
        </w:rPr>
        <w:t>Block 1 Section 86</w:t>
      </w:r>
      <w:r w:rsidRPr="005A641A">
        <w:rPr>
          <w:rFonts w:ascii="Calibri" w:eastAsia="Calibri" w:hAnsi="Calibri" w:cs="Times New Roman"/>
        </w:rPr>
        <w:t xml:space="preserve"> </w:t>
      </w:r>
      <w:r>
        <w:rPr>
          <w:rFonts w:ascii="Calibri" w:eastAsia="Calibri" w:hAnsi="Calibri" w:cs="Times New Roman"/>
        </w:rPr>
        <w:t>Acton, as identified in Figure 134</w:t>
      </w:r>
      <w:r w:rsidRPr="005A641A">
        <w:rPr>
          <w:rFonts w:ascii="Calibri" w:eastAsia="Calibri" w:hAnsi="Calibri" w:cs="Times New Roman"/>
        </w:rPr>
        <w:t xml:space="preserve"> of the Plan, is currently ‘</w:t>
      </w:r>
      <w:r>
        <w:rPr>
          <w:rFonts w:ascii="Calibri" w:eastAsia="Calibri" w:hAnsi="Calibri" w:cs="Times New Roman"/>
        </w:rPr>
        <w:t>Uncommitted Land</w:t>
      </w:r>
      <w:r w:rsidR="000D5828">
        <w:rPr>
          <w:rFonts w:ascii="Calibri" w:eastAsia="Calibri" w:hAnsi="Calibri" w:cs="Times New Roman"/>
        </w:rPr>
        <w:t>’</w:t>
      </w:r>
      <w:r w:rsidR="00FB4BE7">
        <w:rPr>
          <w:rFonts w:ascii="Calibri" w:eastAsia="Calibri" w:hAnsi="Calibri" w:cs="Times New Roman"/>
        </w:rPr>
        <w:t>. There are therefore no permitted land uses identified for the site.</w:t>
      </w:r>
    </w:p>
    <w:p w14:paraId="38BC0635" w14:textId="03186E84" w:rsidR="0056777D" w:rsidRDefault="00D857D6">
      <w:pPr>
        <w:rPr>
          <w:rFonts w:ascii="Calibri" w:hAnsi="Calibri" w:cs="Calibri"/>
        </w:rPr>
      </w:pPr>
      <w:r>
        <w:rPr>
          <w:rFonts w:ascii="Calibri" w:hAnsi="Calibri" w:cs="Calibri"/>
        </w:rPr>
        <w:t>DA92 proposes to amend the land use of the subject site</w:t>
      </w:r>
      <w:r w:rsidR="005A641A">
        <w:rPr>
          <w:rFonts w:ascii="Calibri" w:hAnsi="Calibri" w:cs="Calibri"/>
        </w:rPr>
        <w:t xml:space="preserve"> to ‘Community Facility’</w:t>
      </w:r>
      <w:r w:rsidR="0025645A">
        <w:rPr>
          <w:rFonts w:ascii="Calibri" w:hAnsi="Calibri" w:cs="Calibri"/>
        </w:rPr>
        <w:t>. Community Facility under the Plan allows for a range of uses, each of which are separately defined in the Plan as follows:</w:t>
      </w:r>
    </w:p>
    <w:p w14:paraId="2046E038" w14:textId="33B6B76D" w:rsidR="0056777D" w:rsidRDefault="004D5EB0" w:rsidP="00C4478C">
      <w:pPr>
        <w:numPr>
          <w:ilvl w:val="0"/>
          <w:numId w:val="4"/>
        </w:numPr>
        <w:rPr>
          <w:rFonts w:ascii="Calibri" w:hAnsi="Calibri" w:cs="Calibri"/>
          <w:lang w:val="en"/>
        </w:rPr>
      </w:pPr>
      <w:r>
        <w:rPr>
          <w:rFonts w:ascii="Calibri" w:hAnsi="Calibri" w:cs="Calibri"/>
          <w:lang w:val="en"/>
        </w:rPr>
        <w:t>‘</w:t>
      </w:r>
      <w:r w:rsidR="0056777D" w:rsidRPr="0056777D">
        <w:rPr>
          <w:rFonts w:ascii="Calibri" w:hAnsi="Calibri" w:cs="Calibri"/>
          <w:lang w:val="en"/>
        </w:rPr>
        <w:t>Educational Establishment</w:t>
      </w:r>
      <w:r>
        <w:rPr>
          <w:rFonts w:ascii="Calibri" w:hAnsi="Calibri" w:cs="Calibri"/>
          <w:lang w:val="en"/>
        </w:rPr>
        <w:t>’</w:t>
      </w:r>
      <w:r w:rsidR="00C4478C">
        <w:rPr>
          <w:rFonts w:ascii="Calibri" w:hAnsi="Calibri" w:cs="Calibri"/>
          <w:lang w:val="en"/>
        </w:rPr>
        <w:t xml:space="preserve"> </w:t>
      </w:r>
      <w:r>
        <w:rPr>
          <w:rFonts w:ascii="Calibri" w:hAnsi="Calibri" w:cs="Calibri"/>
          <w:lang w:val="en"/>
        </w:rPr>
        <w:t>-</w:t>
      </w:r>
      <w:r w:rsidR="00C4478C">
        <w:rPr>
          <w:rFonts w:ascii="Calibri" w:hAnsi="Calibri" w:cs="Calibri"/>
          <w:lang w:val="en"/>
        </w:rPr>
        <w:t xml:space="preserve"> </w:t>
      </w:r>
      <w:r w:rsidR="00C4478C" w:rsidRPr="00C4478C">
        <w:rPr>
          <w:rFonts w:ascii="Calibri" w:hAnsi="Calibri" w:cs="Calibri"/>
          <w:lang w:val="en"/>
        </w:rPr>
        <w:t>A building or place used for the purpose of tuition or training, whether or not for the purposes of gain, and includes:</w:t>
      </w:r>
    </w:p>
    <w:p w14:paraId="747B12B4" w14:textId="3A852342" w:rsidR="00CE6270" w:rsidRPr="00CE6270" w:rsidRDefault="00C4478C" w:rsidP="00CE6270">
      <w:pPr>
        <w:numPr>
          <w:ilvl w:val="1"/>
          <w:numId w:val="6"/>
        </w:numPr>
        <w:rPr>
          <w:rFonts w:ascii="Calibri" w:hAnsi="Calibri" w:cs="Calibri"/>
          <w:lang w:val="en"/>
        </w:rPr>
      </w:pPr>
      <w:r w:rsidRPr="00C4478C">
        <w:rPr>
          <w:rFonts w:ascii="Calibri" w:hAnsi="Calibri" w:cs="Calibri"/>
          <w:lang w:val="en"/>
        </w:rPr>
        <w:t>a schoo</w:t>
      </w:r>
      <w:r w:rsidR="00CE6270">
        <w:rPr>
          <w:rFonts w:ascii="Calibri" w:hAnsi="Calibri" w:cs="Calibri"/>
          <w:lang w:val="en"/>
        </w:rPr>
        <w:t>l</w:t>
      </w:r>
    </w:p>
    <w:p w14:paraId="071CB66F" w14:textId="20CDD893" w:rsidR="00CE6270" w:rsidRPr="00CE6270" w:rsidRDefault="00C4478C" w:rsidP="00CE6270">
      <w:pPr>
        <w:numPr>
          <w:ilvl w:val="1"/>
          <w:numId w:val="6"/>
        </w:numPr>
        <w:rPr>
          <w:rFonts w:ascii="Calibri" w:hAnsi="Calibri" w:cs="Calibri"/>
          <w:lang w:val="en"/>
        </w:rPr>
      </w:pPr>
      <w:r w:rsidRPr="00C4478C">
        <w:rPr>
          <w:rFonts w:ascii="Calibri" w:hAnsi="Calibri" w:cs="Calibri"/>
          <w:lang w:val="en"/>
        </w:rPr>
        <w:t>a tertiary institution, being a university, a college or advanced education teachers college, technical college or other specialist college providing formal education beyond secondary education</w:t>
      </w:r>
    </w:p>
    <w:p w14:paraId="710A1215" w14:textId="2BC709A7" w:rsidR="00CE6270" w:rsidRPr="00CE6270" w:rsidRDefault="00C4478C" w:rsidP="00CE6270">
      <w:pPr>
        <w:numPr>
          <w:ilvl w:val="1"/>
          <w:numId w:val="6"/>
        </w:numPr>
        <w:rPr>
          <w:rFonts w:ascii="Calibri" w:hAnsi="Calibri" w:cs="Calibri"/>
          <w:lang w:val="en"/>
        </w:rPr>
      </w:pPr>
      <w:r w:rsidRPr="00C4478C">
        <w:rPr>
          <w:rFonts w:ascii="Calibri" w:hAnsi="Calibri" w:cs="Calibri"/>
          <w:lang w:val="en"/>
        </w:rPr>
        <w:t>or any other training or education centre including road safety education centres, adult education centres for continuing education, or sheltered workshops; and may include associated residential accommodation.</w:t>
      </w:r>
    </w:p>
    <w:p w14:paraId="5A148A53" w14:textId="52A52608" w:rsidR="0056777D" w:rsidRPr="0056777D" w:rsidRDefault="004D5EB0" w:rsidP="00E538E7">
      <w:pPr>
        <w:numPr>
          <w:ilvl w:val="0"/>
          <w:numId w:val="4"/>
        </w:numPr>
        <w:rPr>
          <w:rFonts w:ascii="Calibri" w:hAnsi="Calibri" w:cs="Calibri"/>
          <w:lang w:val="en"/>
        </w:rPr>
      </w:pPr>
      <w:r>
        <w:rPr>
          <w:rFonts w:ascii="Calibri" w:hAnsi="Calibri" w:cs="Calibri"/>
          <w:lang w:val="en"/>
        </w:rPr>
        <w:t>‘</w:t>
      </w:r>
      <w:r w:rsidR="0056777D" w:rsidRPr="0056777D">
        <w:rPr>
          <w:rFonts w:ascii="Calibri" w:hAnsi="Calibri" w:cs="Calibri"/>
          <w:lang w:val="en"/>
        </w:rPr>
        <w:t>Scientific Research Establishment</w:t>
      </w:r>
      <w:r>
        <w:rPr>
          <w:rFonts w:ascii="Calibri" w:hAnsi="Calibri" w:cs="Calibri"/>
          <w:lang w:val="en"/>
        </w:rPr>
        <w:t>’</w:t>
      </w:r>
      <w:r w:rsidR="00E538E7">
        <w:rPr>
          <w:rFonts w:ascii="Calibri" w:hAnsi="Calibri" w:cs="Calibri"/>
          <w:lang w:val="en"/>
        </w:rPr>
        <w:t xml:space="preserve"> - </w:t>
      </w:r>
      <w:r w:rsidR="00E538E7" w:rsidRPr="00E538E7">
        <w:rPr>
          <w:rFonts w:ascii="Calibri" w:hAnsi="Calibri" w:cs="Calibri"/>
          <w:lang w:val="en"/>
        </w:rPr>
        <w:t xml:space="preserve">A building or place used for the purposes of scientiﬁc research including the development of electronic technology, biotechnology or other scientiﬁc disciplines for application to commerce, industry, or government and which may </w:t>
      </w:r>
      <w:r w:rsidR="00E538E7" w:rsidRPr="00E538E7">
        <w:rPr>
          <w:rFonts w:ascii="Calibri" w:hAnsi="Calibri" w:cs="Calibri"/>
          <w:lang w:val="en"/>
        </w:rPr>
        <w:lastRenderedPageBreak/>
        <w:t>include scientiﬁc laboratories, meteorological uses, observatories and facilities operated by the Commonwealth Scientiﬁc and Industrial Research Organisation or private organisations.</w:t>
      </w:r>
    </w:p>
    <w:p w14:paraId="610B8504" w14:textId="0F61148E" w:rsidR="0056777D" w:rsidRPr="0056777D" w:rsidRDefault="004D5EB0" w:rsidP="00E538E7">
      <w:pPr>
        <w:numPr>
          <w:ilvl w:val="0"/>
          <w:numId w:val="4"/>
        </w:numPr>
        <w:rPr>
          <w:rFonts w:ascii="Calibri" w:hAnsi="Calibri" w:cs="Calibri"/>
          <w:lang w:val="en"/>
        </w:rPr>
      </w:pPr>
      <w:r>
        <w:rPr>
          <w:rFonts w:ascii="Calibri" w:hAnsi="Calibri" w:cs="Calibri"/>
          <w:lang w:val="en"/>
        </w:rPr>
        <w:t>‘</w:t>
      </w:r>
      <w:r w:rsidR="0056777D" w:rsidRPr="0056777D">
        <w:rPr>
          <w:rFonts w:ascii="Calibri" w:hAnsi="Calibri" w:cs="Calibri"/>
          <w:lang w:val="en"/>
        </w:rPr>
        <w:t>Cultural Facility</w:t>
      </w:r>
      <w:r>
        <w:rPr>
          <w:rFonts w:ascii="Calibri" w:hAnsi="Calibri" w:cs="Calibri"/>
          <w:lang w:val="en"/>
        </w:rPr>
        <w:t>’</w:t>
      </w:r>
      <w:r w:rsidR="00E538E7">
        <w:rPr>
          <w:rFonts w:ascii="Calibri" w:hAnsi="Calibri" w:cs="Calibri"/>
          <w:lang w:val="en"/>
        </w:rPr>
        <w:t xml:space="preserve"> - </w:t>
      </w:r>
      <w:r w:rsidR="00E538E7" w:rsidRPr="00E538E7">
        <w:rPr>
          <w:rFonts w:ascii="Calibri" w:hAnsi="Calibri" w:cs="Calibri"/>
          <w:lang w:val="en"/>
        </w:rPr>
        <w:t>A building or place used or intended for use for the purpose of cultural activities and may include a library, museum, theatre, concert hall, art gallery other than a gallery operated for the principal purpose of selling or trading in art works.</w:t>
      </w:r>
    </w:p>
    <w:p w14:paraId="11FAD5C1" w14:textId="2150064F" w:rsidR="0056777D" w:rsidRDefault="004D5EB0" w:rsidP="00E538E7">
      <w:pPr>
        <w:numPr>
          <w:ilvl w:val="0"/>
          <w:numId w:val="4"/>
        </w:numPr>
        <w:rPr>
          <w:rFonts w:ascii="Calibri" w:hAnsi="Calibri" w:cs="Calibri"/>
          <w:lang w:val="en"/>
        </w:rPr>
      </w:pPr>
      <w:r>
        <w:rPr>
          <w:rFonts w:ascii="Calibri" w:hAnsi="Calibri" w:cs="Calibri"/>
          <w:lang w:val="en"/>
        </w:rPr>
        <w:t>‘</w:t>
      </w:r>
      <w:r w:rsidR="0056777D" w:rsidRPr="0056777D">
        <w:rPr>
          <w:rFonts w:ascii="Calibri" w:hAnsi="Calibri" w:cs="Calibri"/>
          <w:lang w:val="en"/>
        </w:rPr>
        <w:t>Hospital</w:t>
      </w:r>
      <w:r>
        <w:rPr>
          <w:rFonts w:ascii="Calibri" w:hAnsi="Calibri" w:cs="Calibri"/>
          <w:lang w:val="en"/>
        </w:rPr>
        <w:t>’</w:t>
      </w:r>
      <w:r w:rsidR="00E538E7">
        <w:rPr>
          <w:rFonts w:ascii="Calibri" w:hAnsi="Calibri" w:cs="Calibri"/>
          <w:lang w:val="en"/>
        </w:rPr>
        <w:t xml:space="preserve"> - </w:t>
      </w:r>
      <w:r w:rsidR="00E538E7" w:rsidRPr="00E538E7">
        <w:rPr>
          <w:rFonts w:ascii="Calibri" w:hAnsi="Calibri" w:cs="Calibri"/>
          <w:lang w:val="en"/>
        </w:rPr>
        <w:t>A building or place used for the medical care (including diagnosis, preventative care and counselling) of in-patients whether or not out-patients are also provided with care or treatment, and may include associated residential accommodation.</w:t>
      </w:r>
    </w:p>
    <w:p w14:paraId="7A86F9EA" w14:textId="42EAA147" w:rsidR="00E538E7" w:rsidRPr="0056777D" w:rsidRDefault="004D5EB0" w:rsidP="00E538E7">
      <w:pPr>
        <w:numPr>
          <w:ilvl w:val="0"/>
          <w:numId w:val="4"/>
        </w:numPr>
        <w:rPr>
          <w:rFonts w:ascii="Calibri" w:hAnsi="Calibri" w:cs="Calibri"/>
          <w:lang w:val="en"/>
        </w:rPr>
      </w:pPr>
      <w:r>
        <w:rPr>
          <w:rFonts w:ascii="Calibri" w:hAnsi="Calibri" w:cs="Calibri"/>
          <w:lang w:val="en"/>
        </w:rPr>
        <w:t>‘</w:t>
      </w:r>
      <w:r w:rsidR="00E538E7">
        <w:rPr>
          <w:rFonts w:ascii="Calibri" w:hAnsi="Calibri" w:cs="Calibri"/>
          <w:lang w:val="en"/>
        </w:rPr>
        <w:t>Health Centre</w:t>
      </w:r>
      <w:r>
        <w:rPr>
          <w:rFonts w:ascii="Calibri" w:hAnsi="Calibri" w:cs="Calibri"/>
          <w:lang w:val="en"/>
        </w:rPr>
        <w:t>’</w:t>
      </w:r>
      <w:r w:rsidR="00E538E7">
        <w:rPr>
          <w:rFonts w:ascii="Calibri" w:hAnsi="Calibri" w:cs="Calibri"/>
          <w:lang w:val="en"/>
        </w:rPr>
        <w:t xml:space="preserve"> - </w:t>
      </w:r>
      <w:r w:rsidR="00E538E7" w:rsidRPr="00E538E7">
        <w:rPr>
          <w:rFonts w:ascii="Calibri" w:hAnsi="Calibri" w:cs="Calibri"/>
          <w:lang w:val="en"/>
        </w:rPr>
        <w:t>A building or place used for the medical care (including diagnosis, preventative care and counselling) of out-patients only and may include medical or dental clinics, family planning clinics, first aid station or other professional or paramedical health care services.</w:t>
      </w:r>
    </w:p>
    <w:p w14:paraId="5EE704C9" w14:textId="4C28BA8F" w:rsidR="0056777D" w:rsidRPr="0056777D" w:rsidRDefault="004D5EB0" w:rsidP="00E538E7">
      <w:pPr>
        <w:numPr>
          <w:ilvl w:val="0"/>
          <w:numId w:val="4"/>
        </w:numPr>
        <w:rPr>
          <w:rFonts w:ascii="Calibri" w:hAnsi="Calibri" w:cs="Calibri"/>
          <w:lang w:val="en"/>
        </w:rPr>
      </w:pPr>
      <w:r>
        <w:rPr>
          <w:rFonts w:ascii="Calibri" w:hAnsi="Calibri" w:cs="Calibri"/>
          <w:lang w:val="en"/>
        </w:rPr>
        <w:t>‘</w:t>
      </w:r>
      <w:r w:rsidR="0056777D" w:rsidRPr="0056777D">
        <w:rPr>
          <w:rFonts w:ascii="Calibri" w:hAnsi="Calibri" w:cs="Calibri"/>
          <w:lang w:val="en"/>
        </w:rPr>
        <w:t>Institutional Use</w:t>
      </w:r>
      <w:r>
        <w:rPr>
          <w:rFonts w:ascii="Calibri" w:hAnsi="Calibri" w:cs="Calibri"/>
          <w:lang w:val="en"/>
        </w:rPr>
        <w:t>’</w:t>
      </w:r>
      <w:r w:rsidR="00E538E7">
        <w:rPr>
          <w:rFonts w:ascii="Calibri" w:hAnsi="Calibri" w:cs="Calibri"/>
          <w:lang w:val="en"/>
        </w:rPr>
        <w:t xml:space="preserve"> - </w:t>
      </w:r>
      <w:r w:rsidR="00E538E7" w:rsidRPr="00E538E7">
        <w:rPr>
          <w:rFonts w:ascii="Calibri" w:hAnsi="Calibri" w:cs="Calibri"/>
          <w:lang w:val="en"/>
        </w:rPr>
        <w:t>The use of land as a benevolent home, convalescent home, hospital, nursing home, aged persons home, home for persons who are physically or mentally handicapped, or a remand, penal or reformative establishment.</w:t>
      </w:r>
    </w:p>
    <w:p w14:paraId="5FAF6B49" w14:textId="50515451" w:rsidR="0056777D" w:rsidRPr="0056777D" w:rsidRDefault="004D5EB0" w:rsidP="00E538E7">
      <w:pPr>
        <w:numPr>
          <w:ilvl w:val="0"/>
          <w:numId w:val="4"/>
        </w:numPr>
        <w:rPr>
          <w:rFonts w:ascii="Calibri" w:hAnsi="Calibri" w:cs="Calibri"/>
          <w:lang w:val="en"/>
        </w:rPr>
      </w:pPr>
      <w:r>
        <w:rPr>
          <w:rFonts w:ascii="Calibri" w:hAnsi="Calibri" w:cs="Calibri"/>
          <w:lang w:val="en"/>
        </w:rPr>
        <w:t>‘</w:t>
      </w:r>
      <w:r w:rsidR="0056777D" w:rsidRPr="0056777D">
        <w:rPr>
          <w:rFonts w:ascii="Calibri" w:hAnsi="Calibri" w:cs="Calibri"/>
          <w:lang w:val="en"/>
        </w:rPr>
        <w:t>Church Use</w:t>
      </w:r>
      <w:r>
        <w:rPr>
          <w:rFonts w:ascii="Calibri" w:hAnsi="Calibri" w:cs="Calibri"/>
          <w:lang w:val="en"/>
        </w:rPr>
        <w:t>’</w:t>
      </w:r>
      <w:r w:rsidR="00E538E7">
        <w:rPr>
          <w:rFonts w:ascii="Calibri" w:hAnsi="Calibri" w:cs="Calibri"/>
          <w:lang w:val="en"/>
        </w:rPr>
        <w:t xml:space="preserve"> - </w:t>
      </w:r>
      <w:r w:rsidR="00E538E7" w:rsidRPr="00E538E7">
        <w:rPr>
          <w:rFonts w:ascii="Calibri" w:hAnsi="Calibri" w:cs="Calibri"/>
          <w:lang w:val="en"/>
        </w:rPr>
        <w:t>The use of land for religious activities of religious organisations, groups and members of the public including places of worship and church-associated buildings.</w:t>
      </w:r>
    </w:p>
    <w:p w14:paraId="55573285" w14:textId="792EC74F" w:rsidR="00E538E7" w:rsidRPr="00E538E7" w:rsidRDefault="004D5EB0" w:rsidP="00E538E7">
      <w:pPr>
        <w:numPr>
          <w:ilvl w:val="0"/>
          <w:numId w:val="4"/>
        </w:numPr>
        <w:rPr>
          <w:rFonts w:ascii="Calibri" w:hAnsi="Calibri" w:cs="Calibri"/>
          <w:lang w:val="en"/>
        </w:rPr>
      </w:pPr>
      <w:r>
        <w:rPr>
          <w:rFonts w:ascii="Calibri" w:hAnsi="Calibri" w:cs="Calibri"/>
          <w:lang w:val="en"/>
        </w:rPr>
        <w:t>‘</w:t>
      </w:r>
      <w:r w:rsidR="0056777D" w:rsidRPr="0056777D">
        <w:rPr>
          <w:rFonts w:ascii="Calibri" w:hAnsi="Calibri" w:cs="Calibri"/>
          <w:lang w:val="en"/>
        </w:rPr>
        <w:t>Social/Community Facility</w:t>
      </w:r>
      <w:r>
        <w:rPr>
          <w:rFonts w:ascii="Calibri" w:hAnsi="Calibri" w:cs="Calibri"/>
          <w:lang w:val="en"/>
        </w:rPr>
        <w:t>’</w:t>
      </w:r>
      <w:r w:rsidR="00E538E7">
        <w:rPr>
          <w:rFonts w:ascii="Calibri" w:hAnsi="Calibri" w:cs="Calibri"/>
          <w:lang w:val="en"/>
        </w:rPr>
        <w:t xml:space="preserve"> - </w:t>
      </w:r>
      <w:r w:rsidR="00E538E7" w:rsidRPr="00E538E7">
        <w:rPr>
          <w:rFonts w:ascii="Calibri" w:hAnsi="Calibri" w:cs="Calibri"/>
          <w:lang w:val="en"/>
        </w:rPr>
        <w:t>A building or place used by a public authority or a body of persons associated for the purpose of providing for the social welfare of the community which may include:</w:t>
      </w:r>
    </w:p>
    <w:p w14:paraId="52EAEB12" w14:textId="34717939" w:rsidR="00E538E7" w:rsidRPr="00E538E7" w:rsidRDefault="00E538E7" w:rsidP="00E538E7">
      <w:pPr>
        <w:numPr>
          <w:ilvl w:val="1"/>
          <w:numId w:val="8"/>
        </w:numPr>
        <w:rPr>
          <w:rFonts w:ascii="Calibri" w:hAnsi="Calibri" w:cs="Calibri"/>
          <w:lang w:val="en"/>
        </w:rPr>
      </w:pPr>
      <w:r w:rsidRPr="00E538E7">
        <w:rPr>
          <w:rFonts w:ascii="Calibri" w:hAnsi="Calibri" w:cs="Calibri"/>
          <w:lang w:val="en"/>
        </w:rPr>
        <w:t>meeting rooms, neighbourhood centres, recreation, child minding (including care and ancillary education), cultural activities, social functions and the like</w:t>
      </w:r>
    </w:p>
    <w:p w14:paraId="57760004" w14:textId="2EEF4ABC" w:rsidR="00E538E7" w:rsidRPr="00E538E7" w:rsidRDefault="00E538E7" w:rsidP="00E538E7">
      <w:pPr>
        <w:numPr>
          <w:ilvl w:val="1"/>
          <w:numId w:val="8"/>
        </w:numPr>
        <w:rPr>
          <w:rFonts w:ascii="Calibri" w:hAnsi="Calibri" w:cs="Calibri"/>
          <w:lang w:val="en"/>
        </w:rPr>
      </w:pPr>
      <w:r w:rsidRPr="00E538E7">
        <w:rPr>
          <w:rFonts w:ascii="Calibri" w:hAnsi="Calibri" w:cs="Calibri"/>
          <w:lang w:val="en"/>
        </w:rPr>
        <w:t>a community club being a building or place used by persons sharing like interests, but not including a licensed club</w:t>
      </w:r>
    </w:p>
    <w:p w14:paraId="248AEA90" w14:textId="4087C8EC" w:rsidR="00E538E7" w:rsidRDefault="00E538E7" w:rsidP="00FB4BE7">
      <w:pPr>
        <w:ind w:left="720"/>
        <w:rPr>
          <w:rFonts w:ascii="Calibri" w:hAnsi="Calibri" w:cs="Calibri"/>
          <w:lang w:val="en"/>
        </w:rPr>
      </w:pPr>
      <w:r w:rsidRPr="00E538E7">
        <w:rPr>
          <w:rFonts w:ascii="Calibri" w:hAnsi="Calibri" w:cs="Calibri"/>
          <w:lang w:val="en"/>
        </w:rPr>
        <w:t>whether or not that building or place is used for another purpose including associated administration.</w:t>
      </w:r>
    </w:p>
    <w:p w14:paraId="3433D3BC" w14:textId="5B32CCE8" w:rsidR="00727242" w:rsidRDefault="00727242" w:rsidP="00727242">
      <w:pPr>
        <w:rPr>
          <w:rFonts w:ascii="Calibri" w:hAnsi="Calibri" w:cs="Calibri"/>
          <w:lang w:val="en"/>
        </w:rPr>
      </w:pPr>
      <w:r>
        <w:rPr>
          <w:rFonts w:ascii="Calibri" w:hAnsi="Calibri" w:cs="Calibri"/>
          <w:lang w:val="en"/>
        </w:rPr>
        <w:t xml:space="preserve">An emergency services facility falls within the definition of ‘Community Protection Facility’ under the Plan, meaning </w:t>
      </w:r>
      <w:r>
        <w:rPr>
          <w:rFonts w:ascii="Calibri" w:hAnsi="Calibri" w:cs="Calibri"/>
          <w:i/>
          <w:lang w:val="en"/>
        </w:rPr>
        <w:t>‘any premises used or intended for use for the purpose of providing emergency services and protection for the community including such uses as a fire station, ambulance station, police station or civil defence depot, but does not include a corrections facility as defined’</w:t>
      </w:r>
      <w:r>
        <w:rPr>
          <w:rFonts w:ascii="Calibri" w:hAnsi="Calibri" w:cs="Calibri"/>
          <w:lang w:val="en"/>
        </w:rPr>
        <w:t xml:space="preserve">. </w:t>
      </w:r>
    </w:p>
    <w:p w14:paraId="46EBD6BE" w14:textId="206C1A30" w:rsidR="00727242" w:rsidRPr="00727242" w:rsidRDefault="00727242" w:rsidP="00727242">
      <w:pPr>
        <w:rPr>
          <w:rFonts w:ascii="Calibri" w:hAnsi="Calibri" w:cs="Calibri"/>
          <w:lang w:val="en"/>
        </w:rPr>
      </w:pPr>
      <w:r>
        <w:rPr>
          <w:rFonts w:ascii="Calibri" w:hAnsi="Calibri" w:cs="Calibri"/>
          <w:lang w:val="en"/>
        </w:rPr>
        <w:t xml:space="preserve">DA92 proposes to add a specific clause to section 4.17.3 </w:t>
      </w:r>
      <w:r w:rsidR="00344E37">
        <w:rPr>
          <w:rFonts w:ascii="Calibri" w:hAnsi="Calibri" w:cs="Calibri"/>
          <w:lang w:val="en"/>
        </w:rPr>
        <w:t>stating that a ‘Community Protection Facility’ is permitted on Block 1 Section 86 Acton.</w:t>
      </w:r>
    </w:p>
    <w:p w14:paraId="707CC7ED" w14:textId="46E6EF60" w:rsidR="003F6C1C" w:rsidRPr="00C41D23" w:rsidRDefault="003F6C1C" w:rsidP="003F6C1C">
      <w:pPr>
        <w:keepNext/>
        <w:keepLines/>
        <w:spacing w:before="200" w:after="0" w:line="276" w:lineRule="auto"/>
        <w:outlineLvl w:val="2"/>
        <w:rPr>
          <w:rFonts w:ascii="Cambria" w:eastAsia="Times New Roman" w:hAnsi="Cambria" w:cs="Times New Roman"/>
          <w:b/>
          <w:bCs/>
          <w:color w:val="4F81BD"/>
          <w:sz w:val="24"/>
        </w:rPr>
      </w:pPr>
      <w:r w:rsidRPr="00C41D23">
        <w:rPr>
          <w:rFonts w:ascii="Cambria" w:eastAsia="Times New Roman" w:hAnsi="Cambria" w:cs="Times New Roman"/>
          <w:b/>
          <w:bCs/>
          <w:color w:val="4F81BD"/>
          <w:sz w:val="24"/>
        </w:rPr>
        <w:t>Other</w:t>
      </w:r>
      <w:r w:rsidR="00336D00">
        <w:rPr>
          <w:rFonts w:ascii="Cambria" w:eastAsia="Times New Roman" w:hAnsi="Cambria" w:cs="Times New Roman"/>
          <w:b/>
          <w:bCs/>
          <w:color w:val="4F81BD"/>
          <w:sz w:val="24"/>
        </w:rPr>
        <w:t xml:space="preserve"> provisions</w:t>
      </w:r>
    </w:p>
    <w:p w14:paraId="09195DA1" w14:textId="275D0A24" w:rsidR="00FB4BE7" w:rsidRDefault="00FB4BE7">
      <w:pPr>
        <w:rPr>
          <w:rFonts w:ascii="Calibri" w:hAnsi="Calibri" w:cs="Calibri"/>
          <w:lang w:val="en"/>
        </w:rPr>
      </w:pPr>
      <w:r>
        <w:rPr>
          <w:rFonts w:ascii="Calibri" w:hAnsi="Calibri" w:cs="Calibri"/>
          <w:lang w:val="en"/>
        </w:rPr>
        <w:t xml:space="preserve">The ANU Precinct Code contains a series of drawings reflecting relevant written policies of the code. The drawings include </w:t>
      </w:r>
      <w:r w:rsidR="00E20BF3">
        <w:rPr>
          <w:rFonts w:ascii="Calibri" w:hAnsi="Calibri" w:cs="Calibri"/>
          <w:lang w:val="en"/>
        </w:rPr>
        <w:t>those illustrating permitted building heights, location of open spaces, and built form</w:t>
      </w:r>
      <w:r w:rsidR="000F3BAF">
        <w:rPr>
          <w:rFonts w:ascii="Calibri" w:hAnsi="Calibri" w:cs="Calibri"/>
          <w:lang w:val="en"/>
        </w:rPr>
        <w:t>. DA92 proposes to amend the following drawings:</w:t>
      </w:r>
    </w:p>
    <w:p w14:paraId="6B85DD52" w14:textId="5507EEF2" w:rsidR="000F3BAF" w:rsidRPr="00E55F56" w:rsidRDefault="000F3BAF" w:rsidP="000F3BAF">
      <w:pPr>
        <w:pStyle w:val="ListParagraph"/>
        <w:numPr>
          <w:ilvl w:val="0"/>
          <w:numId w:val="13"/>
        </w:numPr>
      </w:pPr>
      <w:r w:rsidRPr="00E55F56">
        <w:t>Figure 135 Campus structure –</w:t>
      </w:r>
      <w:r>
        <w:t xml:space="preserve"> </w:t>
      </w:r>
      <w:r w:rsidRPr="00E55F56">
        <w:t>the boundary of the ANU campus</w:t>
      </w:r>
      <w:r w:rsidR="006365A1">
        <w:t xml:space="preserve"> is proposed to be varied.</w:t>
      </w:r>
    </w:p>
    <w:p w14:paraId="09888429" w14:textId="667DF7FA" w:rsidR="000F3BAF" w:rsidRPr="00E55F56" w:rsidRDefault="000F3BAF" w:rsidP="000F3BAF">
      <w:pPr>
        <w:pStyle w:val="ListParagraph"/>
        <w:numPr>
          <w:ilvl w:val="0"/>
          <w:numId w:val="13"/>
        </w:numPr>
      </w:pPr>
      <w:r w:rsidRPr="00E55F56">
        <w:t xml:space="preserve">Figure 136 </w:t>
      </w:r>
      <w:r>
        <w:t xml:space="preserve">Restricted Development Zone – </w:t>
      </w:r>
      <w:r w:rsidRPr="00E55F56">
        <w:t>the boundary of the ANU campus</w:t>
      </w:r>
      <w:r>
        <w:t xml:space="preserve"> is proposed to be varied, and</w:t>
      </w:r>
      <w:r w:rsidRPr="00E55F56">
        <w:t xml:space="preserve"> the open space areas along Sullivans Creek and Clunies Ross</w:t>
      </w:r>
      <w:r>
        <w:t xml:space="preserve"> Street will be extended</w:t>
      </w:r>
      <w:r w:rsidRPr="00E55F56">
        <w:t>.</w:t>
      </w:r>
      <w:r w:rsidRPr="000F3BAF">
        <w:rPr>
          <w:color w:val="1F497D"/>
        </w:rPr>
        <w:t xml:space="preserve"> </w:t>
      </w:r>
    </w:p>
    <w:p w14:paraId="5542C5A0" w14:textId="4041E2DA" w:rsidR="000F3BAF" w:rsidRPr="00E55F56" w:rsidRDefault="000F3BAF" w:rsidP="000F3BAF">
      <w:pPr>
        <w:pStyle w:val="ListParagraph"/>
        <w:numPr>
          <w:ilvl w:val="0"/>
          <w:numId w:val="13"/>
        </w:numPr>
      </w:pPr>
      <w:r w:rsidRPr="00E55F56">
        <w:t>Figure 137</w:t>
      </w:r>
      <w:r>
        <w:t xml:space="preserve"> Indicative building heights – </w:t>
      </w:r>
      <w:r w:rsidRPr="00E55F56">
        <w:t>the boundary of the ANU campus</w:t>
      </w:r>
      <w:r>
        <w:t xml:space="preserve"> is proposed to be varied, and relevant building heights will be applied</w:t>
      </w:r>
      <w:r w:rsidRPr="00E55F56">
        <w:t>.</w:t>
      </w:r>
      <w:r>
        <w:t xml:space="preserve"> </w:t>
      </w:r>
    </w:p>
    <w:p w14:paraId="375ADD3F" w14:textId="2F47A17E" w:rsidR="000F3BAF" w:rsidRPr="000F3BAF" w:rsidRDefault="000F3BAF" w:rsidP="000F3BAF">
      <w:pPr>
        <w:pStyle w:val="ListParagraph"/>
        <w:numPr>
          <w:ilvl w:val="0"/>
          <w:numId w:val="13"/>
        </w:numPr>
      </w:pPr>
      <w:r>
        <w:t xml:space="preserve">Figure 138 Heritage items – </w:t>
      </w:r>
      <w:r w:rsidRPr="00E55F56">
        <w:t>the boundary of the ANU campus</w:t>
      </w:r>
      <w:r>
        <w:t xml:space="preserve"> is proposed to be varied</w:t>
      </w:r>
      <w:r w:rsidRPr="00E55F56">
        <w:t>.</w:t>
      </w:r>
    </w:p>
    <w:p w14:paraId="77990FD3" w14:textId="2A9FF4D6" w:rsidR="00297B41" w:rsidRPr="00FB4BE7" w:rsidRDefault="003F6C1C">
      <w:pPr>
        <w:rPr>
          <w:rFonts w:ascii="Calibri" w:hAnsi="Calibri" w:cs="Calibri"/>
          <w:lang w:val="en"/>
        </w:rPr>
      </w:pPr>
      <w:r>
        <w:rPr>
          <w:rFonts w:ascii="Calibri" w:hAnsi="Calibri" w:cs="Calibri"/>
          <w:lang w:val="en"/>
        </w:rPr>
        <w:t>The proposed amended figures are not inconsistent with the written policy. No change to the written provisions are required.</w:t>
      </w:r>
    </w:p>
    <w:p w14:paraId="743C1928" w14:textId="2BBC2D91" w:rsidR="00865E07" w:rsidRPr="0038393F" w:rsidRDefault="00865E07" w:rsidP="0038393F">
      <w:pPr>
        <w:pStyle w:val="ListParagraph"/>
        <w:keepNext/>
        <w:keepLines/>
        <w:numPr>
          <w:ilvl w:val="1"/>
          <w:numId w:val="11"/>
        </w:numPr>
        <w:spacing w:before="200" w:after="0"/>
        <w:outlineLvl w:val="1"/>
        <w:rPr>
          <w:rFonts w:ascii="Cambria" w:eastAsia="Times New Roman" w:hAnsi="Cambria" w:cs="Times New Roman"/>
          <w:b/>
          <w:bCs/>
          <w:color w:val="4F81BD"/>
          <w:sz w:val="28"/>
          <w:szCs w:val="26"/>
        </w:rPr>
      </w:pPr>
      <w:r w:rsidRPr="0038393F">
        <w:rPr>
          <w:rFonts w:ascii="Cambria" w:eastAsia="Times New Roman" w:hAnsi="Cambria" w:cs="Times New Roman"/>
          <w:b/>
          <w:bCs/>
          <w:color w:val="4F81BD"/>
          <w:sz w:val="28"/>
          <w:szCs w:val="26"/>
        </w:rPr>
        <w:t>Draft Amendment process</w:t>
      </w:r>
    </w:p>
    <w:p w14:paraId="409E0101" w14:textId="77777777" w:rsidR="00865E07" w:rsidRPr="00865E07" w:rsidRDefault="00865E07" w:rsidP="00865E07">
      <w:pPr>
        <w:spacing w:after="200" w:line="276" w:lineRule="auto"/>
        <w:rPr>
          <w:rFonts w:ascii="Calibri" w:eastAsia="Calibri" w:hAnsi="Calibri" w:cs="Times New Roman"/>
        </w:rPr>
      </w:pPr>
      <w:r w:rsidRPr="00865E07">
        <w:rPr>
          <w:rFonts w:ascii="Calibri" w:eastAsia="Calibri" w:hAnsi="Calibri" w:cs="Times New Roman"/>
        </w:rPr>
        <w:t xml:space="preserve">The process for making an amendment to the Plan is outlined in Figure 2. </w:t>
      </w:r>
    </w:p>
    <w:p w14:paraId="08995C4F" w14:textId="77777777" w:rsidR="00865E07" w:rsidRPr="00865E07" w:rsidRDefault="00865E07" w:rsidP="000F3BAF">
      <w:pPr>
        <w:pStyle w:val="Caption"/>
      </w:pPr>
      <w:r w:rsidRPr="00865E07">
        <w:t>Figure 2: Outline of the National Capital Plan draft amendment process</w:t>
      </w:r>
    </w:p>
    <w:tbl>
      <w:tblPr>
        <w:tblStyle w:val="TableGrid"/>
        <w:tblW w:w="0" w:type="auto"/>
        <w:tblLook w:val="01E0" w:firstRow="1" w:lastRow="1" w:firstColumn="1" w:lastColumn="1" w:noHBand="0" w:noVBand="0"/>
      </w:tblPr>
      <w:tblGrid>
        <w:gridCol w:w="9016"/>
      </w:tblGrid>
      <w:tr w:rsidR="00865E07" w:rsidRPr="00865E07" w14:paraId="328D2804" w14:textId="77777777" w:rsidTr="00143461">
        <w:tc>
          <w:tcPr>
            <w:tcW w:w="9180" w:type="dxa"/>
            <w:tcBorders>
              <w:bottom w:val="single" w:sz="4" w:space="0" w:color="auto"/>
            </w:tcBorders>
          </w:tcPr>
          <w:p w14:paraId="7E76E71C" w14:textId="77777777" w:rsidR="00865E07" w:rsidRPr="00865E07" w:rsidRDefault="00865E07" w:rsidP="00865E07">
            <w:pPr>
              <w:jc w:val="center"/>
              <w:rPr>
                <w:b/>
              </w:rPr>
            </w:pPr>
            <w:r w:rsidRPr="00865E07">
              <w:rPr>
                <w:b/>
              </w:rPr>
              <w:t>WHAT HAS BEEN DONE</w:t>
            </w:r>
          </w:p>
        </w:tc>
      </w:tr>
      <w:tr w:rsidR="00865E07" w:rsidRPr="00865E07" w14:paraId="0A9CB52A" w14:textId="77777777" w:rsidTr="00143461">
        <w:tc>
          <w:tcPr>
            <w:tcW w:w="9180" w:type="dxa"/>
            <w:shd w:val="clear" w:color="auto" w:fill="CCCCCC"/>
          </w:tcPr>
          <w:p w14:paraId="6C44EB41" w14:textId="77777777" w:rsidR="00865E07" w:rsidRPr="00865E07" w:rsidRDefault="00865E07" w:rsidP="00865E07">
            <w:pPr>
              <w:jc w:val="center"/>
            </w:pPr>
            <w:r w:rsidRPr="00865E07">
              <w:t>Proposal by the NCA of a Draft Amendment to the Plan</w:t>
            </w:r>
          </w:p>
          <w:p w14:paraId="2B021998" w14:textId="77777777" w:rsidR="00865E07" w:rsidRPr="00865E07" w:rsidRDefault="00865E07" w:rsidP="00865E07">
            <w:pPr>
              <w:jc w:val="center"/>
              <w:rPr>
                <w:rFonts w:ascii="Wingdings 3" w:hAnsi="Wingdings 3"/>
              </w:rPr>
            </w:pPr>
            <w:r w:rsidRPr="00865E07">
              <w:rPr>
                <w:rFonts w:ascii="Wingdings 3" w:hAnsi="Wingdings 3"/>
              </w:rPr>
              <w:t></w:t>
            </w:r>
          </w:p>
        </w:tc>
      </w:tr>
      <w:tr w:rsidR="00865E07" w:rsidRPr="00865E07" w14:paraId="522C9AF6" w14:textId="77777777" w:rsidTr="00143461">
        <w:tc>
          <w:tcPr>
            <w:tcW w:w="9180" w:type="dxa"/>
            <w:tcBorders>
              <w:bottom w:val="single" w:sz="4" w:space="0" w:color="auto"/>
            </w:tcBorders>
          </w:tcPr>
          <w:p w14:paraId="38DEB0AC" w14:textId="77777777" w:rsidR="00865E07" w:rsidRPr="00865E07" w:rsidRDefault="00865E07" w:rsidP="00865E07">
            <w:pPr>
              <w:jc w:val="center"/>
              <w:rPr>
                <w:b/>
              </w:rPr>
            </w:pPr>
            <w:r w:rsidRPr="00865E07">
              <w:rPr>
                <w:b/>
              </w:rPr>
              <w:t>CURRENT STATUS</w:t>
            </w:r>
          </w:p>
        </w:tc>
      </w:tr>
      <w:tr w:rsidR="00865E07" w:rsidRPr="00865E07" w14:paraId="6E8A6203" w14:textId="77777777" w:rsidTr="00143461">
        <w:tc>
          <w:tcPr>
            <w:tcW w:w="9180" w:type="dxa"/>
            <w:shd w:val="clear" w:color="auto" w:fill="D9D9D9"/>
          </w:tcPr>
          <w:p w14:paraId="1441BF77" w14:textId="77777777" w:rsidR="00865E07" w:rsidRPr="00865E07" w:rsidRDefault="00865E07" w:rsidP="00865E07">
            <w:pPr>
              <w:jc w:val="center"/>
            </w:pPr>
            <w:r w:rsidRPr="00865E07">
              <w:t>Public consultation on a Draft Amendment</w:t>
            </w:r>
          </w:p>
          <w:p w14:paraId="395AE184" w14:textId="77777777" w:rsidR="00865E07" w:rsidRPr="00865E07" w:rsidRDefault="00865E07" w:rsidP="00865E07">
            <w:pPr>
              <w:jc w:val="center"/>
              <w:rPr>
                <w:b/>
              </w:rPr>
            </w:pPr>
            <w:r w:rsidRPr="00865E07">
              <w:rPr>
                <w:rFonts w:ascii="Wingdings 3" w:hAnsi="Wingdings 3"/>
              </w:rPr>
              <w:t></w:t>
            </w:r>
          </w:p>
        </w:tc>
      </w:tr>
      <w:tr w:rsidR="00865E07" w:rsidRPr="00865E07" w14:paraId="7EBDA2A1" w14:textId="77777777" w:rsidTr="00143461">
        <w:tc>
          <w:tcPr>
            <w:tcW w:w="9180" w:type="dxa"/>
            <w:tcBorders>
              <w:bottom w:val="single" w:sz="4" w:space="0" w:color="auto"/>
            </w:tcBorders>
          </w:tcPr>
          <w:p w14:paraId="4DDEFDDB" w14:textId="77777777" w:rsidR="00865E07" w:rsidRPr="00865E07" w:rsidRDefault="00865E07" w:rsidP="00865E07">
            <w:pPr>
              <w:jc w:val="center"/>
              <w:rPr>
                <w:b/>
              </w:rPr>
            </w:pPr>
            <w:r w:rsidRPr="00865E07">
              <w:rPr>
                <w:b/>
              </w:rPr>
              <w:t>WHAT IS NEXT</w:t>
            </w:r>
          </w:p>
        </w:tc>
      </w:tr>
      <w:tr w:rsidR="00865E07" w:rsidRPr="00865E07" w14:paraId="5D99F62F" w14:textId="77777777" w:rsidTr="00143461">
        <w:tc>
          <w:tcPr>
            <w:tcW w:w="9180" w:type="dxa"/>
            <w:tcBorders>
              <w:bottom w:val="single" w:sz="4" w:space="0" w:color="auto"/>
            </w:tcBorders>
            <w:shd w:val="clear" w:color="auto" w:fill="E0E0E0"/>
          </w:tcPr>
          <w:p w14:paraId="4C150627" w14:textId="77777777" w:rsidR="00865E07" w:rsidRPr="00865E07" w:rsidRDefault="00865E07" w:rsidP="00865E07">
            <w:pPr>
              <w:jc w:val="center"/>
            </w:pPr>
            <w:r w:rsidRPr="00865E07">
              <w:t>Submission to Minister</w:t>
            </w:r>
          </w:p>
        </w:tc>
      </w:tr>
      <w:tr w:rsidR="00865E07" w:rsidRPr="00865E07" w14:paraId="1AEF5815" w14:textId="77777777" w:rsidTr="00143461">
        <w:tc>
          <w:tcPr>
            <w:tcW w:w="9180" w:type="dxa"/>
            <w:tcBorders>
              <w:bottom w:val="single" w:sz="4" w:space="0" w:color="auto"/>
            </w:tcBorders>
            <w:shd w:val="clear" w:color="auto" w:fill="E6E6E6"/>
          </w:tcPr>
          <w:p w14:paraId="7686581D" w14:textId="77777777" w:rsidR="00865E07" w:rsidRPr="00865E07" w:rsidRDefault="00865E07" w:rsidP="00865E07">
            <w:pPr>
              <w:jc w:val="center"/>
            </w:pPr>
            <w:r w:rsidRPr="00865E07">
              <w:t>Action by Minister</w:t>
            </w:r>
          </w:p>
        </w:tc>
      </w:tr>
      <w:tr w:rsidR="00865E07" w:rsidRPr="00865E07" w14:paraId="4F50E36C" w14:textId="77777777" w:rsidTr="00143461">
        <w:tc>
          <w:tcPr>
            <w:tcW w:w="9180" w:type="dxa"/>
            <w:tcBorders>
              <w:bottom w:val="single" w:sz="4" w:space="0" w:color="auto"/>
            </w:tcBorders>
            <w:shd w:val="clear" w:color="auto" w:fill="E6E6E6"/>
          </w:tcPr>
          <w:p w14:paraId="6B12E7BB" w14:textId="77777777" w:rsidR="00865E07" w:rsidRPr="00865E07" w:rsidRDefault="00865E07" w:rsidP="00865E07">
            <w:pPr>
              <w:jc w:val="center"/>
            </w:pPr>
            <w:r w:rsidRPr="00865E07">
              <w:t>Parliamentary scrutiny</w:t>
            </w:r>
          </w:p>
        </w:tc>
      </w:tr>
      <w:tr w:rsidR="00865E07" w:rsidRPr="00865E07" w14:paraId="2230065D" w14:textId="77777777" w:rsidTr="00143461">
        <w:tc>
          <w:tcPr>
            <w:tcW w:w="9180" w:type="dxa"/>
            <w:shd w:val="clear" w:color="auto" w:fill="F3F3F3"/>
          </w:tcPr>
          <w:p w14:paraId="6D31950D" w14:textId="77777777" w:rsidR="00865E07" w:rsidRPr="00865E07" w:rsidRDefault="00865E07" w:rsidP="00865E07">
            <w:pPr>
              <w:jc w:val="center"/>
            </w:pPr>
            <w:r w:rsidRPr="00865E07">
              <w:t>Expiration of disallowance period</w:t>
            </w:r>
          </w:p>
        </w:tc>
      </w:tr>
    </w:tbl>
    <w:p w14:paraId="2770F454" w14:textId="77777777" w:rsidR="00865E07" w:rsidRPr="00865E07" w:rsidRDefault="00865E07" w:rsidP="00865E07">
      <w:pPr>
        <w:spacing w:after="200" w:line="276" w:lineRule="auto"/>
        <w:rPr>
          <w:rFonts w:ascii="Calibri" w:eastAsia="Calibri" w:hAnsi="Calibri" w:cs="Times New Roman"/>
        </w:rPr>
      </w:pPr>
    </w:p>
    <w:p w14:paraId="335A0C7D" w14:textId="77777777" w:rsidR="00865E07" w:rsidRPr="00865E07" w:rsidRDefault="00865E07" w:rsidP="0038393F">
      <w:pPr>
        <w:keepNext/>
        <w:keepLines/>
        <w:numPr>
          <w:ilvl w:val="1"/>
          <w:numId w:val="11"/>
        </w:numPr>
        <w:spacing w:before="200" w:after="0" w:line="276" w:lineRule="auto"/>
        <w:outlineLvl w:val="1"/>
        <w:rPr>
          <w:rFonts w:ascii="Cambria" w:eastAsia="Times New Roman" w:hAnsi="Cambria" w:cs="Times New Roman"/>
          <w:b/>
          <w:bCs/>
          <w:color w:val="4F81BD"/>
          <w:sz w:val="28"/>
          <w:szCs w:val="26"/>
        </w:rPr>
      </w:pPr>
      <w:r w:rsidRPr="00865E07">
        <w:rPr>
          <w:rFonts w:ascii="Cambria" w:eastAsia="Times New Roman" w:hAnsi="Cambria" w:cs="Times New Roman"/>
          <w:b/>
          <w:bCs/>
          <w:color w:val="4F81BD"/>
          <w:sz w:val="28"/>
          <w:szCs w:val="26"/>
        </w:rPr>
        <w:t xml:space="preserve">Public consultation </w:t>
      </w:r>
    </w:p>
    <w:p w14:paraId="209DE650" w14:textId="6858961D" w:rsidR="00865E07" w:rsidRPr="00865E07" w:rsidRDefault="00865E07" w:rsidP="00865E07">
      <w:pPr>
        <w:spacing w:after="200" w:line="276" w:lineRule="auto"/>
        <w:rPr>
          <w:rFonts w:ascii="Calibri" w:eastAsia="Calibri" w:hAnsi="Calibri" w:cs="Times New Roman"/>
        </w:rPr>
      </w:pPr>
      <w:r w:rsidRPr="00865E07">
        <w:rPr>
          <w:rFonts w:ascii="Calibri" w:eastAsia="Calibri" w:hAnsi="Calibri" w:cs="Times New Roman"/>
        </w:rPr>
        <w:t xml:space="preserve">The NCA welcomes written comments on </w:t>
      </w:r>
      <w:r>
        <w:rPr>
          <w:rFonts w:ascii="Calibri" w:eastAsia="Calibri" w:hAnsi="Calibri" w:cs="Times New Roman"/>
        </w:rPr>
        <w:t>DA92</w:t>
      </w:r>
      <w:r w:rsidRPr="00865E07">
        <w:rPr>
          <w:rFonts w:ascii="Calibri" w:eastAsia="Calibri" w:hAnsi="Calibri" w:cs="Times New Roman"/>
        </w:rPr>
        <w:t xml:space="preserve"> from interested parties as part of the consultation process. All responses received will be considered before </w:t>
      </w:r>
      <w:r>
        <w:rPr>
          <w:rFonts w:ascii="Calibri" w:eastAsia="Calibri" w:hAnsi="Calibri" w:cs="Times New Roman"/>
        </w:rPr>
        <w:t>DA92</w:t>
      </w:r>
      <w:r w:rsidRPr="00865E07">
        <w:rPr>
          <w:rFonts w:ascii="Calibri" w:eastAsia="Calibri" w:hAnsi="Calibri" w:cs="Times New Roman"/>
        </w:rPr>
        <w:t xml:space="preserve"> is submitted to th</w:t>
      </w:r>
      <w:r w:rsidR="000F3BAF">
        <w:rPr>
          <w:rFonts w:ascii="Calibri" w:eastAsia="Calibri" w:hAnsi="Calibri" w:cs="Times New Roman"/>
        </w:rPr>
        <w:t xml:space="preserve">e Assistant Minister for Regional Development </w:t>
      </w:r>
      <w:r w:rsidRPr="00865E07">
        <w:rPr>
          <w:rFonts w:ascii="Calibri" w:eastAsia="Calibri" w:hAnsi="Calibri" w:cs="Times New Roman"/>
        </w:rPr>
        <w:t>and Territories in accordance with the provisions of the Act.</w:t>
      </w:r>
    </w:p>
    <w:p w14:paraId="649948CD" w14:textId="1F90A9FF" w:rsidR="00865E07" w:rsidRPr="00865E07" w:rsidRDefault="00865E07" w:rsidP="00865E07">
      <w:pPr>
        <w:spacing w:after="200" w:line="276" w:lineRule="auto"/>
        <w:rPr>
          <w:rFonts w:ascii="Calibri" w:eastAsia="Calibri" w:hAnsi="Calibri" w:cs="Times New Roman"/>
        </w:rPr>
      </w:pPr>
      <w:r>
        <w:rPr>
          <w:rFonts w:ascii="Calibri" w:eastAsia="Calibri" w:hAnsi="Calibri" w:cs="Times New Roman"/>
        </w:rPr>
        <w:t>Hard copies of DA92</w:t>
      </w:r>
      <w:r w:rsidRPr="00865E07">
        <w:rPr>
          <w:rFonts w:ascii="Calibri" w:eastAsia="Calibri" w:hAnsi="Calibri" w:cs="Times New Roman"/>
        </w:rPr>
        <w:t xml:space="preserve"> are available on request by contacting:</w:t>
      </w:r>
    </w:p>
    <w:p w14:paraId="678AD416" w14:textId="77777777" w:rsidR="00865E07" w:rsidRPr="00865E07" w:rsidRDefault="00865E07" w:rsidP="00865E07">
      <w:pPr>
        <w:spacing w:after="200" w:line="276" w:lineRule="auto"/>
        <w:rPr>
          <w:rFonts w:ascii="Calibri" w:eastAsia="Calibri" w:hAnsi="Calibri" w:cs="Times New Roman"/>
        </w:rPr>
      </w:pPr>
      <w:r w:rsidRPr="00865E07">
        <w:rPr>
          <w:rFonts w:ascii="Calibri" w:eastAsia="Calibri" w:hAnsi="Calibri" w:cs="Times New Roman"/>
        </w:rPr>
        <w:t>National Capital Authority</w:t>
      </w:r>
      <w:r w:rsidRPr="00865E07">
        <w:rPr>
          <w:rFonts w:ascii="Calibri" w:eastAsia="Calibri" w:hAnsi="Calibri" w:cs="Times New Roman"/>
        </w:rPr>
        <w:br/>
        <w:t>Ground Floor, Treasury Building</w:t>
      </w:r>
      <w:r w:rsidRPr="00865E07">
        <w:rPr>
          <w:rFonts w:ascii="Calibri" w:eastAsia="Calibri" w:hAnsi="Calibri" w:cs="Times New Roman"/>
        </w:rPr>
        <w:br/>
        <w:t>King Edward Terrace</w:t>
      </w:r>
      <w:r w:rsidRPr="00865E07">
        <w:rPr>
          <w:rFonts w:ascii="Calibri" w:eastAsia="Calibri" w:hAnsi="Calibri" w:cs="Times New Roman"/>
        </w:rPr>
        <w:br/>
        <w:t>PARKES ACT 2600</w:t>
      </w:r>
    </w:p>
    <w:p w14:paraId="53F7343F" w14:textId="77777777" w:rsidR="00865E07" w:rsidRPr="00865E07" w:rsidRDefault="00865E07" w:rsidP="00865E07">
      <w:pPr>
        <w:spacing w:after="200" w:line="276" w:lineRule="auto"/>
        <w:rPr>
          <w:rFonts w:ascii="Calibri" w:eastAsia="Calibri" w:hAnsi="Calibri" w:cs="Times New Roman"/>
        </w:rPr>
      </w:pPr>
      <w:r w:rsidRPr="00865E07">
        <w:rPr>
          <w:rFonts w:ascii="Calibri" w:eastAsia="Calibri" w:hAnsi="Calibri" w:cs="Times New Roman"/>
        </w:rPr>
        <w:t>02 6271 2888</w:t>
      </w:r>
    </w:p>
    <w:p w14:paraId="4D9C3013" w14:textId="77777777" w:rsidR="00865E07" w:rsidRPr="00865E07" w:rsidRDefault="00865E07" w:rsidP="00865E07">
      <w:pPr>
        <w:spacing w:after="200" w:line="276" w:lineRule="auto"/>
        <w:rPr>
          <w:rFonts w:ascii="Calibri" w:eastAsia="Calibri" w:hAnsi="Calibri" w:cs="Times New Roman"/>
        </w:rPr>
      </w:pPr>
      <w:r w:rsidRPr="00865E07">
        <w:rPr>
          <w:rFonts w:ascii="Calibri" w:eastAsia="Calibri" w:hAnsi="Calibri" w:cs="Times New Roman"/>
        </w:rPr>
        <w:t>Between 9am and 5pm Monday to Friday</w:t>
      </w:r>
    </w:p>
    <w:p w14:paraId="7BED24E9" w14:textId="2D73324C" w:rsidR="00865E07" w:rsidRPr="00865E07" w:rsidRDefault="00865E07" w:rsidP="00865E07">
      <w:pPr>
        <w:spacing w:after="200" w:line="276" w:lineRule="auto"/>
        <w:rPr>
          <w:rFonts w:ascii="Calibri" w:eastAsia="Calibri" w:hAnsi="Calibri" w:cs="Times New Roman"/>
        </w:rPr>
      </w:pPr>
      <w:r w:rsidRPr="00865E07">
        <w:rPr>
          <w:rFonts w:ascii="Calibri" w:eastAsia="Calibri" w:hAnsi="Calibri" w:cs="Times New Roman"/>
        </w:rPr>
        <w:t>draft.a</w:t>
      </w:r>
      <w:r>
        <w:rPr>
          <w:rFonts w:ascii="Calibri" w:eastAsia="Calibri" w:hAnsi="Calibri" w:cs="Times New Roman"/>
        </w:rPr>
        <w:t>mendment@nca</w:t>
      </w:r>
      <w:r w:rsidRPr="00865E07">
        <w:rPr>
          <w:rFonts w:ascii="Calibri" w:eastAsia="Calibri" w:hAnsi="Calibri" w:cs="Times New Roman"/>
        </w:rPr>
        <w:t>.gov.au</w:t>
      </w:r>
    </w:p>
    <w:p w14:paraId="53AE00F2" w14:textId="77777777" w:rsidR="00865E07" w:rsidRPr="00865E07" w:rsidRDefault="00865E07" w:rsidP="00865E07">
      <w:pPr>
        <w:keepNext/>
        <w:keepLines/>
        <w:spacing w:before="200" w:after="0" w:line="276" w:lineRule="auto"/>
        <w:outlineLvl w:val="2"/>
        <w:rPr>
          <w:rFonts w:ascii="Cambria" w:eastAsia="Times New Roman" w:hAnsi="Cambria" w:cs="Times New Roman"/>
          <w:b/>
          <w:bCs/>
          <w:color w:val="4F81BD"/>
          <w:sz w:val="24"/>
        </w:rPr>
      </w:pPr>
      <w:r w:rsidRPr="00865E07">
        <w:rPr>
          <w:rFonts w:ascii="Cambria" w:eastAsia="Times New Roman" w:hAnsi="Cambria" w:cs="Times New Roman"/>
          <w:b/>
          <w:bCs/>
          <w:color w:val="4F81BD"/>
          <w:sz w:val="24"/>
        </w:rPr>
        <w:t>Public information session</w:t>
      </w:r>
    </w:p>
    <w:p w14:paraId="556718F5" w14:textId="770F74F3" w:rsidR="00865E07" w:rsidRPr="006B537C" w:rsidRDefault="00865E07" w:rsidP="00865E07">
      <w:pPr>
        <w:spacing w:after="200" w:line="276" w:lineRule="auto"/>
        <w:rPr>
          <w:rFonts w:ascii="Calibri" w:eastAsia="Calibri" w:hAnsi="Calibri" w:cs="Times New Roman"/>
        </w:rPr>
      </w:pPr>
      <w:r w:rsidRPr="0038393F">
        <w:rPr>
          <w:rFonts w:ascii="Calibri" w:eastAsia="Calibri" w:hAnsi="Calibri" w:cs="Times New Roman"/>
          <w:color w:val="000000" w:themeColor="text1"/>
        </w:rPr>
        <w:t xml:space="preserve">A public information session will be held on </w:t>
      </w:r>
      <w:r w:rsidR="00D83BB6" w:rsidRPr="006B537C">
        <w:rPr>
          <w:rFonts w:ascii="Calibri" w:eastAsia="Calibri" w:hAnsi="Calibri" w:cs="Times New Roman"/>
          <w:color w:val="000000" w:themeColor="text1"/>
        </w:rPr>
        <w:t>Tuesday 6</w:t>
      </w:r>
      <w:r w:rsidR="00F14AEF" w:rsidRPr="006B537C">
        <w:rPr>
          <w:rFonts w:ascii="Calibri" w:eastAsia="Calibri" w:hAnsi="Calibri" w:cs="Times New Roman"/>
          <w:color w:val="000000" w:themeColor="text1"/>
        </w:rPr>
        <w:t xml:space="preserve"> August 2019, from 5.30pm to 6.30</w:t>
      </w:r>
      <w:r w:rsidRPr="006B537C">
        <w:rPr>
          <w:rFonts w:ascii="Calibri" w:eastAsia="Calibri" w:hAnsi="Calibri" w:cs="Times New Roman"/>
          <w:color w:val="000000" w:themeColor="text1"/>
        </w:rPr>
        <w:t>pm at the National Capital Authority, Griffin Room, Ground Floor, Treasury Building, King Edward Terrace</w:t>
      </w:r>
      <w:r w:rsidRPr="006B537C">
        <w:rPr>
          <w:rFonts w:ascii="Calibri" w:eastAsia="Calibri" w:hAnsi="Calibri" w:cs="Times New Roman"/>
        </w:rPr>
        <w:t xml:space="preserve">, PARKES, ACT 2600. The NCA invites interested parties to register their interest in attending by email </w:t>
      </w:r>
      <w:hyperlink r:id="rId10" w:history="1">
        <w:r w:rsidR="00DC0C99" w:rsidRPr="006B537C">
          <w:rPr>
            <w:rStyle w:val="Hyperlink"/>
            <w:rFonts w:ascii="Calibri" w:eastAsia="Calibri" w:hAnsi="Calibri" w:cs="Times New Roman"/>
          </w:rPr>
          <w:t>draft.amendment@nca.gov.au</w:t>
        </w:r>
      </w:hyperlink>
      <w:r w:rsidRPr="006B537C">
        <w:rPr>
          <w:rFonts w:ascii="Calibri" w:eastAsia="Calibri" w:hAnsi="Calibri" w:cs="Times New Roman"/>
        </w:rPr>
        <w:t xml:space="preserve">. </w:t>
      </w:r>
    </w:p>
    <w:p w14:paraId="6F354F0F" w14:textId="31A4189F" w:rsidR="00865E07" w:rsidRPr="006B537C" w:rsidRDefault="00610B32" w:rsidP="00865E07">
      <w:pPr>
        <w:spacing w:after="200" w:line="276" w:lineRule="auto"/>
        <w:rPr>
          <w:rFonts w:ascii="Calibri" w:eastAsia="Calibri" w:hAnsi="Calibri" w:cs="Times New Roman"/>
        </w:rPr>
      </w:pPr>
      <w:r w:rsidRPr="006B537C">
        <w:rPr>
          <w:rFonts w:ascii="Calibri" w:eastAsia="Calibri" w:hAnsi="Calibri" w:cs="Times New Roman"/>
        </w:rPr>
        <w:t>Submissions to DA92</w:t>
      </w:r>
      <w:r w:rsidR="00865E07" w:rsidRPr="006B537C">
        <w:rPr>
          <w:rFonts w:ascii="Calibri" w:eastAsia="Calibri" w:hAnsi="Calibri" w:cs="Times New Roman"/>
        </w:rPr>
        <w:t xml:space="preserve"> can be:</w:t>
      </w:r>
    </w:p>
    <w:p w14:paraId="6B26ED67" w14:textId="18555C81" w:rsidR="00865E07" w:rsidRPr="006B537C" w:rsidRDefault="00865E07" w:rsidP="00865E07">
      <w:pPr>
        <w:numPr>
          <w:ilvl w:val="0"/>
          <w:numId w:val="9"/>
        </w:numPr>
        <w:spacing w:after="200" w:line="276" w:lineRule="auto"/>
        <w:contextualSpacing/>
        <w:rPr>
          <w:rFonts w:ascii="Calibri" w:eastAsia="Calibri" w:hAnsi="Calibri" w:cs="Times New Roman"/>
        </w:rPr>
      </w:pPr>
      <w:r w:rsidRPr="006B537C">
        <w:rPr>
          <w:rFonts w:ascii="Calibri" w:eastAsia="Calibri" w:hAnsi="Calibri" w:cs="Times New Roman"/>
        </w:rPr>
        <w:t xml:space="preserve">emailed to </w:t>
      </w:r>
      <w:hyperlink r:id="rId11" w:history="1">
        <w:r w:rsidR="00610B32" w:rsidRPr="006B537C">
          <w:rPr>
            <w:rStyle w:val="Hyperlink"/>
            <w:rFonts w:ascii="Calibri" w:eastAsia="Calibri" w:hAnsi="Calibri" w:cs="Times New Roman"/>
          </w:rPr>
          <w:t>draft.amendment@nca.gov.au</w:t>
        </w:r>
      </w:hyperlink>
      <w:r w:rsidRPr="006B537C">
        <w:rPr>
          <w:rFonts w:ascii="Calibri" w:eastAsia="Calibri" w:hAnsi="Calibri" w:cs="Times New Roman"/>
        </w:rPr>
        <w:t xml:space="preserve">   </w:t>
      </w:r>
    </w:p>
    <w:p w14:paraId="4F6E8B78" w14:textId="77777777" w:rsidR="00865E07" w:rsidRPr="006B537C" w:rsidRDefault="00865E07" w:rsidP="00865E07">
      <w:pPr>
        <w:numPr>
          <w:ilvl w:val="0"/>
          <w:numId w:val="9"/>
        </w:numPr>
        <w:spacing w:after="200" w:line="276" w:lineRule="auto"/>
        <w:contextualSpacing/>
        <w:rPr>
          <w:rFonts w:ascii="Calibri" w:eastAsia="Calibri" w:hAnsi="Calibri" w:cs="Times New Roman"/>
        </w:rPr>
      </w:pPr>
      <w:r w:rsidRPr="006B537C">
        <w:rPr>
          <w:rFonts w:ascii="Calibri" w:eastAsia="Calibri" w:hAnsi="Calibri" w:cs="Times New Roman"/>
        </w:rPr>
        <w:t>mailed to Chief Planner, National Capital Authority, GPO Box 373, Canberra, ACT 2601</w:t>
      </w:r>
    </w:p>
    <w:p w14:paraId="5EE94898" w14:textId="77777777" w:rsidR="00865E07" w:rsidRPr="006B537C" w:rsidRDefault="00865E07" w:rsidP="00865E07">
      <w:pPr>
        <w:numPr>
          <w:ilvl w:val="0"/>
          <w:numId w:val="9"/>
        </w:numPr>
        <w:spacing w:after="200" w:line="276" w:lineRule="auto"/>
        <w:contextualSpacing/>
        <w:rPr>
          <w:rFonts w:ascii="Calibri" w:eastAsia="Calibri" w:hAnsi="Calibri" w:cs="Times New Roman"/>
        </w:rPr>
      </w:pPr>
      <w:r w:rsidRPr="006B537C">
        <w:rPr>
          <w:rFonts w:ascii="Calibri" w:eastAsia="Calibri" w:hAnsi="Calibri" w:cs="Times New Roman"/>
        </w:rPr>
        <w:t>delivered to National Capital Authority, Ground Floor Treasury Building, King Edward Terrace, Parkes ACT 2600.</w:t>
      </w:r>
    </w:p>
    <w:p w14:paraId="3692CC6E" w14:textId="2DDE406A" w:rsidR="00865E07" w:rsidRPr="00865E07" w:rsidRDefault="00865E07" w:rsidP="00865E07">
      <w:pPr>
        <w:spacing w:after="200" w:line="276" w:lineRule="auto"/>
        <w:rPr>
          <w:rFonts w:ascii="Calibri" w:eastAsia="Calibri" w:hAnsi="Calibri" w:cs="Times New Roman"/>
        </w:rPr>
      </w:pPr>
      <w:r w:rsidRPr="006B537C">
        <w:rPr>
          <w:rFonts w:ascii="Calibri" w:eastAsia="Calibri" w:hAnsi="Calibri" w:cs="Times New Roman"/>
          <w:b/>
        </w:rPr>
        <w:t xml:space="preserve">Submissions are invited until close of business on </w:t>
      </w:r>
      <w:r w:rsidR="008D7924" w:rsidRPr="006B537C">
        <w:rPr>
          <w:rFonts w:ascii="Calibri" w:eastAsia="Calibri" w:hAnsi="Calibri" w:cs="Times New Roman"/>
          <w:b/>
        </w:rPr>
        <w:t>6</w:t>
      </w:r>
      <w:r w:rsidR="00D470FF" w:rsidRPr="006B537C">
        <w:rPr>
          <w:rFonts w:ascii="Calibri" w:eastAsia="Calibri" w:hAnsi="Calibri" w:cs="Times New Roman"/>
          <w:b/>
        </w:rPr>
        <w:t xml:space="preserve"> September 2019</w:t>
      </w:r>
      <w:r w:rsidRPr="006B537C">
        <w:rPr>
          <w:rFonts w:ascii="Calibri" w:eastAsia="Calibri" w:hAnsi="Calibri" w:cs="Times New Roman"/>
        </w:rPr>
        <w:t>.</w:t>
      </w:r>
    </w:p>
    <w:p w14:paraId="38B9704D" w14:textId="7164A732" w:rsidR="00865E07" w:rsidRPr="00865E07" w:rsidRDefault="00865E07" w:rsidP="00865E07">
      <w:pPr>
        <w:spacing w:after="200" w:line="276" w:lineRule="auto"/>
        <w:rPr>
          <w:rFonts w:ascii="Calibri" w:eastAsia="Calibri" w:hAnsi="Calibri" w:cs="Times New Roman"/>
          <w:b/>
        </w:rPr>
      </w:pPr>
      <w:r w:rsidRPr="00865E07">
        <w:rPr>
          <w:rFonts w:ascii="Calibri" w:eastAsia="Calibri" w:hAnsi="Calibri" w:cs="Times New Roman"/>
        </w:rPr>
        <w:t>Further information on DA</w:t>
      </w:r>
      <w:r w:rsidR="00610B32">
        <w:rPr>
          <w:rFonts w:ascii="Calibri" w:eastAsia="Calibri" w:hAnsi="Calibri" w:cs="Times New Roman"/>
        </w:rPr>
        <w:t>92</w:t>
      </w:r>
      <w:r w:rsidRPr="00865E07">
        <w:rPr>
          <w:rFonts w:ascii="Calibri" w:eastAsia="Calibri" w:hAnsi="Calibri" w:cs="Times New Roman"/>
        </w:rPr>
        <w:t xml:space="preserve"> is available by telephone on 02 6271 2888 or email </w:t>
      </w:r>
      <w:r w:rsidR="00610B32">
        <w:rPr>
          <w:rFonts w:ascii="Calibri" w:eastAsia="Calibri" w:hAnsi="Calibri" w:cs="Times New Roman"/>
          <w:color w:val="0000FF"/>
        </w:rPr>
        <w:t>draft.amendment@nca</w:t>
      </w:r>
      <w:r w:rsidRPr="00865E07">
        <w:rPr>
          <w:rFonts w:ascii="Calibri" w:eastAsia="Calibri" w:hAnsi="Calibri" w:cs="Times New Roman"/>
          <w:color w:val="0000FF"/>
        </w:rPr>
        <w:t>.gov.au</w:t>
      </w:r>
      <w:bookmarkStart w:id="1" w:name="_Toc283286165"/>
      <w:r w:rsidRPr="00865E07">
        <w:rPr>
          <w:rFonts w:ascii="Calibri" w:eastAsia="Calibri" w:hAnsi="Calibri" w:cs="Times New Roman"/>
          <w:color w:val="0000FF"/>
        </w:rPr>
        <w:t>.</w:t>
      </w:r>
    </w:p>
    <w:p w14:paraId="3D1619BB" w14:textId="77777777" w:rsidR="00865E07" w:rsidRPr="00865E07" w:rsidRDefault="00865E07" w:rsidP="00865E07">
      <w:pPr>
        <w:keepNext/>
        <w:keepLines/>
        <w:spacing w:before="200" w:after="0" w:line="276" w:lineRule="auto"/>
        <w:outlineLvl w:val="2"/>
        <w:rPr>
          <w:rFonts w:ascii="Cambria" w:eastAsia="Times New Roman" w:hAnsi="Cambria" w:cs="Times New Roman"/>
          <w:b/>
          <w:bCs/>
          <w:color w:val="4F81BD"/>
          <w:sz w:val="24"/>
        </w:rPr>
      </w:pPr>
      <w:r w:rsidRPr="00865E07">
        <w:rPr>
          <w:rFonts w:ascii="Cambria" w:eastAsia="Times New Roman" w:hAnsi="Cambria" w:cs="Times New Roman"/>
          <w:b/>
          <w:bCs/>
          <w:color w:val="4F81BD"/>
          <w:sz w:val="24"/>
        </w:rPr>
        <w:t>Permission to disclose name and address</w:t>
      </w:r>
      <w:bookmarkEnd w:id="1"/>
    </w:p>
    <w:p w14:paraId="13E5FA05" w14:textId="77777777" w:rsidR="00865E07" w:rsidRPr="00865E07" w:rsidRDefault="00865E07" w:rsidP="00865E07">
      <w:pPr>
        <w:spacing w:after="200" w:line="276" w:lineRule="auto"/>
        <w:rPr>
          <w:rFonts w:ascii="Calibri" w:eastAsia="Calibri" w:hAnsi="Calibri" w:cs="Times New Roman"/>
        </w:rPr>
      </w:pPr>
      <w:r w:rsidRPr="00865E07">
        <w:rPr>
          <w:rFonts w:ascii="Calibri" w:eastAsia="Calibri" w:hAnsi="Calibri" w:cs="Times New Roman"/>
        </w:rPr>
        <w:t>The NCA seeks an open and transparent draft amendment process. Following public consultation on the draft amendment, the NCA will prepare a Consultation Report which will be published on the NCA website. This report will include a summary of each submission. The NCA intends to publish the name of each person making the submission, but will not publish contact details (such as physical address, email or phone number).</w:t>
      </w:r>
    </w:p>
    <w:p w14:paraId="78B5588C" w14:textId="77777777" w:rsidR="00865E07" w:rsidRPr="00865E07" w:rsidRDefault="00865E07" w:rsidP="00865E07">
      <w:pPr>
        <w:spacing w:after="200" w:line="276" w:lineRule="auto"/>
        <w:rPr>
          <w:rFonts w:ascii="Calibri" w:eastAsia="Calibri" w:hAnsi="Calibri" w:cs="Times New Roman"/>
        </w:rPr>
      </w:pPr>
      <w:r w:rsidRPr="00865E07">
        <w:rPr>
          <w:rFonts w:ascii="Calibri" w:eastAsia="Calibri" w:hAnsi="Calibri" w:cs="Times New Roman"/>
        </w:rPr>
        <w:t>If you have a concern about having your name published on the internet or wish to make a confidential submission, you must make this clear when submitting your comments. Say why you want your submission to be kept confidential.</w:t>
      </w:r>
    </w:p>
    <w:p w14:paraId="40461087" w14:textId="6012DEAE" w:rsidR="00AB36B7" w:rsidRDefault="00865E07" w:rsidP="00865E07">
      <w:pPr>
        <w:rPr>
          <w:rFonts w:asciiTheme="majorHAnsi" w:eastAsiaTheme="majorEastAsia" w:hAnsiTheme="majorHAnsi" w:cstheme="majorBidi"/>
          <w:b/>
          <w:bCs/>
          <w:color w:val="2E74B5" w:themeColor="accent1" w:themeShade="BF"/>
          <w:sz w:val="32"/>
          <w:szCs w:val="28"/>
        </w:rPr>
      </w:pPr>
      <w:r w:rsidRPr="00865E07">
        <w:rPr>
          <w:rFonts w:ascii="Calibri" w:eastAsia="Calibri" w:hAnsi="Calibri" w:cs="Times New Roman"/>
        </w:rPr>
        <w:t>The NCA will consider requests for confidentiality, but cannot make promises in advance. If you have concerns about confidentiality, please contact the NCA to discuss before making a submission.</w:t>
      </w:r>
      <w:r w:rsidR="00AB36B7">
        <w:br w:type="page"/>
      </w:r>
    </w:p>
    <w:p w14:paraId="5AF4E003" w14:textId="4A2A8C15" w:rsidR="009D0A92" w:rsidRDefault="009D0A92" w:rsidP="009D0A92">
      <w:pPr>
        <w:pStyle w:val="Heading1"/>
      </w:pPr>
      <w:r>
        <w:t>Part 2: National Capital Pla</w:t>
      </w:r>
      <w:r w:rsidR="00697D83">
        <w:t>n Amendment 92</w:t>
      </w:r>
      <w:r>
        <w:t xml:space="preserve"> – </w:t>
      </w:r>
      <w:r w:rsidR="003156A4">
        <w:t>Unc</w:t>
      </w:r>
      <w:r w:rsidR="00180D6E">
        <w:t>ommitted Land A</w:t>
      </w:r>
      <w:r w:rsidR="003156A4">
        <w:t>djacent to</w:t>
      </w:r>
      <w:r w:rsidR="000F3BAF">
        <w:t xml:space="preserve"> the Australian National University</w:t>
      </w:r>
    </w:p>
    <w:p w14:paraId="7F42AC2D" w14:textId="77777777" w:rsidR="009D0A92" w:rsidRDefault="009D0A92" w:rsidP="009D0A92">
      <w:r>
        <w:t>The National Capital Plan is amended by the following:</w:t>
      </w:r>
    </w:p>
    <w:p w14:paraId="3BD4396D" w14:textId="77777777" w:rsidR="009D0A92" w:rsidRDefault="009D0A92" w:rsidP="009D0A92">
      <w:pPr>
        <w:pStyle w:val="Heading2"/>
      </w:pPr>
      <w:r>
        <w:t>Section 4.17</w:t>
      </w:r>
      <w:r w:rsidR="00DE21A1">
        <w:t>.3</w:t>
      </w:r>
      <w:r>
        <w:t xml:space="preserve"> Land use for the Australian National University Precinct</w:t>
      </w:r>
    </w:p>
    <w:p w14:paraId="57ABE6D5" w14:textId="7641A808" w:rsidR="00FC5864" w:rsidRDefault="009D0A92" w:rsidP="00340B2B">
      <w:pPr>
        <w:pStyle w:val="ListParagraph"/>
        <w:numPr>
          <w:ilvl w:val="0"/>
          <w:numId w:val="3"/>
        </w:numPr>
      </w:pPr>
      <w:r>
        <w:t>Delete Figure 134 ‘</w:t>
      </w:r>
      <w:r w:rsidRPr="009D0A92">
        <w:t>Land use for the Australian National University Precinct</w:t>
      </w:r>
      <w:r>
        <w:t>’, and replace with the following figure:</w:t>
      </w:r>
      <w:r w:rsidR="00A26A3A">
        <w:t xml:space="preserve"> </w:t>
      </w:r>
    </w:p>
    <w:p w14:paraId="4FD84406" w14:textId="6624B9E6" w:rsidR="00340B2B" w:rsidRPr="00FC5864" w:rsidRDefault="00FC5864" w:rsidP="00FC5864">
      <w:pPr>
        <w:tabs>
          <w:tab w:val="left" w:pos="1065"/>
        </w:tabs>
      </w:pPr>
      <w:r>
        <w:rPr>
          <w:noProof/>
          <w:lang w:eastAsia="en-AU"/>
        </w:rPr>
        <w:drawing>
          <wp:inline distT="0" distB="0" distL="0" distR="0" wp14:anchorId="29FCAC4F" wp14:editId="4EF7C856">
            <wp:extent cx="4076700" cy="57586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U Precinct Code Land Use Jul20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0483" cy="5764033"/>
                    </a:xfrm>
                    <a:prstGeom prst="rect">
                      <a:avLst/>
                    </a:prstGeom>
                  </pic:spPr>
                </pic:pic>
              </a:graphicData>
            </a:graphic>
          </wp:inline>
        </w:drawing>
      </w:r>
    </w:p>
    <w:p w14:paraId="3E24064F" w14:textId="4FC3E2D1" w:rsidR="00FC5864" w:rsidRDefault="00FC5864" w:rsidP="00FC5864">
      <w:pPr>
        <w:pStyle w:val="ListParagraph"/>
        <w:jc w:val="center"/>
      </w:pPr>
    </w:p>
    <w:p w14:paraId="17EAA6D8" w14:textId="11BD207C" w:rsidR="00FC5864" w:rsidRDefault="00FC5864" w:rsidP="00340B2B">
      <w:pPr>
        <w:pStyle w:val="ListParagraph"/>
        <w:numPr>
          <w:ilvl w:val="0"/>
          <w:numId w:val="3"/>
        </w:numPr>
      </w:pPr>
      <w:r>
        <w:t>Insert the following clause following Figure 134:</w:t>
      </w:r>
    </w:p>
    <w:p w14:paraId="1F93E826" w14:textId="226F28CF" w:rsidR="00FC5864" w:rsidRDefault="00FC5864" w:rsidP="00FC5864">
      <w:pPr>
        <w:pStyle w:val="ListParagraph"/>
      </w:pPr>
    </w:p>
    <w:p w14:paraId="7A1E0956" w14:textId="6615D75D" w:rsidR="000042EB" w:rsidRDefault="00FC5864" w:rsidP="00FC5864">
      <w:pPr>
        <w:ind w:left="360"/>
      </w:pPr>
      <w:r>
        <w:t>A ‘Community Protection Facility’ is permitted on Block 1 Section 86 Acton.</w:t>
      </w:r>
    </w:p>
    <w:p w14:paraId="78C36A38" w14:textId="77777777" w:rsidR="00DE21A1" w:rsidRDefault="00DE21A1" w:rsidP="00DE21A1">
      <w:pPr>
        <w:pStyle w:val="Heading2"/>
      </w:pPr>
      <w:r>
        <w:t xml:space="preserve">Section 4.17.4 </w:t>
      </w:r>
      <w:r w:rsidRPr="00DE21A1">
        <w:t>Detailed conditions of planning, design and development</w:t>
      </w:r>
    </w:p>
    <w:p w14:paraId="7BCED54F" w14:textId="25EE4347" w:rsidR="009D0A92" w:rsidRPr="009D0A92" w:rsidRDefault="009D0A92" w:rsidP="009D0A92">
      <w:pPr>
        <w:pStyle w:val="ListParagraph"/>
        <w:numPr>
          <w:ilvl w:val="0"/>
          <w:numId w:val="3"/>
        </w:numPr>
      </w:pPr>
      <w:r>
        <w:t>Delete Figure 135</w:t>
      </w:r>
      <w:r w:rsidRPr="009D0A92">
        <w:t xml:space="preserve"> ‘Australian National University </w:t>
      </w:r>
      <w:r>
        <w:t>–</w:t>
      </w:r>
      <w:r w:rsidRPr="009D0A92">
        <w:t xml:space="preserve"> Campus</w:t>
      </w:r>
      <w:r>
        <w:t xml:space="preserve"> S</w:t>
      </w:r>
      <w:r w:rsidRPr="009D0A92">
        <w:t>tructure</w:t>
      </w:r>
      <w:r>
        <w:t xml:space="preserve"> </w:t>
      </w:r>
      <w:r w:rsidRPr="009D0A92">
        <w:t>Figure</w:t>
      </w:r>
      <w:r>
        <w:t>’</w:t>
      </w:r>
      <w:r w:rsidRPr="009D0A92">
        <w:t>, and replace with the following figure:</w:t>
      </w:r>
      <w:r w:rsidR="00B77D0D">
        <w:t xml:space="preserve"> </w:t>
      </w:r>
      <w:r w:rsidR="00B77D0D">
        <w:rPr>
          <w:noProof/>
          <w:lang w:eastAsia="en-AU"/>
        </w:rPr>
        <w:drawing>
          <wp:inline distT="0" distB="0" distL="0" distR="0" wp14:anchorId="0AE30AEA" wp14:editId="5A58F0C5">
            <wp:extent cx="5334814" cy="3771900"/>
            <wp:effectExtent l="0" t="0" r="0" b="0"/>
            <wp:docPr id="8" name="Picture 8" descr="C:\Users\suttonJ\AppData\Local\Microsoft\Windows\INetCache\Content.Word\Figure 135 - Australian National University - Campus structure - NC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ttonJ\AppData\Local\Microsoft\Windows\INetCache\Content.Word\Figure 135 - Australian National University - Campus structure - NCAed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5081" cy="3779159"/>
                    </a:xfrm>
                    <a:prstGeom prst="rect">
                      <a:avLst/>
                    </a:prstGeom>
                    <a:noFill/>
                    <a:ln>
                      <a:noFill/>
                    </a:ln>
                  </pic:spPr>
                </pic:pic>
              </a:graphicData>
            </a:graphic>
          </wp:inline>
        </w:drawing>
      </w:r>
    </w:p>
    <w:p w14:paraId="48DA385A" w14:textId="3071E733" w:rsidR="009D0A92" w:rsidRPr="009D0A92" w:rsidRDefault="009D0A92" w:rsidP="009D0A92">
      <w:pPr>
        <w:pStyle w:val="ListParagraph"/>
        <w:numPr>
          <w:ilvl w:val="0"/>
          <w:numId w:val="3"/>
        </w:numPr>
      </w:pPr>
      <w:r>
        <w:t>Delete Figure 136</w:t>
      </w:r>
      <w:r w:rsidRPr="009D0A92">
        <w:t xml:space="preserve"> ‘Australian National University –</w:t>
      </w:r>
      <w:r>
        <w:t xml:space="preserve"> Restricted Development Zones’</w:t>
      </w:r>
      <w:r w:rsidRPr="009D0A92">
        <w:t>, and replace with the following figure:</w:t>
      </w:r>
      <w:r w:rsidR="00A26A3A">
        <w:t xml:space="preserve"> </w:t>
      </w:r>
      <w:r w:rsidR="00B77D0D">
        <w:rPr>
          <w:noProof/>
          <w:lang w:eastAsia="en-AU"/>
        </w:rPr>
        <w:drawing>
          <wp:inline distT="0" distB="0" distL="0" distR="0" wp14:anchorId="1C255D26" wp14:editId="3822F97E">
            <wp:extent cx="5306792" cy="3752850"/>
            <wp:effectExtent l="0" t="0" r="8255" b="0"/>
            <wp:docPr id="9" name="Picture 9" descr="C:\Users\suttonJ\AppData\Local\Microsoft\Windows\INetCache\Content.Word\Figure 136 - Australian National University - Restricted Development Zones - NC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ttonJ\AppData\Local\Microsoft\Windows\INetCache\Content.Word\Figure 136 - Australian National University - Restricted Development Zones - NCAedi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4441" cy="3758259"/>
                    </a:xfrm>
                    <a:prstGeom prst="rect">
                      <a:avLst/>
                    </a:prstGeom>
                    <a:noFill/>
                    <a:ln>
                      <a:noFill/>
                    </a:ln>
                  </pic:spPr>
                </pic:pic>
              </a:graphicData>
            </a:graphic>
          </wp:inline>
        </w:drawing>
      </w:r>
    </w:p>
    <w:p w14:paraId="76B0A9E3" w14:textId="3E9BB535" w:rsidR="009D0A92" w:rsidRDefault="009D0A92" w:rsidP="009D0A92">
      <w:pPr>
        <w:pStyle w:val="ListParagraph"/>
        <w:numPr>
          <w:ilvl w:val="0"/>
          <w:numId w:val="3"/>
        </w:numPr>
      </w:pPr>
      <w:r>
        <w:t>Delete Figure 137</w:t>
      </w:r>
      <w:r w:rsidRPr="009D0A92">
        <w:t xml:space="preserve"> ‘Australian National University – </w:t>
      </w:r>
      <w:r>
        <w:t>Indicative Building Heights’</w:t>
      </w:r>
      <w:r w:rsidRPr="009D0A92">
        <w:t>, and replace with the following figure:</w:t>
      </w:r>
      <w:r w:rsidR="00A26A3A">
        <w:t xml:space="preserve"> </w:t>
      </w:r>
    </w:p>
    <w:p w14:paraId="7683801A" w14:textId="5253BE51" w:rsidR="007F456F" w:rsidRPr="009D0A92" w:rsidRDefault="007F456F" w:rsidP="007F456F">
      <w:pPr>
        <w:pStyle w:val="ListParagraph"/>
      </w:pPr>
      <w:r w:rsidRPr="007F456F">
        <w:rPr>
          <w:noProof/>
          <w:lang w:eastAsia="en-AU"/>
        </w:rPr>
        <w:drawing>
          <wp:inline distT="0" distB="0" distL="0" distR="0" wp14:anchorId="753330FA" wp14:editId="6078C96B">
            <wp:extent cx="5731510" cy="3691369"/>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91369"/>
                    </a:xfrm>
                    <a:prstGeom prst="rect">
                      <a:avLst/>
                    </a:prstGeom>
                    <a:noFill/>
                    <a:ln>
                      <a:noFill/>
                    </a:ln>
                  </pic:spPr>
                </pic:pic>
              </a:graphicData>
            </a:graphic>
          </wp:inline>
        </w:drawing>
      </w:r>
    </w:p>
    <w:p w14:paraId="3E4E6A09" w14:textId="12CA1425" w:rsidR="00A26A3A" w:rsidRPr="00253A6E" w:rsidRDefault="009D0A92" w:rsidP="00162A40">
      <w:pPr>
        <w:pStyle w:val="ListParagraph"/>
        <w:numPr>
          <w:ilvl w:val="0"/>
          <w:numId w:val="3"/>
        </w:numPr>
      </w:pPr>
      <w:r>
        <w:t>Delete Figure 138 ‘</w:t>
      </w:r>
      <w:r w:rsidRPr="009D0A92">
        <w:t>Australian National University - Heritage items</w:t>
      </w:r>
      <w:r>
        <w:t>’</w:t>
      </w:r>
      <w:r w:rsidRPr="009D0A92">
        <w:t>, and replace with the following figure:</w:t>
      </w:r>
      <w:r w:rsidR="00A26A3A">
        <w:t xml:space="preserve"> </w:t>
      </w:r>
      <w:r w:rsidR="00B77D0D">
        <w:rPr>
          <w:noProof/>
          <w:lang w:eastAsia="en-AU"/>
        </w:rPr>
        <w:drawing>
          <wp:inline distT="0" distB="0" distL="0" distR="0" wp14:anchorId="6A8DE77C" wp14:editId="00332143">
            <wp:extent cx="5610225" cy="3966624"/>
            <wp:effectExtent l="0" t="0" r="0" b="0"/>
            <wp:docPr id="12" name="Picture 12" descr="C:\Users\suttonJ\AppData\Local\Microsoft\Windows\INetCache\Content.Word\Figure 138 - Australian National University - Heritage items - NC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ttonJ\AppData\Local\Microsoft\Windows\INetCache\Content.Word\Figure 138 - Australian National University - Heritage items - NCAed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4913" cy="3969938"/>
                    </a:xfrm>
                    <a:prstGeom prst="rect">
                      <a:avLst/>
                    </a:prstGeom>
                    <a:noFill/>
                    <a:ln>
                      <a:noFill/>
                    </a:ln>
                  </pic:spPr>
                </pic:pic>
              </a:graphicData>
            </a:graphic>
          </wp:inline>
        </w:drawing>
      </w:r>
    </w:p>
    <w:sectPr w:rsidR="00A26A3A" w:rsidRPr="00253A6E">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5C6B2" w14:textId="77777777" w:rsidR="00F51693" w:rsidRDefault="00F51693" w:rsidP="00F51693">
      <w:pPr>
        <w:spacing w:after="0" w:line="240" w:lineRule="auto"/>
      </w:pPr>
      <w:r>
        <w:separator/>
      </w:r>
    </w:p>
  </w:endnote>
  <w:endnote w:type="continuationSeparator" w:id="0">
    <w:p w14:paraId="67AB2839" w14:textId="77777777" w:rsidR="00F51693" w:rsidRDefault="00F51693" w:rsidP="00F5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DIN-Regular">
    <w:altName w:val="DIN-Regular"/>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155871"/>
      <w:docPartObj>
        <w:docPartGallery w:val="Page Numbers (Bottom of Page)"/>
        <w:docPartUnique/>
      </w:docPartObj>
    </w:sdtPr>
    <w:sdtEndPr>
      <w:rPr>
        <w:noProof/>
      </w:rPr>
    </w:sdtEndPr>
    <w:sdtContent>
      <w:p w14:paraId="39F9D967" w14:textId="6FD2D72B" w:rsidR="00F51693" w:rsidRDefault="00F51693">
        <w:pPr>
          <w:pStyle w:val="Footer"/>
          <w:jc w:val="right"/>
        </w:pPr>
        <w:r>
          <w:fldChar w:fldCharType="begin"/>
        </w:r>
        <w:r>
          <w:instrText xml:space="preserve"> PAGE   \* MERGEFORMAT </w:instrText>
        </w:r>
        <w:r>
          <w:fldChar w:fldCharType="separate"/>
        </w:r>
        <w:r w:rsidR="00275D42">
          <w:rPr>
            <w:noProof/>
          </w:rPr>
          <w:t>4</w:t>
        </w:r>
        <w:r>
          <w:rPr>
            <w:noProof/>
          </w:rPr>
          <w:fldChar w:fldCharType="end"/>
        </w:r>
      </w:p>
    </w:sdtContent>
  </w:sdt>
  <w:p w14:paraId="41160801" w14:textId="77777777" w:rsidR="00F51693" w:rsidRDefault="00F51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8C281" w14:textId="77777777" w:rsidR="00F51693" w:rsidRDefault="00F51693" w:rsidP="00F51693">
      <w:pPr>
        <w:spacing w:after="0" w:line="240" w:lineRule="auto"/>
      </w:pPr>
      <w:r>
        <w:separator/>
      </w:r>
    </w:p>
  </w:footnote>
  <w:footnote w:type="continuationSeparator" w:id="0">
    <w:p w14:paraId="349DFD8A" w14:textId="77777777" w:rsidR="00F51693" w:rsidRDefault="00F51693" w:rsidP="00F516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0944"/>
    <w:multiLevelType w:val="hybridMultilevel"/>
    <w:tmpl w:val="3C223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39567A"/>
    <w:multiLevelType w:val="hybridMultilevel"/>
    <w:tmpl w:val="7B1A04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FE6BB5"/>
    <w:multiLevelType w:val="multilevel"/>
    <w:tmpl w:val="85C2D55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91863D7"/>
    <w:multiLevelType w:val="hybridMultilevel"/>
    <w:tmpl w:val="1ABE4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672D6E"/>
    <w:multiLevelType w:val="hybridMultilevel"/>
    <w:tmpl w:val="17B4D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BA648F"/>
    <w:multiLevelType w:val="hybridMultilevel"/>
    <w:tmpl w:val="40BE4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CB67FD"/>
    <w:multiLevelType w:val="multilevel"/>
    <w:tmpl w:val="52BA312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5E75A96"/>
    <w:multiLevelType w:val="multilevel"/>
    <w:tmpl w:val="C9148C7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365CAA"/>
    <w:multiLevelType w:val="hybridMultilevel"/>
    <w:tmpl w:val="6AE8C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3D0D92"/>
    <w:multiLevelType w:val="multilevel"/>
    <w:tmpl w:val="B914A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E17083"/>
    <w:multiLevelType w:val="multilevel"/>
    <w:tmpl w:val="9E582DF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6B904159"/>
    <w:multiLevelType w:val="multilevel"/>
    <w:tmpl w:val="53FA2E76"/>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D2C6DA5"/>
    <w:multiLevelType w:val="multilevel"/>
    <w:tmpl w:val="651081EE"/>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0"/>
  </w:num>
  <w:num w:numId="3">
    <w:abstractNumId w:val="1"/>
  </w:num>
  <w:num w:numId="4">
    <w:abstractNumId w:val="10"/>
  </w:num>
  <w:num w:numId="5">
    <w:abstractNumId w:val="7"/>
  </w:num>
  <w:num w:numId="6">
    <w:abstractNumId w:val="2"/>
  </w:num>
  <w:num w:numId="7">
    <w:abstractNumId w:val="9"/>
  </w:num>
  <w:num w:numId="8">
    <w:abstractNumId w:val="6"/>
  </w:num>
  <w:num w:numId="9">
    <w:abstractNumId w:val="4"/>
  </w:num>
  <w:num w:numId="10">
    <w:abstractNumId w:val="11"/>
  </w:num>
  <w:num w:numId="11">
    <w:abstractNumId w:val="12"/>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ECD"/>
    <w:rsid w:val="000042EB"/>
    <w:rsid w:val="00015E8F"/>
    <w:rsid w:val="000176D9"/>
    <w:rsid w:val="000273C4"/>
    <w:rsid w:val="000649EE"/>
    <w:rsid w:val="00064CC6"/>
    <w:rsid w:val="0007290B"/>
    <w:rsid w:val="00072E5D"/>
    <w:rsid w:val="000845B7"/>
    <w:rsid w:val="00097A69"/>
    <w:rsid w:val="000B02D4"/>
    <w:rsid w:val="000B3651"/>
    <w:rsid w:val="000B6B33"/>
    <w:rsid w:val="000C6096"/>
    <w:rsid w:val="000D5828"/>
    <w:rsid w:val="000E25B9"/>
    <w:rsid w:val="000F158C"/>
    <w:rsid w:val="000F3BAF"/>
    <w:rsid w:val="00112069"/>
    <w:rsid w:val="001217FA"/>
    <w:rsid w:val="001252CB"/>
    <w:rsid w:val="00140852"/>
    <w:rsid w:val="001550DF"/>
    <w:rsid w:val="00162A40"/>
    <w:rsid w:val="001633C4"/>
    <w:rsid w:val="0016496B"/>
    <w:rsid w:val="00165E90"/>
    <w:rsid w:val="00171C42"/>
    <w:rsid w:val="00180D6E"/>
    <w:rsid w:val="00195859"/>
    <w:rsid w:val="001B059B"/>
    <w:rsid w:val="001C596B"/>
    <w:rsid w:val="001D5067"/>
    <w:rsid w:val="001D52C4"/>
    <w:rsid w:val="001E05EB"/>
    <w:rsid w:val="001F0241"/>
    <w:rsid w:val="0021593F"/>
    <w:rsid w:val="002364F3"/>
    <w:rsid w:val="0024580B"/>
    <w:rsid w:val="00253A6E"/>
    <w:rsid w:val="0025645A"/>
    <w:rsid w:val="0026471F"/>
    <w:rsid w:val="00270C94"/>
    <w:rsid w:val="00275D42"/>
    <w:rsid w:val="00297B41"/>
    <w:rsid w:val="002A0E9A"/>
    <w:rsid w:val="002B218E"/>
    <w:rsid w:val="002B2D37"/>
    <w:rsid w:val="002C3B9C"/>
    <w:rsid w:val="002C561E"/>
    <w:rsid w:val="002D5CDE"/>
    <w:rsid w:val="002D6CA6"/>
    <w:rsid w:val="002F06DC"/>
    <w:rsid w:val="002F093E"/>
    <w:rsid w:val="002F137A"/>
    <w:rsid w:val="0031242D"/>
    <w:rsid w:val="003156A4"/>
    <w:rsid w:val="00327F7F"/>
    <w:rsid w:val="00335643"/>
    <w:rsid w:val="00336D00"/>
    <w:rsid w:val="00340B2B"/>
    <w:rsid w:val="00344E37"/>
    <w:rsid w:val="00367B18"/>
    <w:rsid w:val="003760C3"/>
    <w:rsid w:val="0038393F"/>
    <w:rsid w:val="0038524F"/>
    <w:rsid w:val="00396D6E"/>
    <w:rsid w:val="003B320C"/>
    <w:rsid w:val="003B3671"/>
    <w:rsid w:val="003B652F"/>
    <w:rsid w:val="003D4E08"/>
    <w:rsid w:val="003E31EE"/>
    <w:rsid w:val="003E6F1C"/>
    <w:rsid w:val="003F2BE4"/>
    <w:rsid w:val="003F6C1C"/>
    <w:rsid w:val="00402E3E"/>
    <w:rsid w:val="0041006C"/>
    <w:rsid w:val="004119D6"/>
    <w:rsid w:val="00416100"/>
    <w:rsid w:val="00430609"/>
    <w:rsid w:val="00430CBB"/>
    <w:rsid w:val="00430DDC"/>
    <w:rsid w:val="0043320C"/>
    <w:rsid w:val="00435922"/>
    <w:rsid w:val="00436F34"/>
    <w:rsid w:val="00441733"/>
    <w:rsid w:val="004A19F2"/>
    <w:rsid w:val="004D5EB0"/>
    <w:rsid w:val="004D7F23"/>
    <w:rsid w:val="0053053C"/>
    <w:rsid w:val="0056777D"/>
    <w:rsid w:val="005841F0"/>
    <w:rsid w:val="005A641A"/>
    <w:rsid w:val="005B04A2"/>
    <w:rsid w:val="005B5B0B"/>
    <w:rsid w:val="005D6862"/>
    <w:rsid w:val="005E1525"/>
    <w:rsid w:val="006045C5"/>
    <w:rsid w:val="00606960"/>
    <w:rsid w:val="00610B32"/>
    <w:rsid w:val="006211C9"/>
    <w:rsid w:val="0063310E"/>
    <w:rsid w:val="00633A5D"/>
    <w:rsid w:val="006365A1"/>
    <w:rsid w:val="00642B55"/>
    <w:rsid w:val="00643A1B"/>
    <w:rsid w:val="006525F4"/>
    <w:rsid w:val="00655AC6"/>
    <w:rsid w:val="006678A7"/>
    <w:rsid w:val="00675A4A"/>
    <w:rsid w:val="00690525"/>
    <w:rsid w:val="00697D83"/>
    <w:rsid w:val="006A3CFA"/>
    <w:rsid w:val="006A464D"/>
    <w:rsid w:val="006B024A"/>
    <w:rsid w:val="006B537C"/>
    <w:rsid w:val="006E1DCB"/>
    <w:rsid w:val="006E29BC"/>
    <w:rsid w:val="006F327E"/>
    <w:rsid w:val="006F56C7"/>
    <w:rsid w:val="00722A31"/>
    <w:rsid w:val="00727242"/>
    <w:rsid w:val="00750DD1"/>
    <w:rsid w:val="0079017B"/>
    <w:rsid w:val="0079511A"/>
    <w:rsid w:val="00797E93"/>
    <w:rsid w:val="007A7F88"/>
    <w:rsid w:val="007E0B3B"/>
    <w:rsid w:val="007E377B"/>
    <w:rsid w:val="007F456F"/>
    <w:rsid w:val="00800391"/>
    <w:rsid w:val="0080068A"/>
    <w:rsid w:val="00811DB8"/>
    <w:rsid w:val="00823CD7"/>
    <w:rsid w:val="00831728"/>
    <w:rsid w:val="00835F3E"/>
    <w:rsid w:val="00865E07"/>
    <w:rsid w:val="00867C52"/>
    <w:rsid w:val="0089240A"/>
    <w:rsid w:val="008A5133"/>
    <w:rsid w:val="008B2B1B"/>
    <w:rsid w:val="008C2238"/>
    <w:rsid w:val="008C2716"/>
    <w:rsid w:val="008D7924"/>
    <w:rsid w:val="008F79AC"/>
    <w:rsid w:val="00910A41"/>
    <w:rsid w:val="00927ECD"/>
    <w:rsid w:val="00932AFC"/>
    <w:rsid w:val="00937126"/>
    <w:rsid w:val="00944801"/>
    <w:rsid w:val="00951E64"/>
    <w:rsid w:val="0097034E"/>
    <w:rsid w:val="009A210A"/>
    <w:rsid w:val="009C0BB1"/>
    <w:rsid w:val="009D0A92"/>
    <w:rsid w:val="009D3CF3"/>
    <w:rsid w:val="009D4683"/>
    <w:rsid w:val="009D6C51"/>
    <w:rsid w:val="009E009F"/>
    <w:rsid w:val="009E0A5C"/>
    <w:rsid w:val="009E5435"/>
    <w:rsid w:val="00A2276A"/>
    <w:rsid w:val="00A232F5"/>
    <w:rsid w:val="00A26A3A"/>
    <w:rsid w:val="00A31A12"/>
    <w:rsid w:val="00A44144"/>
    <w:rsid w:val="00A82DF9"/>
    <w:rsid w:val="00A85426"/>
    <w:rsid w:val="00AA0D46"/>
    <w:rsid w:val="00AB36B7"/>
    <w:rsid w:val="00AD539E"/>
    <w:rsid w:val="00AE1303"/>
    <w:rsid w:val="00AF1717"/>
    <w:rsid w:val="00AF7B80"/>
    <w:rsid w:val="00B05B32"/>
    <w:rsid w:val="00B35219"/>
    <w:rsid w:val="00B42011"/>
    <w:rsid w:val="00B43F11"/>
    <w:rsid w:val="00B53987"/>
    <w:rsid w:val="00B605DF"/>
    <w:rsid w:val="00B76D4E"/>
    <w:rsid w:val="00B77D0D"/>
    <w:rsid w:val="00B94B65"/>
    <w:rsid w:val="00B96229"/>
    <w:rsid w:val="00BA7A7C"/>
    <w:rsid w:val="00BB1F72"/>
    <w:rsid w:val="00BC73FB"/>
    <w:rsid w:val="00BD3FB8"/>
    <w:rsid w:val="00C0223C"/>
    <w:rsid w:val="00C12A51"/>
    <w:rsid w:val="00C1765B"/>
    <w:rsid w:val="00C278EE"/>
    <w:rsid w:val="00C31E32"/>
    <w:rsid w:val="00C41D23"/>
    <w:rsid w:val="00C4478C"/>
    <w:rsid w:val="00C56C1B"/>
    <w:rsid w:val="00C64049"/>
    <w:rsid w:val="00C74543"/>
    <w:rsid w:val="00C75C1E"/>
    <w:rsid w:val="00C842C8"/>
    <w:rsid w:val="00CA7467"/>
    <w:rsid w:val="00CC1825"/>
    <w:rsid w:val="00CC3ED9"/>
    <w:rsid w:val="00CE6270"/>
    <w:rsid w:val="00CE69C0"/>
    <w:rsid w:val="00CF5F97"/>
    <w:rsid w:val="00D132B7"/>
    <w:rsid w:val="00D14CE8"/>
    <w:rsid w:val="00D2065E"/>
    <w:rsid w:val="00D24DBC"/>
    <w:rsid w:val="00D413B6"/>
    <w:rsid w:val="00D470FF"/>
    <w:rsid w:val="00D8100E"/>
    <w:rsid w:val="00D83BB6"/>
    <w:rsid w:val="00D857D6"/>
    <w:rsid w:val="00D90636"/>
    <w:rsid w:val="00DA10A7"/>
    <w:rsid w:val="00DB13E9"/>
    <w:rsid w:val="00DC0C99"/>
    <w:rsid w:val="00DE21A1"/>
    <w:rsid w:val="00DE5EFB"/>
    <w:rsid w:val="00DF3BA9"/>
    <w:rsid w:val="00E0214B"/>
    <w:rsid w:val="00E05ED7"/>
    <w:rsid w:val="00E10265"/>
    <w:rsid w:val="00E20BF3"/>
    <w:rsid w:val="00E30614"/>
    <w:rsid w:val="00E40216"/>
    <w:rsid w:val="00E52862"/>
    <w:rsid w:val="00E538E7"/>
    <w:rsid w:val="00E57B34"/>
    <w:rsid w:val="00E612D3"/>
    <w:rsid w:val="00E82DC6"/>
    <w:rsid w:val="00ED092E"/>
    <w:rsid w:val="00ED0CE2"/>
    <w:rsid w:val="00F0149C"/>
    <w:rsid w:val="00F14AEF"/>
    <w:rsid w:val="00F33FB3"/>
    <w:rsid w:val="00F34430"/>
    <w:rsid w:val="00F50F0E"/>
    <w:rsid w:val="00F51693"/>
    <w:rsid w:val="00F6561B"/>
    <w:rsid w:val="00F74EE7"/>
    <w:rsid w:val="00F92570"/>
    <w:rsid w:val="00F93251"/>
    <w:rsid w:val="00F943DE"/>
    <w:rsid w:val="00FB4BE7"/>
    <w:rsid w:val="00FC4521"/>
    <w:rsid w:val="00FC5864"/>
    <w:rsid w:val="00FE250C"/>
    <w:rsid w:val="00FE6B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1235B3FE"/>
  <w15:chartTrackingRefBased/>
  <w15:docId w15:val="{813E8073-FA8B-46B1-93F9-761BB42BB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7FA"/>
  </w:style>
  <w:style w:type="paragraph" w:styleId="Heading1">
    <w:name w:val="heading 1"/>
    <w:basedOn w:val="Normal"/>
    <w:next w:val="Normal"/>
    <w:link w:val="Heading1Char"/>
    <w:uiPriority w:val="9"/>
    <w:qFormat/>
    <w:rsid w:val="009D0A92"/>
    <w:pPr>
      <w:keepNext/>
      <w:keepLines/>
      <w:spacing w:before="480" w:after="0" w:line="276" w:lineRule="auto"/>
      <w:outlineLvl w:val="0"/>
    </w:pPr>
    <w:rPr>
      <w:rFonts w:asciiTheme="majorHAnsi" w:eastAsiaTheme="majorEastAsia" w:hAnsiTheme="majorHAnsi" w:cstheme="majorBidi"/>
      <w:b/>
      <w:bCs/>
      <w:color w:val="2E74B5" w:themeColor="accent1" w:themeShade="BF"/>
      <w:sz w:val="32"/>
      <w:szCs w:val="28"/>
    </w:rPr>
  </w:style>
  <w:style w:type="paragraph" w:styleId="Heading2">
    <w:name w:val="heading 2"/>
    <w:basedOn w:val="Normal"/>
    <w:next w:val="Normal"/>
    <w:link w:val="Heading2Char"/>
    <w:uiPriority w:val="9"/>
    <w:unhideWhenUsed/>
    <w:qFormat/>
    <w:rsid w:val="009D0A92"/>
    <w:pPr>
      <w:keepNext/>
      <w:keepLines/>
      <w:spacing w:before="200" w:after="0" w:line="276" w:lineRule="auto"/>
      <w:outlineLvl w:val="1"/>
    </w:pPr>
    <w:rPr>
      <w:rFonts w:asciiTheme="majorHAnsi" w:eastAsiaTheme="majorEastAsia" w:hAnsiTheme="majorHAnsi" w:cstheme="majorBidi"/>
      <w:b/>
      <w:bCs/>
      <w:color w:val="5B9BD5" w:themeColor="accent1"/>
      <w:sz w:val="28"/>
      <w:szCs w:val="26"/>
    </w:rPr>
  </w:style>
  <w:style w:type="paragraph" w:styleId="Heading3">
    <w:name w:val="heading 3"/>
    <w:basedOn w:val="Normal"/>
    <w:next w:val="Normal"/>
    <w:link w:val="Heading3Char"/>
    <w:uiPriority w:val="9"/>
    <w:semiHidden/>
    <w:unhideWhenUsed/>
    <w:qFormat/>
    <w:rsid w:val="005A64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A92"/>
    <w:rPr>
      <w:rFonts w:asciiTheme="majorHAnsi" w:eastAsiaTheme="majorEastAsia" w:hAnsiTheme="majorHAnsi" w:cstheme="majorBidi"/>
      <w:b/>
      <w:bCs/>
      <w:color w:val="2E74B5" w:themeColor="accent1" w:themeShade="BF"/>
      <w:sz w:val="32"/>
      <w:szCs w:val="28"/>
    </w:rPr>
  </w:style>
  <w:style w:type="character" w:customStyle="1" w:styleId="Heading2Char">
    <w:name w:val="Heading 2 Char"/>
    <w:basedOn w:val="DefaultParagraphFont"/>
    <w:link w:val="Heading2"/>
    <w:uiPriority w:val="9"/>
    <w:rsid w:val="009D0A92"/>
    <w:rPr>
      <w:rFonts w:asciiTheme="majorHAnsi" w:eastAsiaTheme="majorEastAsia" w:hAnsiTheme="majorHAnsi" w:cstheme="majorBidi"/>
      <w:b/>
      <w:bCs/>
      <w:color w:val="5B9BD5" w:themeColor="accent1"/>
      <w:sz w:val="28"/>
      <w:szCs w:val="26"/>
    </w:rPr>
  </w:style>
  <w:style w:type="paragraph" w:styleId="ListParagraph">
    <w:name w:val="List Paragraph"/>
    <w:basedOn w:val="Normal"/>
    <w:uiPriority w:val="34"/>
    <w:qFormat/>
    <w:rsid w:val="009D0A92"/>
    <w:pPr>
      <w:spacing w:after="200" w:line="276" w:lineRule="auto"/>
      <w:ind w:left="720"/>
      <w:contextualSpacing/>
    </w:pPr>
  </w:style>
  <w:style w:type="character" w:customStyle="1" w:styleId="Heading3Char">
    <w:name w:val="Heading 3 Char"/>
    <w:basedOn w:val="DefaultParagraphFont"/>
    <w:link w:val="Heading3"/>
    <w:uiPriority w:val="9"/>
    <w:semiHidden/>
    <w:rsid w:val="005A641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F51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693"/>
  </w:style>
  <w:style w:type="paragraph" w:styleId="Footer">
    <w:name w:val="footer"/>
    <w:basedOn w:val="Normal"/>
    <w:link w:val="FooterChar"/>
    <w:uiPriority w:val="99"/>
    <w:unhideWhenUsed/>
    <w:rsid w:val="00F51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693"/>
  </w:style>
  <w:style w:type="character" w:styleId="CommentReference">
    <w:name w:val="annotation reference"/>
    <w:basedOn w:val="DefaultParagraphFont"/>
    <w:uiPriority w:val="99"/>
    <w:semiHidden/>
    <w:unhideWhenUsed/>
    <w:rsid w:val="00F943DE"/>
    <w:rPr>
      <w:sz w:val="16"/>
      <w:szCs w:val="16"/>
    </w:rPr>
  </w:style>
  <w:style w:type="paragraph" w:styleId="CommentText">
    <w:name w:val="annotation text"/>
    <w:basedOn w:val="Normal"/>
    <w:link w:val="CommentTextChar"/>
    <w:uiPriority w:val="99"/>
    <w:semiHidden/>
    <w:unhideWhenUsed/>
    <w:rsid w:val="00F943DE"/>
    <w:pPr>
      <w:spacing w:line="240" w:lineRule="auto"/>
    </w:pPr>
    <w:rPr>
      <w:sz w:val="20"/>
      <w:szCs w:val="20"/>
    </w:rPr>
  </w:style>
  <w:style w:type="character" w:customStyle="1" w:styleId="CommentTextChar">
    <w:name w:val="Comment Text Char"/>
    <w:basedOn w:val="DefaultParagraphFont"/>
    <w:link w:val="CommentText"/>
    <w:uiPriority w:val="99"/>
    <w:semiHidden/>
    <w:rsid w:val="00F943DE"/>
    <w:rPr>
      <w:sz w:val="20"/>
      <w:szCs w:val="20"/>
    </w:rPr>
  </w:style>
  <w:style w:type="paragraph" w:styleId="CommentSubject">
    <w:name w:val="annotation subject"/>
    <w:basedOn w:val="CommentText"/>
    <w:next w:val="CommentText"/>
    <w:link w:val="CommentSubjectChar"/>
    <w:uiPriority w:val="99"/>
    <w:semiHidden/>
    <w:unhideWhenUsed/>
    <w:rsid w:val="00F943DE"/>
    <w:rPr>
      <w:b/>
      <w:bCs/>
    </w:rPr>
  </w:style>
  <w:style w:type="character" w:customStyle="1" w:styleId="CommentSubjectChar">
    <w:name w:val="Comment Subject Char"/>
    <w:basedOn w:val="CommentTextChar"/>
    <w:link w:val="CommentSubject"/>
    <w:uiPriority w:val="99"/>
    <w:semiHidden/>
    <w:rsid w:val="00F943DE"/>
    <w:rPr>
      <w:b/>
      <w:bCs/>
      <w:sz w:val="20"/>
      <w:szCs w:val="20"/>
    </w:rPr>
  </w:style>
  <w:style w:type="paragraph" w:styleId="BalloonText">
    <w:name w:val="Balloon Text"/>
    <w:basedOn w:val="Normal"/>
    <w:link w:val="BalloonTextChar"/>
    <w:uiPriority w:val="99"/>
    <w:semiHidden/>
    <w:unhideWhenUsed/>
    <w:rsid w:val="00F943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DE"/>
    <w:rPr>
      <w:rFonts w:ascii="Segoe UI" w:hAnsi="Segoe UI" w:cs="Segoe UI"/>
      <w:sz w:val="18"/>
      <w:szCs w:val="18"/>
    </w:rPr>
  </w:style>
  <w:style w:type="paragraph" w:styleId="NormalWeb">
    <w:name w:val="Normal (Web)"/>
    <w:basedOn w:val="Normal"/>
    <w:uiPriority w:val="99"/>
    <w:semiHidden/>
    <w:unhideWhenUsed/>
    <w:rsid w:val="00E538E7"/>
    <w:rPr>
      <w:rFonts w:ascii="Times New Roman" w:hAnsi="Times New Roman" w:cs="Times New Roman"/>
      <w:sz w:val="24"/>
      <w:szCs w:val="24"/>
    </w:rPr>
  </w:style>
  <w:style w:type="table" w:styleId="TableGrid">
    <w:name w:val="Table Grid"/>
    <w:basedOn w:val="TableNormal"/>
    <w:rsid w:val="00865E07"/>
    <w:pPr>
      <w:spacing w:after="1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C99"/>
    <w:rPr>
      <w:color w:val="0563C1" w:themeColor="hyperlink"/>
      <w:u w:val="single"/>
    </w:rPr>
  </w:style>
  <w:style w:type="paragraph" w:styleId="Caption">
    <w:name w:val="caption"/>
    <w:basedOn w:val="Normal"/>
    <w:next w:val="Normal"/>
    <w:uiPriority w:val="35"/>
    <w:unhideWhenUsed/>
    <w:qFormat/>
    <w:rsid w:val="003F2BE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550903">
      <w:bodyDiv w:val="1"/>
      <w:marLeft w:val="0"/>
      <w:marRight w:val="0"/>
      <w:marTop w:val="0"/>
      <w:marBottom w:val="0"/>
      <w:divBdr>
        <w:top w:val="none" w:sz="0" w:space="0" w:color="auto"/>
        <w:left w:val="none" w:sz="0" w:space="0" w:color="auto"/>
        <w:bottom w:val="none" w:sz="0" w:space="0" w:color="auto"/>
        <w:right w:val="none" w:sz="0" w:space="0" w:color="auto"/>
      </w:divBdr>
      <w:divsChild>
        <w:div w:id="1600676666">
          <w:marLeft w:val="0"/>
          <w:marRight w:val="0"/>
          <w:marTop w:val="0"/>
          <w:marBottom w:val="0"/>
          <w:divBdr>
            <w:top w:val="none" w:sz="0" w:space="0" w:color="auto"/>
            <w:left w:val="none" w:sz="0" w:space="0" w:color="auto"/>
            <w:bottom w:val="none" w:sz="0" w:space="0" w:color="auto"/>
            <w:right w:val="none" w:sz="0" w:space="0" w:color="auto"/>
          </w:divBdr>
          <w:divsChild>
            <w:div w:id="49040578">
              <w:marLeft w:val="-225"/>
              <w:marRight w:val="-225"/>
              <w:marTop w:val="0"/>
              <w:marBottom w:val="0"/>
              <w:divBdr>
                <w:top w:val="none" w:sz="0" w:space="0" w:color="auto"/>
                <w:left w:val="none" w:sz="0" w:space="0" w:color="auto"/>
                <w:bottom w:val="none" w:sz="0" w:space="0" w:color="auto"/>
                <w:right w:val="none" w:sz="0" w:space="0" w:color="auto"/>
              </w:divBdr>
              <w:divsChild>
                <w:div w:id="865484908">
                  <w:marLeft w:val="0"/>
                  <w:marRight w:val="0"/>
                  <w:marTop w:val="0"/>
                  <w:marBottom w:val="0"/>
                  <w:divBdr>
                    <w:top w:val="none" w:sz="0" w:space="0" w:color="auto"/>
                    <w:left w:val="none" w:sz="0" w:space="0" w:color="auto"/>
                    <w:bottom w:val="none" w:sz="0" w:space="0" w:color="auto"/>
                    <w:right w:val="none" w:sz="0" w:space="0" w:color="auto"/>
                  </w:divBdr>
                  <w:divsChild>
                    <w:div w:id="687832431">
                      <w:marLeft w:val="0"/>
                      <w:marRight w:val="0"/>
                      <w:marTop w:val="0"/>
                      <w:marBottom w:val="0"/>
                      <w:divBdr>
                        <w:top w:val="none" w:sz="0" w:space="0" w:color="auto"/>
                        <w:left w:val="none" w:sz="0" w:space="0" w:color="auto"/>
                        <w:bottom w:val="none" w:sz="0" w:space="0" w:color="auto"/>
                        <w:right w:val="none" w:sz="0" w:space="0" w:color="auto"/>
                      </w:divBdr>
                      <w:divsChild>
                        <w:div w:id="1464420081">
                          <w:marLeft w:val="0"/>
                          <w:marRight w:val="0"/>
                          <w:marTop w:val="0"/>
                          <w:marBottom w:val="0"/>
                          <w:divBdr>
                            <w:top w:val="none" w:sz="0" w:space="0" w:color="auto"/>
                            <w:left w:val="none" w:sz="0" w:space="0" w:color="auto"/>
                            <w:bottom w:val="none" w:sz="0" w:space="0" w:color="auto"/>
                            <w:right w:val="none" w:sz="0" w:space="0" w:color="auto"/>
                          </w:divBdr>
                          <w:divsChild>
                            <w:div w:id="1647317372">
                              <w:marLeft w:val="0"/>
                              <w:marRight w:val="0"/>
                              <w:marTop w:val="0"/>
                              <w:marBottom w:val="0"/>
                              <w:divBdr>
                                <w:top w:val="none" w:sz="0" w:space="0" w:color="auto"/>
                                <w:left w:val="none" w:sz="0" w:space="0" w:color="auto"/>
                                <w:bottom w:val="none" w:sz="0" w:space="0" w:color="auto"/>
                                <w:right w:val="none" w:sz="0" w:space="0" w:color="auto"/>
                              </w:divBdr>
                              <w:divsChild>
                                <w:div w:id="2108455957">
                                  <w:marLeft w:val="0"/>
                                  <w:marRight w:val="0"/>
                                  <w:marTop w:val="0"/>
                                  <w:marBottom w:val="0"/>
                                  <w:divBdr>
                                    <w:top w:val="none" w:sz="0" w:space="0" w:color="auto"/>
                                    <w:left w:val="none" w:sz="0" w:space="0" w:color="auto"/>
                                    <w:bottom w:val="none" w:sz="0" w:space="0" w:color="auto"/>
                                    <w:right w:val="none" w:sz="0" w:space="0" w:color="auto"/>
                                  </w:divBdr>
                                  <w:divsChild>
                                    <w:div w:id="393284916">
                                      <w:marLeft w:val="0"/>
                                      <w:marRight w:val="0"/>
                                      <w:marTop w:val="0"/>
                                      <w:marBottom w:val="0"/>
                                      <w:divBdr>
                                        <w:top w:val="none" w:sz="0" w:space="0" w:color="auto"/>
                                        <w:left w:val="none" w:sz="0" w:space="0" w:color="auto"/>
                                        <w:bottom w:val="none" w:sz="0" w:space="0" w:color="auto"/>
                                        <w:right w:val="none" w:sz="0" w:space="0" w:color="auto"/>
                                      </w:divBdr>
                                      <w:divsChild>
                                        <w:div w:id="555820472">
                                          <w:marLeft w:val="0"/>
                                          <w:marRight w:val="0"/>
                                          <w:marTop w:val="0"/>
                                          <w:marBottom w:val="0"/>
                                          <w:divBdr>
                                            <w:top w:val="none" w:sz="0" w:space="0" w:color="auto"/>
                                            <w:left w:val="none" w:sz="0" w:space="0" w:color="auto"/>
                                            <w:bottom w:val="none" w:sz="0" w:space="0" w:color="auto"/>
                                            <w:right w:val="none" w:sz="0" w:space="0" w:color="auto"/>
                                          </w:divBdr>
                                          <w:divsChild>
                                            <w:div w:id="1028291577">
                                              <w:marLeft w:val="0"/>
                                              <w:marRight w:val="0"/>
                                              <w:marTop w:val="0"/>
                                              <w:marBottom w:val="0"/>
                                              <w:divBdr>
                                                <w:top w:val="none" w:sz="0" w:space="0" w:color="auto"/>
                                                <w:left w:val="none" w:sz="0" w:space="0" w:color="auto"/>
                                                <w:bottom w:val="none" w:sz="0" w:space="0" w:color="auto"/>
                                                <w:right w:val="none" w:sz="0" w:space="0" w:color="auto"/>
                                              </w:divBdr>
                                              <w:divsChild>
                                                <w:div w:id="10092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8237608">
      <w:bodyDiv w:val="1"/>
      <w:marLeft w:val="0"/>
      <w:marRight w:val="0"/>
      <w:marTop w:val="0"/>
      <w:marBottom w:val="0"/>
      <w:divBdr>
        <w:top w:val="none" w:sz="0" w:space="0" w:color="auto"/>
        <w:left w:val="none" w:sz="0" w:space="0" w:color="auto"/>
        <w:bottom w:val="none" w:sz="0" w:space="0" w:color="auto"/>
        <w:right w:val="none" w:sz="0" w:space="0" w:color="auto"/>
      </w:divBdr>
      <w:divsChild>
        <w:div w:id="1105346151">
          <w:marLeft w:val="0"/>
          <w:marRight w:val="0"/>
          <w:marTop w:val="0"/>
          <w:marBottom w:val="0"/>
          <w:divBdr>
            <w:top w:val="none" w:sz="0" w:space="0" w:color="auto"/>
            <w:left w:val="none" w:sz="0" w:space="0" w:color="auto"/>
            <w:bottom w:val="none" w:sz="0" w:space="0" w:color="auto"/>
            <w:right w:val="none" w:sz="0" w:space="0" w:color="auto"/>
          </w:divBdr>
          <w:divsChild>
            <w:div w:id="183908044">
              <w:marLeft w:val="-225"/>
              <w:marRight w:val="-225"/>
              <w:marTop w:val="0"/>
              <w:marBottom w:val="0"/>
              <w:divBdr>
                <w:top w:val="none" w:sz="0" w:space="0" w:color="auto"/>
                <w:left w:val="none" w:sz="0" w:space="0" w:color="auto"/>
                <w:bottom w:val="none" w:sz="0" w:space="0" w:color="auto"/>
                <w:right w:val="none" w:sz="0" w:space="0" w:color="auto"/>
              </w:divBdr>
              <w:divsChild>
                <w:div w:id="1866671287">
                  <w:marLeft w:val="0"/>
                  <w:marRight w:val="0"/>
                  <w:marTop w:val="0"/>
                  <w:marBottom w:val="0"/>
                  <w:divBdr>
                    <w:top w:val="none" w:sz="0" w:space="0" w:color="auto"/>
                    <w:left w:val="none" w:sz="0" w:space="0" w:color="auto"/>
                    <w:bottom w:val="none" w:sz="0" w:space="0" w:color="auto"/>
                    <w:right w:val="none" w:sz="0" w:space="0" w:color="auto"/>
                  </w:divBdr>
                  <w:divsChild>
                    <w:div w:id="1604411812">
                      <w:marLeft w:val="0"/>
                      <w:marRight w:val="0"/>
                      <w:marTop w:val="0"/>
                      <w:marBottom w:val="0"/>
                      <w:divBdr>
                        <w:top w:val="none" w:sz="0" w:space="0" w:color="auto"/>
                        <w:left w:val="none" w:sz="0" w:space="0" w:color="auto"/>
                        <w:bottom w:val="none" w:sz="0" w:space="0" w:color="auto"/>
                        <w:right w:val="none" w:sz="0" w:space="0" w:color="auto"/>
                      </w:divBdr>
                      <w:divsChild>
                        <w:div w:id="1557743463">
                          <w:marLeft w:val="0"/>
                          <w:marRight w:val="0"/>
                          <w:marTop w:val="0"/>
                          <w:marBottom w:val="0"/>
                          <w:divBdr>
                            <w:top w:val="none" w:sz="0" w:space="0" w:color="auto"/>
                            <w:left w:val="none" w:sz="0" w:space="0" w:color="auto"/>
                            <w:bottom w:val="none" w:sz="0" w:space="0" w:color="auto"/>
                            <w:right w:val="none" w:sz="0" w:space="0" w:color="auto"/>
                          </w:divBdr>
                          <w:divsChild>
                            <w:div w:id="1144008650">
                              <w:marLeft w:val="0"/>
                              <w:marRight w:val="0"/>
                              <w:marTop w:val="0"/>
                              <w:marBottom w:val="0"/>
                              <w:divBdr>
                                <w:top w:val="none" w:sz="0" w:space="0" w:color="auto"/>
                                <w:left w:val="none" w:sz="0" w:space="0" w:color="auto"/>
                                <w:bottom w:val="none" w:sz="0" w:space="0" w:color="auto"/>
                                <w:right w:val="none" w:sz="0" w:space="0" w:color="auto"/>
                              </w:divBdr>
                              <w:divsChild>
                                <w:div w:id="633876899">
                                  <w:marLeft w:val="0"/>
                                  <w:marRight w:val="0"/>
                                  <w:marTop w:val="0"/>
                                  <w:marBottom w:val="0"/>
                                  <w:divBdr>
                                    <w:top w:val="none" w:sz="0" w:space="0" w:color="auto"/>
                                    <w:left w:val="none" w:sz="0" w:space="0" w:color="auto"/>
                                    <w:bottom w:val="none" w:sz="0" w:space="0" w:color="auto"/>
                                    <w:right w:val="none" w:sz="0" w:space="0" w:color="auto"/>
                                  </w:divBdr>
                                  <w:divsChild>
                                    <w:div w:id="1642539489">
                                      <w:marLeft w:val="0"/>
                                      <w:marRight w:val="0"/>
                                      <w:marTop w:val="0"/>
                                      <w:marBottom w:val="0"/>
                                      <w:divBdr>
                                        <w:top w:val="none" w:sz="0" w:space="0" w:color="auto"/>
                                        <w:left w:val="none" w:sz="0" w:space="0" w:color="auto"/>
                                        <w:bottom w:val="none" w:sz="0" w:space="0" w:color="auto"/>
                                        <w:right w:val="none" w:sz="0" w:space="0" w:color="auto"/>
                                      </w:divBdr>
                                      <w:divsChild>
                                        <w:div w:id="1425108268">
                                          <w:marLeft w:val="0"/>
                                          <w:marRight w:val="0"/>
                                          <w:marTop w:val="0"/>
                                          <w:marBottom w:val="0"/>
                                          <w:divBdr>
                                            <w:top w:val="none" w:sz="0" w:space="0" w:color="auto"/>
                                            <w:left w:val="none" w:sz="0" w:space="0" w:color="auto"/>
                                            <w:bottom w:val="none" w:sz="0" w:space="0" w:color="auto"/>
                                            <w:right w:val="none" w:sz="0" w:space="0" w:color="auto"/>
                                          </w:divBdr>
                                          <w:divsChild>
                                            <w:div w:id="1401057714">
                                              <w:marLeft w:val="0"/>
                                              <w:marRight w:val="0"/>
                                              <w:marTop w:val="0"/>
                                              <w:marBottom w:val="0"/>
                                              <w:divBdr>
                                                <w:top w:val="none" w:sz="0" w:space="0" w:color="auto"/>
                                                <w:left w:val="none" w:sz="0" w:space="0" w:color="auto"/>
                                                <w:bottom w:val="none" w:sz="0" w:space="0" w:color="auto"/>
                                                <w:right w:val="none" w:sz="0" w:space="0" w:color="auto"/>
                                              </w:divBdr>
                                              <w:divsChild>
                                                <w:div w:id="6324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aft.amendment@nca.gov.au"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draft.amendment@nca.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3E32C-D3B9-442C-89E4-9FDB8F651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2184</Words>
  <Characters>12450</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National Capital Authority</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Sutton</dc:creator>
  <cp:keywords/>
  <dc:description/>
  <cp:lastModifiedBy>Joseph Sutton</cp:lastModifiedBy>
  <cp:revision>2</cp:revision>
  <cp:lastPrinted>2019-07-16T02:11:00Z</cp:lastPrinted>
  <dcterms:created xsi:type="dcterms:W3CDTF">2019-07-24T01:03:00Z</dcterms:created>
  <dcterms:modified xsi:type="dcterms:W3CDTF">2019-07-24T01:03:00Z</dcterms:modified>
</cp:coreProperties>
</file>